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Statements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Suppliers table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supplierName varChar(255)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stockType varChar(255)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stockID int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quantity int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2)</w:t>
        <w:tab/>
        <w:t xml:space="preserve">Create Warehouse table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Create Table Warehouse (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stockType varChar(255)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stockID int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Price int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quantity int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2) </w:t>
        <w:tab/>
        <w:t xml:space="preserve">Create Customers table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Create Table Customer (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fName varChar(255)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sName varChar(255)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uniqueID int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 varChar(255)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3) </w:t>
        <w:tab/>
        <w:t xml:space="preserve">Create Order table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Create Table Order (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orderNo int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item varChar(255)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cost int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