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95BE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Manual do Utilizador</w:t>
      </w:r>
    </w:p>
    <w:p w14:paraId="61FA712A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1. Introdução</w:t>
      </w:r>
    </w:p>
    <w:p w14:paraId="5FD43B9C" w14:textId="77777777" w:rsidR="00476498" w:rsidRPr="00476498" w:rsidRDefault="00476498" w:rsidP="00476498">
      <w:r w:rsidRPr="00476498">
        <w:t xml:space="preserve">Bem-vindo ao sistema de Gestão de Financiamento Pessoal e Familiar! Esta aplicação foi desenvolvida utilizando </w:t>
      </w:r>
      <w:proofErr w:type="spellStart"/>
      <w:r w:rsidRPr="00476498">
        <w:t>Python</w:t>
      </w:r>
      <w:proofErr w:type="spellEnd"/>
      <w:r w:rsidRPr="00476498">
        <w:t xml:space="preserve"> e o </w:t>
      </w:r>
      <w:proofErr w:type="spellStart"/>
      <w:r w:rsidRPr="00476498">
        <w:t>framework</w:t>
      </w:r>
      <w:proofErr w:type="spellEnd"/>
      <w:r w:rsidRPr="00476498">
        <w:t xml:space="preserve"> </w:t>
      </w:r>
      <w:proofErr w:type="spellStart"/>
      <w:r w:rsidRPr="00476498">
        <w:t>Dash</w:t>
      </w:r>
      <w:proofErr w:type="spellEnd"/>
      <w:r w:rsidRPr="00476498">
        <w:t>, permitindo-lhe monitorizar receitas, despesas, investimentos e financiamentos de forma simples e interativa. O objetivo é proporcionar uma ferramenta intuitiva para melhorar a gestão financeira dos utilizadores.</w:t>
      </w:r>
    </w:p>
    <w:p w14:paraId="6BFFCA54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2. Requisitos</w:t>
      </w:r>
    </w:p>
    <w:p w14:paraId="4F01DF9E" w14:textId="77777777" w:rsidR="00476498" w:rsidRPr="00476498" w:rsidRDefault="00476498" w:rsidP="00476498">
      <w:r w:rsidRPr="00476498">
        <w:t>Antes de utilizar a aplicação, certifique-se de que tem:</w:t>
      </w:r>
    </w:p>
    <w:p w14:paraId="15EC87D8" w14:textId="77777777" w:rsidR="00476498" w:rsidRPr="00476498" w:rsidRDefault="00476498" w:rsidP="00476498">
      <w:pPr>
        <w:ind w:left="720"/>
      </w:pPr>
      <w:r w:rsidRPr="00476498">
        <w:t xml:space="preserve">Um navegador atualizado (Google Chrome, Mozilla Firefox, Microsoft </w:t>
      </w:r>
      <w:proofErr w:type="spellStart"/>
      <w:r w:rsidRPr="00476498">
        <w:t>Edge</w:t>
      </w:r>
      <w:proofErr w:type="spellEnd"/>
      <w:r w:rsidRPr="00476498">
        <w:t>, etc.)</w:t>
      </w:r>
    </w:p>
    <w:p w14:paraId="2E241BF9" w14:textId="77777777" w:rsidR="00476498" w:rsidRPr="00476498" w:rsidRDefault="00476498" w:rsidP="00476498">
      <w:pPr>
        <w:ind w:left="720"/>
      </w:pPr>
      <w:r w:rsidRPr="00476498">
        <w:t>Ligação à internet estável</w:t>
      </w:r>
    </w:p>
    <w:p w14:paraId="3A51E345" w14:textId="77777777" w:rsidR="00476498" w:rsidRPr="00476498" w:rsidRDefault="00476498" w:rsidP="00476498">
      <w:pPr>
        <w:ind w:left="720"/>
      </w:pPr>
      <w:r w:rsidRPr="00476498">
        <w:t>Conhecimento básico sobre receitas, despesas e planeamento financeiro</w:t>
      </w:r>
    </w:p>
    <w:p w14:paraId="7288904D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3. Acesso à Aplicação</w:t>
      </w:r>
    </w:p>
    <w:p w14:paraId="7C14C9B0" w14:textId="77777777" w:rsidR="00476498" w:rsidRPr="00476498" w:rsidRDefault="00476498" w:rsidP="00476498">
      <w:pPr>
        <w:numPr>
          <w:ilvl w:val="0"/>
          <w:numId w:val="2"/>
        </w:numPr>
      </w:pPr>
      <w:r w:rsidRPr="00476498">
        <w:t>Abra o navegador e insira o endereço da aplicação.</w:t>
      </w:r>
    </w:p>
    <w:p w14:paraId="0B59F336" w14:textId="6C649A59" w:rsidR="00476498" w:rsidRPr="00476498" w:rsidRDefault="00476498" w:rsidP="00476498">
      <w:pPr>
        <w:numPr>
          <w:ilvl w:val="0"/>
          <w:numId w:val="2"/>
        </w:numPr>
      </w:pPr>
      <w:r w:rsidRPr="00476498">
        <w:t>Aguarde o carregamento do painel principal.</w:t>
      </w:r>
    </w:p>
    <w:p w14:paraId="14D403A2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4. Funcionalidades Principais</w:t>
      </w:r>
    </w:p>
    <w:p w14:paraId="249C2D5A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4.1. Painel Interativo</w:t>
      </w:r>
    </w:p>
    <w:p w14:paraId="1684A4D3" w14:textId="77777777" w:rsidR="00476498" w:rsidRPr="00476498" w:rsidRDefault="00476498" w:rsidP="00476498">
      <w:pPr>
        <w:ind w:left="720"/>
      </w:pPr>
      <w:r w:rsidRPr="00476498">
        <w:t>No ecrã principal, encontrará gráficos e tabelas que mostram as suas receitas, despesas e saldo atual.</w:t>
      </w:r>
    </w:p>
    <w:p w14:paraId="79B3DEEF" w14:textId="77777777" w:rsidR="00476498" w:rsidRPr="00476498" w:rsidRDefault="00476498" w:rsidP="00476498">
      <w:pPr>
        <w:ind w:left="720"/>
      </w:pPr>
      <w:r w:rsidRPr="00476498">
        <w:t>Utilize os filtros para visualizar períodos específicos ou categorias de despesas.</w:t>
      </w:r>
    </w:p>
    <w:p w14:paraId="047C5E14" w14:textId="77777777" w:rsidR="00476498" w:rsidRPr="00476498" w:rsidRDefault="00476498" w:rsidP="00476498">
      <w:pPr>
        <w:ind w:left="720"/>
      </w:pPr>
      <w:r w:rsidRPr="00476498">
        <w:t>Os gráficos são atualizados dinamicamente conforme os dados inseridos.</w:t>
      </w:r>
    </w:p>
    <w:p w14:paraId="3231E46E" w14:textId="77777777" w:rsidR="00476498" w:rsidRPr="00476498" w:rsidRDefault="00476498" w:rsidP="00476498">
      <w:pPr>
        <w:ind w:left="720"/>
      </w:pPr>
      <w:r w:rsidRPr="00476498">
        <w:t>Assegure-se de inserir dados corretamente para obter uma análise precisa.</w:t>
      </w:r>
    </w:p>
    <w:p w14:paraId="3F152E85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4.2. Gestão de Transações</w:t>
      </w:r>
    </w:p>
    <w:p w14:paraId="2AA68700" w14:textId="77777777" w:rsidR="00476498" w:rsidRPr="00476498" w:rsidRDefault="00476498" w:rsidP="00476498">
      <w:pPr>
        <w:numPr>
          <w:ilvl w:val="0"/>
          <w:numId w:val="4"/>
        </w:numPr>
      </w:pPr>
      <w:r w:rsidRPr="00476498">
        <w:t>Aceda à secção Adicionar Transação.</w:t>
      </w:r>
    </w:p>
    <w:p w14:paraId="5195C6F1" w14:textId="77777777" w:rsidR="00476498" w:rsidRPr="00476498" w:rsidRDefault="00476498" w:rsidP="00476498">
      <w:pPr>
        <w:numPr>
          <w:ilvl w:val="0"/>
          <w:numId w:val="4"/>
        </w:numPr>
      </w:pPr>
      <w:r w:rsidRPr="00476498">
        <w:t>Preencha os seguintes campos obrigatórios:</w:t>
      </w:r>
    </w:p>
    <w:p w14:paraId="79FDF160" w14:textId="77777777" w:rsidR="00476498" w:rsidRPr="00476498" w:rsidRDefault="00476498" w:rsidP="00476498">
      <w:pPr>
        <w:ind w:left="1440"/>
      </w:pPr>
      <w:r w:rsidRPr="00476498">
        <w:rPr>
          <w:b/>
          <w:bCs/>
        </w:rPr>
        <w:t>Tipo</w:t>
      </w:r>
      <w:r w:rsidRPr="00476498">
        <w:t>: Receita ou Despesa</w:t>
      </w:r>
    </w:p>
    <w:p w14:paraId="1E21EA4F" w14:textId="77777777" w:rsidR="00476498" w:rsidRPr="00476498" w:rsidRDefault="00476498" w:rsidP="00476498">
      <w:pPr>
        <w:ind w:left="1440"/>
      </w:pPr>
      <w:r w:rsidRPr="00476498">
        <w:rPr>
          <w:b/>
          <w:bCs/>
        </w:rPr>
        <w:t>Categoria</w:t>
      </w:r>
      <w:r w:rsidRPr="00476498">
        <w:t>: Alimentação, Transporte, Lazer, etc.</w:t>
      </w:r>
    </w:p>
    <w:p w14:paraId="1626AB0C" w14:textId="77777777" w:rsidR="00476498" w:rsidRPr="00476498" w:rsidRDefault="00476498" w:rsidP="00476498">
      <w:pPr>
        <w:ind w:left="1440"/>
      </w:pPr>
      <w:r w:rsidRPr="00476498">
        <w:rPr>
          <w:b/>
          <w:bCs/>
        </w:rPr>
        <w:t>Valor</w:t>
      </w:r>
      <w:r w:rsidRPr="00476498">
        <w:t>: Montante da transação</w:t>
      </w:r>
    </w:p>
    <w:p w14:paraId="647CB6BC" w14:textId="77777777" w:rsidR="00476498" w:rsidRPr="00476498" w:rsidRDefault="00476498" w:rsidP="00476498">
      <w:pPr>
        <w:ind w:left="1440"/>
      </w:pPr>
      <w:r w:rsidRPr="00476498">
        <w:rPr>
          <w:b/>
          <w:bCs/>
        </w:rPr>
        <w:t>Data</w:t>
      </w:r>
      <w:r w:rsidRPr="00476498">
        <w:t>: Data em que ocorreu a transação</w:t>
      </w:r>
    </w:p>
    <w:p w14:paraId="1FD58798" w14:textId="77777777" w:rsidR="00476498" w:rsidRDefault="00476498" w:rsidP="00476498">
      <w:pPr>
        <w:ind w:left="720"/>
      </w:pPr>
    </w:p>
    <w:p w14:paraId="1F7B4029" w14:textId="4D849E70" w:rsidR="00476498" w:rsidRPr="00476498" w:rsidRDefault="00476498" w:rsidP="00476498">
      <w:pPr>
        <w:pStyle w:val="PargrafodaLista"/>
        <w:numPr>
          <w:ilvl w:val="0"/>
          <w:numId w:val="4"/>
        </w:numPr>
      </w:pPr>
      <w:r w:rsidRPr="00476498">
        <w:lastRenderedPageBreak/>
        <w:t>Clique no botão Guardar para registar a transação.</w:t>
      </w:r>
    </w:p>
    <w:p w14:paraId="56593405" w14:textId="77777777" w:rsidR="00476498" w:rsidRPr="00476498" w:rsidRDefault="00476498" w:rsidP="00476498">
      <w:pPr>
        <w:numPr>
          <w:ilvl w:val="0"/>
          <w:numId w:val="4"/>
        </w:numPr>
      </w:pPr>
      <w:r w:rsidRPr="00476498">
        <w:t>As transações registadas aparecerão automaticamente na tabela de transações.</w:t>
      </w:r>
    </w:p>
    <w:p w14:paraId="372D7677" w14:textId="77777777" w:rsidR="00476498" w:rsidRPr="00476498" w:rsidRDefault="00476498" w:rsidP="00476498">
      <w:pPr>
        <w:numPr>
          <w:ilvl w:val="0"/>
          <w:numId w:val="4"/>
        </w:numPr>
      </w:pPr>
      <w:r w:rsidRPr="00476498">
        <w:t>Utilize os filtros disponíveis para visualizar transações por período ou categoria.</w:t>
      </w:r>
    </w:p>
    <w:p w14:paraId="6626741E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4.3. Simulação de Financiamento</w:t>
      </w:r>
    </w:p>
    <w:p w14:paraId="6C418846" w14:textId="77777777" w:rsidR="00476498" w:rsidRPr="00476498" w:rsidRDefault="00476498" w:rsidP="00476498">
      <w:pPr>
        <w:numPr>
          <w:ilvl w:val="0"/>
          <w:numId w:val="5"/>
        </w:numPr>
      </w:pPr>
      <w:r w:rsidRPr="00476498">
        <w:t>Navegue até à secção Simulador de Financiamento.</w:t>
      </w:r>
    </w:p>
    <w:p w14:paraId="2915DC6B" w14:textId="77777777" w:rsidR="00476498" w:rsidRPr="00476498" w:rsidRDefault="00476498" w:rsidP="00476498">
      <w:pPr>
        <w:numPr>
          <w:ilvl w:val="0"/>
          <w:numId w:val="5"/>
        </w:numPr>
      </w:pPr>
      <w:r w:rsidRPr="00476498">
        <w:t>Introduza os seguintes dados:</w:t>
      </w:r>
    </w:p>
    <w:p w14:paraId="46B5B96E" w14:textId="77777777" w:rsidR="00476498" w:rsidRPr="00476498" w:rsidRDefault="00476498" w:rsidP="00476498">
      <w:pPr>
        <w:ind w:left="1440"/>
      </w:pPr>
      <w:r w:rsidRPr="00476498">
        <w:t>Montante total do financiamento</w:t>
      </w:r>
    </w:p>
    <w:p w14:paraId="44979285" w14:textId="77777777" w:rsidR="00476498" w:rsidRPr="00476498" w:rsidRDefault="00476498" w:rsidP="00476498">
      <w:pPr>
        <w:ind w:left="1440"/>
      </w:pPr>
      <w:r w:rsidRPr="00476498">
        <w:t>Taxa de juros anual</w:t>
      </w:r>
    </w:p>
    <w:p w14:paraId="05DCBED4" w14:textId="77777777" w:rsidR="00476498" w:rsidRPr="00476498" w:rsidRDefault="00476498" w:rsidP="00476498">
      <w:pPr>
        <w:ind w:left="1440"/>
      </w:pPr>
      <w:r w:rsidRPr="00476498">
        <w:t>Número de prestações mensais</w:t>
      </w:r>
    </w:p>
    <w:p w14:paraId="00917B93" w14:textId="77777777" w:rsidR="00476498" w:rsidRPr="00476498" w:rsidRDefault="00476498" w:rsidP="00476498">
      <w:pPr>
        <w:numPr>
          <w:ilvl w:val="0"/>
          <w:numId w:val="5"/>
        </w:numPr>
      </w:pPr>
      <w:r w:rsidRPr="00476498">
        <w:t>Clique em Calcular para obter:</w:t>
      </w:r>
    </w:p>
    <w:p w14:paraId="683E5E7D" w14:textId="77777777" w:rsidR="00476498" w:rsidRPr="00476498" w:rsidRDefault="00476498" w:rsidP="00476498">
      <w:pPr>
        <w:ind w:left="1440"/>
      </w:pPr>
      <w:r w:rsidRPr="00476498">
        <w:t>Valor da prestação mensal</w:t>
      </w:r>
    </w:p>
    <w:p w14:paraId="3BBBC212" w14:textId="77777777" w:rsidR="00476498" w:rsidRPr="00476498" w:rsidRDefault="00476498" w:rsidP="00476498">
      <w:pPr>
        <w:ind w:left="1440"/>
      </w:pPr>
      <w:r w:rsidRPr="00476498">
        <w:t>Total de juros pagos ao longo do período</w:t>
      </w:r>
    </w:p>
    <w:p w14:paraId="2D10F79E" w14:textId="77777777" w:rsidR="00476498" w:rsidRPr="00476498" w:rsidRDefault="00476498" w:rsidP="00476498">
      <w:pPr>
        <w:ind w:left="1440"/>
      </w:pPr>
      <w:r w:rsidRPr="00476498">
        <w:t>Custo total do financiamento</w:t>
      </w:r>
    </w:p>
    <w:p w14:paraId="7EF84262" w14:textId="77777777" w:rsidR="00476498" w:rsidRPr="00476498" w:rsidRDefault="00476498" w:rsidP="00476498">
      <w:pPr>
        <w:numPr>
          <w:ilvl w:val="0"/>
          <w:numId w:val="5"/>
        </w:numPr>
      </w:pPr>
      <w:r w:rsidRPr="00476498">
        <w:t>Utilize os resultados para tomar decisões financeiras mais informadas.</w:t>
      </w:r>
    </w:p>
    <w:p w14:paraId="1517AF94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4.4. Exportação de Relatórios</w:t>
      </w:r>
    </w:p>
    <w:p w14:paraId="48B76B8D" w14:textId="77777777" w:rsidR="00476498" w:rsidRPr="00476498" w:rsidRDefault="00476498" w:rsidP="00476498">
      <w:pPr>
        <w:ind w:left="720"/>
      </w:pPr>
      <w:r w:rsidRPr="00476498">
        <w:t>Pode exportar os seus dados financeiros para análise posterior nos formatos:</w:t>
      </w:r>
    </w:p>
    <w:p w14:paraId="3FA5CF33" w14:textId="2915152E" w:rsidR="00476498" w:rsidRPr="00476498" w:rsidRDefault="00476498" w:rsidP="00476498">
      <w:pPr>
        <w:ind w:left="1440"/>
      </w:pPr>
      <w:r w:rsidRPr="00476498">
        <w:rPr>
          <w:b/>
          <w:bCs/>
        </w:rPr>
        <w:t>CSV</w:t>
      </w:r>
      <w:r w:rsidRPr="00476498">
        <w:t xml:space="preserve"> (para edição em Exce</w:t>
      </w:r>
      <w:r>
        <w:t>l</w:t>
      </w:r>
      <w:r w:rsidRPr="00476498">
        <w:t>)</w:t>
      </w:r>
    </w:p>
    <w:p w14:paraId="4D18994A" w14:textId="77777777" w:rsidR="00476498" w:rsidRPr="00476498" w:rsidRDefault="00476498" w:rsidP="00476498">
      <w:pPr>
        <w:ind w:left="720"/>
      </w:pPr>
      <w:r w:rsidRPr="00476498">
        <w:t>Os relatórios incluem gráficos detalhados e tabelas organizadas para melhor compreensão.</w:t>
      </w:r>
    </w:p>
    <w:p w14:paraId="43BD9083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5. Personalização</w:t>
      </w:r>
    </w:p>
    <w:p w14:paraId="5A5DC941" w14:textId="77777777" w:rsidR="00476498" w:rsidRPr="00476498" w:rsidRDefault="00476498" w:rsidP="00476498">
      <w:pPr>
        <w:ind w:left="720"/>
      </w:pPr>
      <w:r w:rsidRPr="00476498">
        <w:t>Aceda à secção Configurações para:</w:t>
      </w:r>
    </w:p>
    <w:p w14:paraId="5AFEB062" w14:textId="3357E94F" w:rsidR="00476498" w:rsidRPr="00476498" w:rsidRDefault="00476498" w:rsidP="00476498">
      <w:pPr>
        <w:ind w:left="1440"/>
      </w:pPr>
      <w:r w:rsidRPr="00476498">
        <w:t>Alterar o tema da interface</w:t>
      </w:r>
    </w:p>
    <w:p w14:paraId="77C17D69" w14:textId="77777777" w:rsidR="00476498" w:rsidRPr="00476498" w:rsidRDefault="00476498" w:rsidP="00476498">
      <w:pPr>
        <w:ind w:left="1440"/>
      </w:pPr>
      <w:r w:rsidRPr="00476498">
        <w:t>Definir categorias personalizadas de despesas e receitas</w:t>
      </w:r>
    </w:p>
    <w:p w14:paraId="54F50EDE" w14:textId="77777777" w:rsidR="00476498" w:rsidRPr="00476498" w:rsidRDefault="00476498" w:rsidP="00476498">
      <w:pPr>
        <w:ind w:left="1440"/>
      </w:pPr>
      <w:r w:rsidRPr="00476498">
        <w:t>Configurar lembretes financeiros</w:t>
      </w:r>
    </w:p>
    <w:p w14:paraId="58483FE0" w14:textId="77777777" w:rsidR="00476498" w:rsidRPr="00476498" w:rsidRDefault="00476498" w:rsidP="00476498">
      <w:pPr>
        <w:ind w:left="1440"/>
      </w:pPr>
      <w:r w:rsidRPr="00476498">
        <w:t>Ajustar preferências de exportação de relatórios</w:t>
      </w:r>
    </w:p>
    <w:p w14:paraId="66C75D6C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6. Dicas de Utilização</w:t>
      </w:r>
    </w:p>
    <w:p w14:paraId="0957EB67" w14:textId="77777777" w:rsidR="00476498" w:rsidRPr="00476498" w:rsidRDefault="00476498" w:rsidP="00476498">
      <w:pPr>
        <w:ind w:left="720"/>
      </w:pPr>
      <w:r w:rsidRPr="00476498">
        <w:rPr>
          <w:b/>
          <w:bCs/>
        </w:rPr>
        <w:t>Registe todas as suas transações</w:t>
      </w:r>
      <w:r w:rsidRPr="00476498">
        <w:t xml:space="preserve"> para manter um histórico financeiro completo.</w:t>
      </w:r>
    </w:p>
    <w:p w14:paraId="0CEE88DE" w14:textId="77777777" w:rsidR="00476498" w:rsidRPr="00476498" w:rsidRDefault="00476498" w:rsidP="00476498">
      <w:pPr>
        <w:ind w:left="720"/>
      </w:pPr>
      <w:r w:rsidRPr="00476498">
        <w:rPr>
          <w:b/>
          <w:bCs/>
        </w:rPr>
        <w:t>Utilize os filtros</w:t>
      </w:r>
      <w:r w:rsidRPr="00476498">
        <w:t xml:space="preserve"> para analisar diferentes períodos e categorias de gastos.</w:t>
      </w:r>
    </w:p>
    <w:p w14:paraId="360553D6" w14:textId="77777777" w:rsidR="00476498" w:rsidRPr="00476498" w:rsidRDefault="00476498" w:rsidP="00476498">
      <w:pPr>
        <w:ind w:left="720"/>
      </w:pPr>
      <w:r w:rsidRPr="00476498">
        <w:rPr>
          <w:b/>
          <w:bCs/>
        </w:rPr>
        <w:lastRenderedPageBreak/>
        <w:t>Faça simulações</w:t>
      </w:r>
      <w:r w:rsidRPr="00476498">
        <w:t xml:space="preserve"> antes de assumir novos financiamentos para evitar comprometer o seu orçamento.</w:t>
      </w:r>
    </w:p>
    <w:p w14:paraId="056E1283" w14:textId="77777777" w:rsidR="00476498" w:rsidRPr="00476498" w:rsidRDefault="00476498" w:rsidP="00476498">
      <w:pPr>
        <w:ind w:left="720"/>
      </w:pPr>
      <w:r w:rsidRPr="00476498">
        <w:rPr>
          <w:b/>
          <w:bCs/>
        </w:rPr>
        <w:t>Exporte relatórios regularmente</w:t>
      </w:r>
      <w:r w:rsidRPr="00476498">
        <w:t xml:space="preserve"> para acompanhar a evolução da sua saúde financeira.</w:t>
      </w:r>
    </w:p>
    <w:p w14:paraId="6AC8CFEE" w14:textId="77777777" w:rsidR="00476498" w:rsidRPr="00476498" w:rsidRDefault="00476498" w:rsidP="00476498">
      <w:pPr>
        <w:ind w:left="720"/>
      </w:pPr>
      <w:r w:rsidRPr="00476498">
        <w:rPr>
          <w:b/>
          <w:bCs/>
        </w:rPr>
        <w:t>Revise os seus gastos frequentemente</w:t>
      </w:r>
      <w:r w:rsidRPr="00476498">
        <w:t xml:space="preserve"> para identificar padrões e oportunidades de poupança.</w:t>
      </w:r>
    </w:p>
    <w:p w14:paraId="34DDBAF9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7. Segurança e Privacidade</w:t>
      </w:r>
    </w:p>
    <w:p w14:paraId="395AB04F" w14:textId="77777777" w:rsidR="00476498" w:rsidRPr="00476498" w:rsidRDefault="00476498" w:rsidP="00476498">
      <w:pPr>
        <w:ind w:left="720"/>
      </w:pPr>
      <w:r w:rsidRPr="00476498">
        <w:t>A sua informação financeira é armazenada de forma segura.</w:t>
      </w:r>
    </w:p>
    <w:p w14:paraId="672A95F9" w14:textId="77777777" w:rsidR="00476498" w:rsidRPr="00476498" w:rsidRDefault="00476498" w:rsidP="00476498">
      <w:pPr>
        <w:ind w:left="720"/>
      </w:pPr>
      <w:r w:rsidRPr="00476498">
        <w:t>Nunca partilhe as suas credenciais de acesso com terceiros.</w:t>
      </w:r>
    </w:p>
    <w:p w14:paraId="67C8520A" w14:textId="77777777" w:rsidR="00476498" w:rsidRPr="00476498" w:rsidRDefault="00476498" w:rsidP="00476498">
      <w:pPr>
        <w:ind w:left="720"/>
      </w:pPr>
      <w:r w:rsidRPr="00476498">
        <w:t>Utilize palavras-passe fortes para proteger os seus dados.</w:t>
      </w:r>
    </w:p>
    <w:p w14:paraId="0B0028A5" w14:textId="77777777" w:rsidR="00476498" w:rsidRPr="00476498" w:rsidRDefault="00476498" w:rsidP="00476498">
      <w:pPr>
        <w:rPr>
          <w:b/>
          <w:bCs/>
        </w:rPr>
      </w:pPr>
      <w:r w:rsidRPr="00476498">
        <w:rPr>
          <w:b/>
          <w:bCs/>
        </w:rPr>
        <w:t>8. Suporte</w:t>
      </w:r>
    </w:p>
    <w:p w14:paraId="202401B5" w14:textId="77777777" w:rsidR="00476498" w:rsidRPr="00476498" w:rsidRDefault="00476498" w:rsidP="00476498">
      <w:pPr>
        <w:ind w:left="720"/>
      </w:pPr>
      <w:r w:rsidRPr="00476498">
        <w:t>Caso tenha dúvidas ou precise de ajuda:</w:t>
      </w:r>
    </w:p>
    <w:p w14:paraId="20624656" w14:textId="77777777" w:rsidR="00476498" w:rsidRPr="00476498" w:rsidRDefault="00476498" w:rsidP="00476498">
      <w:pPr>
        <w:ind w:left="1440"/>
      </w:pPr>
      <w:r w:rsidRPr="00476498">
        <w:t>Consulte a secção Ajuda dentro da aplicação.</w:t>
      </w:r>
    </w:p>
    <w:p w14:paraId="753112F4" w14:textId="77777777" w:rsidR="00476498" w:rsidRPr="00476498" w:rsidRDefault="00476498" w:rsidP="00476498">
      <w:pPr>
        <w:ind w:left="1440"/>
      </w:pPr>
      <w:r w:rsidRPr="00476498">
        <w:t>Contacte o suporte técnico através do email disponibilizado na aplicação.</w:t>
      </w:r>
    </w:p>
    <w:p w14:paraId="76B0FFF1" w14:textId="77777777" w:rsidR="00476498" w:rsidRPr="00476498" w:rsidRDefault="00476498" w:rsidP="00476498">
      <w:pPr>
        <w:ind w:left="1440"/>
      </w:pPr>
      <w:r w:rsidRPr="00476498">
        <w:t>Consulte o FAQ para respostas a perguntas frequentes.</w:t>
      </w:r>
    </w:p>
    <w:p w14:paraId="1C757427" w14:textId="77777777" w:rsidR="00476498" w:rsidRDefault="00476498"/>
    <w:sectPr w:rsidR="0047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D01"/>
    <w:multiLevelType w:val="multilevel"/>
    <w:tmpl w:val="C79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F43"/>
    <w:multiLevelType w:val="multilevel"/>
    <w:tmpl w:val="C6B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5F12"/>
    <w:multiLevelType w:val="multilevel"/>
    <w:tmpl w:val="FA1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7CD8"/>
    <w:multiLevelType w:val="multilevel"/>
    <w:tmpl w:val="A166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D7BD6"/>
    <w:multiLevelType w:val="multilevel"/>
    <w:tmpl w:val="384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2FDB"/>
    <w:multiLevelType w:val="multilevel"/>
    <w:tmpl w:val="621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82BB0"/>
    <w:multiLevelType w:val="multilevel"/>
    <w:tmpl w:val="9A7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D312C"/>
    <w:multiLevelType w:val="multilevel"/>
    <w:tmpl w:val="20F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15882"/>
    <w:multiLevelType w:val="multilevel"/>
    <w:tmpl w:val="89E8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93073"/>
    <w:multiLevelType w:val="multilevel"/>
    <w:tmpl w:val="C792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965662">
    <w:abstractNumId w:val="3"/>
  </w:num>
  <w:num w:numId="2" w16cid:durableId="864832951">
    <w:abstractNumId w:val="2"/>
  </w:num>
  <w:num w:numId="3" w16cid:durableId="1870802428">
    <w:abstractNumId w:val="4"/>
  </w:num>
  <w:num w:numId="4" w16cid:durableId="1994865483">
    <w:abstractNumId w:val="9"/>
  </w:num>
  <w:num w:numId="5" w16cid:durableId="793062603">
    <w:abstractNumId w:val="8"/>
  </w:num>
  <w:num w:numId="6" w16cid:durableId="126970268">
    <w:abstractNumId w:val="5"/>
  </w:num>
  <w:num w:numId="7" w16cid:durableId="1637760282">
    <w:abstractNumId w:val="7"/>
  </w:num>
  <w:num w:numId="8" w16cid:durableId="1586262173">
    <w:abstractNumId w:val="6"/>
  </w:num>
  <w:num w:numId="9" w16cid:durableId="1170829402">
    <w:abstractNumId w:val="1"/>
  </w:num>
  <w:num w:numId="10" w16cid:durableId="194715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8"/>
    <w:rsid w:val="00476498"/>
    <w:rsid w:val="0096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3E3C"/>
  <w15:chartTrackingRefBased/>
  <w15:docId w15:val="{6B9F2F0C-835C-4CE5-AEB4-EF29365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6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6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6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6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6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6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6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6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6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6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6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6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64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649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6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64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6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6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6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6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6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6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64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64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64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6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649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6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teixeira</dc:creator>
  <cp:keywords/>
  <dc:description/>
  <cp:lastModifiedBy>eder teixeira</cp:lastModifiedBy>
  <cp:revision>1</cp:revision>
  <dcterms:created xsi:type="dcterms:W3CDTF">2025-03-03T02:14:00Z</dcterms:created>
  <dcterms:modified xsi:type="dcterms:W3CDTF">2025-03-03T02:18:00Z</dcterms:modified>
</cp:coreProperties>
</file>