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NUTZUNGSVERTRAG</w:t>
      </w:r>
    </w:p>
    <w:p>
      <w:pPr>
        <w:spacing w:after="100"/>
        <w:jc w:val="center"/>
      </w:pPr>
      <w:r>
        <w:rPr>
          <w:sz w:val="24"/>
          <w:szCs w:val="24"/>
        </w:rPr>
        <w:t xml:space="preserve">Software as a Service (SaaS)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EVY / MIRA KI-Plattform</w:t>
      </w:r>
    </w:p>
    <w:p>
      <w:pPr>
        <w:pStyle w:val="Heading1"/>
      </w:pPr>
      <w:r>
        <w:t xml:space="preserve">Paragraph 1 - Vertragsparteien</w:t>
      </w:r>
    </w:p>
    <w:p>
      <w:pPr>
        <w:spacing w:after="200"/>
      </w:pPr>
      <w:r>
        <w:rPr>
          <w:b/>
          <w:bCs/>
        </w:rPr>
        <w:t xml:space="preserve">Zwischen</w:t>
      </w:r>
    </w:p>
    <w:p>
      <w:pPr>
        <w:spacing w:after="100"/>
      </w:pPr>
      <w:r>
        <w:rPr>
          <w:b/>
          <w:bCs/>
        </w:rPr>
        <w:t xml:space="preserve">Dieter Horst</w:t>
      </w:r>
    </w:p>
    <w:p>
      <w:pPr>
        <w:spacing w:after="100"/>
      </w:pPr>
      <w:r>
        <w:t xml:space="preserve">Einzelunternehmer, handelnd unter</w:t>
      </w:r>
    </w:p>
    <w:p>
      <w:pPr>
        <w:spacing w:after="100"/>
      </w:pPr>
      <w:r>
        <w:rPr>
          <w:b/>
          <w:bCs/>
        </w:rPr>
        <w:t xml:space="preserve">SYSTEMHAUS HORST</w:t>
      </w:r>
    </w:p>
    <w:p>
      <w:pPr>
        <w:spacing w:after="100"/>
      </w:pPr>
      <w:r>
        <w:t xml:space="preserve">Kleibrink 42</w:t>
      </w:r>
    </w:p>
    <w:p>
      <w:pPr>
        <w:spacing w:after="100"/>
      </w:pPr>
      <w:r>
        <w:t xml:space="preserve">59229 Ahlen</w:t>
      </w:r>
    </w:p>
    <w:p>
      <w:pPr>
        <w:spacing w:after="100"/>
      </w:pPr>
      <w:r>
        <w:t xml:space="preserve">E-Mail: [E-MAIL EINFUEGEN]</w:t>
      </w:r>
    </w:p>
    <w:p>
      <w:pPr>
        <w:spacing w:after="200"/>
      </w:pPr>
      <w:r>
        <w:t xml:space="preserve">- nachfolgend 'Anbieter' genannt -</w:t>
      </w:r>
    </w:p>
    <w:p>
      <w:pPr>
        <w:spacing w:after="200"/>
      </w:pPr>
      <w:r>
        <w:rPr>
          <w:b/>
          <w:bCs/>
        </w:rPr>
        <w:t xml:space="preserve">und</w:t>
      </w:r>
    </w:p>
    <w:p>
      <w:pPr>
        <w:spacing w:after="100"/>
      </w:pPr>
      <w:r>
        <w:t xml:space="preserve">dem Kunden:</w:t>
      </w:r>
    </w:p>
    <w:p>
      <w:pPr>
        <w:spacing w:after="100"/>
      </w:pPr>
      <w:r>
        <w:t xml:space="preserve">Name/Firma: _________________________________________________</w:t>
      </w:r>
    </w:p>
    <w:p>
      <w:pPr>
        <w:spacing w:after="100"/>
      </w:pPr>
      <w:r>
        <w:t xml:space="preserve">Ansprechpartner: _________________________________________________</w:t>
      </w:r>
    </w:p>
    <w:p>
      <w:pPr>
        <w:spacing w:after="100"/>
      </w:pPr>
      <w:r>
        <w:t xml:space="preserve">Anschrift: _________________________________________________</w:t>
      </w:r>
    </w:p>
    <w:p>
      <w:pPr>
        <w:spacing w:after="100"/>
      </w:pPr>
      <w:r>
        <w:t xml:space="preserve">E-Mail: _________________________________________________</w:t>
      </w:r>
    </w:p>
    <w:p>
      <w:pPr>
        <w:spacing w:after="100"/>
      </w:pPr>
      <w:r>
        <w:t xml:space="preserve">Telefon: _________________________________________________</w:t>
      </w:r>
    </w:p>
    <w:p>
      <w:pPr>
        <w:spacing w:after="300"/>
      </w:pPr>
      <w:r>
        <w:t xml:space="preserve">- nachfolgend 'Kunde' genannt -</w:t>
      </w:r>
    </w:p>
    <w:p>
      <w:pPr>
        <w:pStyle w:val="Heading1"/>
      </w:pPr>
      <w:r>
        <w:t xml:space="preserve">Paragraph 2 - Vertragsgegenstand</w:t>
      </w:r>
    </w:p>
    <w:p>
      <w:pPr>
        <w:spacing w:after="150"/>
      </w:pPr>
      <w:r>
        <w:t xml:space="preserve">(1) Der Anbieter stellt dem Kunden die selbst entwickelte, KI-gestuetzte Software 'EVY' bzw. 'MIRA' als Online-Dienst (Software as a Service) zur Verfuegung.</w:t>
      </w:r>
    </w:p>
    <w:p>
      <w:pPr>
        <w:spacing w:after="150"/>
      </w:pPr>
      <w:r>
        <w:t xml:space="preserve">(2) Der Leistungsumfang umfasst (je nach gebuchtem Paket):</w:t>
      </w:r>
    </w:p>
    <w:p>
      <w:pPr>
        <w:spacing w:after="80"/>
        <w:ind w:left="720"/>
      </w:pPr>
      <w:r>
        <w:t xml:space="preserve">- KI-Chat-System mit intelligenter Gespraechsfuehrung</w:t>
      </w:r>
    </w:p>
    <w:p>
      <w:pPr>
        <w:spacing w:after="80"/>
        <w:ind w:left="720"/>
      </w:pPr>
      <w:r>
        <w:t xml:space="preserve">- Brain-System: Persoenlicher Wissensspeicher mit KI-Anbindung</w:t>
      </w:r>
    </w:p>
    <w:p>
      <w:pPr>
        <w:spacing w:after="80"/>
        <w:ind w:left="720"/>
      </w:pPr>
      <w:r>
        <w:t xml:space="preserve">- Admin-Brain (fuer den Kunden) und User-Brains (fuer Mitarbeiter)</w:t>
      </w:r>
    </w:p>
    <w:p>
      <w:pPr>
        <w:spacing w:after="80"/>
        <w:ind w:left="720"/>
      </w:pPr>
      <w:r>
        <w:t xml:space="preserve">- Web-basierter Zugang ueber jeden modernen Browser</w:t>
      </w:r>
    </w:p>
    <w:p>
      <w:pPr>
        <w:spacing w:after="150"/>
        <w:ind w:left="720"/>
      </w:pPr>
      <w:r>
        <w:t xml:space="preserve">- Optionale Module nach separater Vereinbarung</w:t>
      </w:r>
    </w:p>
    <w:p>
      <w:pPr>
        <w:spacing w:after="300"/>
      </w:pPr>
      <w:r>
        <w:t xml:space="preserve">(3) Die Software wird auf Servern des Anbieters betrieben. Der Kunde erhaelt persoenliche Zugangsdaten.</w:t>
      </w:r>
    </w:p>
    <w:p>
      <w:pPr>
        <w:pStyle w:val="Heading1"/>
      </w:pPr>
      <w:r>
        <w:t xml:space="preserve">Paragraph 3 - KI-Dienste und API-Schluessel</w:t>
      </w:r>
    </w:p>
    <w:p>
      <w:pPr>
        <w:spacing w:after="150"/>
      </w:pPr>
      <w:r>
        <w:rPr>
          <w:b/>
          <w:bCs/>
        </w:rPr>
        <w:t xml:space="preserve">(1) Fuer die Nutzung der KI-Funktionen benoetigt der Kunde einen eigenen API-Schluessel eines KI-Anbieters (z.B. Anthropic/Claude oder OpenAI).</w:t>
      </w:r>
    </w:p>
    <w:p>
      <w:pPr>
        <w:spacing w:after="150"/>
      </w:pPr>
      <w:r>
        <w:rPr>
          <w:b/>
          <w:bCs/>
        </w:rPr>
        <w:t xml:space="preserve">(2) Der Anbieter unterstuetzt den Kunden kostenfrei bei:</w:t>
      </w:r>
    </w:p>
    <w:p>
      <w:pPr>
        <w:spacing w:after="80"/>
        <w:ind w:left="720"/>
      </w:pPr>
      <w:r>
        <w:t xml:space="preserve">- Registrierung beim KI-Anbieter</w:t>
      </w:r>
    </w:p>
    <w:p>
      <w:pPr>
        <w:spacing w:after="80"/>
        <w:ind w:left="720"/>
      </w:pPr>
      <w:r>
        <w:t xml:space="preserve">- Erstellung des API-Schluessels</w:t>
      </w:r>
    </w:p>
    <w:p>
      <w:pPr>
        <w:spacing w:after="80"/>
        <w:ind w:left="720"/>
      </w:pPr>
      <w:r>
        <w:t xml:space="preserve">- Einrichtung und Integration im System</w:t>
      </w:r>
    </w:p>
    <w:p>
      <w:pPr>
        <w:spacing w:after="150"/>
        <w:ind w:left="720"/>
      </w:pPr>
      <w:r>
        <w:t xml:space="preserve">- Erklaerung der Funktionsweise und Kosten</w:t>
      </w:r>
    </w:p>
    <w:p>
      <w:pPr>
        <w:spacing w:after="150"/>
      </w:pPr>
      <w:r>
        <w:t xml:space="preserve">(3) Die Kosten fuer die API-Nutzung (ca. 10-50 EUR/Monat je nach Nutzung) rechnet der KI-Anbieter direkt mit dem Kunden ab. Diese Kosten sind unabhaengig von den Gebuehren fuer die Software-Nutzung.</w:t>
      </w:r>
    </w:p>
    <w:p>
      <w:pPr>
        <w:spacing w:after="300"/>
      </w:pPr>
      <w:r>
        <w:t xml:space="preserve">(4) Der Kunde ist fuer die sichere Aufbewahrung seines API-Schluessels selbst verantwortlich.</w:t>
      </w:r>
    </w:p>
    <w:p>
      <w:pPr>
        <w:pStyle w:val="Heading1"/>
      </w:pPr>
      <w:r>
        <w:t xml:space="preserve">Paragraph 4 - Preise und Zahlung</w:t>
      </w:r>
    </w:p>
    <w:p>
      <w:pPr>
        <w:spacing w:after="150"/>
      </w:pPr>
      <w:r>
        <w:t xml:space="preserve">(1) Es gelten folgende Preise: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Leistung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Preis (netto)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Starter (1 Admin + 5 User)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[XX] EUR / Monat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Business (1 Admin + 20 User)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[XX] EUR / Monat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Enterprise (unbegrenzt)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[XX] EUR / Monat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Einrichtung inkl. API-Setup (einmalig)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[XX] EUR</w:t>
            </w:r>
          </w:p>
        </w:tc>
      </w:tr>
    </w:tbl>
    <w:p>
      <w:pPr>
        <w:spacing w:before="150" w:after="150"/>
      </w:pPr>
      <w:r>
        <w:rPr>
          <w:b/>
          <w:bCs/>
        </w:rPr>
        <w:t xml:space="preserve">Gebuchtes Paket: ________________________________________</w:t>
      </w:r>
    </w:p>
    <w:p>
      <w:pPr>
        <w:spacing w:after="150"/>
      </w:pPr>
      <w:r>
        <w:t xml:space="preserve">(2) Alle Preise verstehen sich zuzueglich der gesetzlichen Umsatzsteuer (derzeit 19%).</w:t>
      </w:r>
    </w:p>
    <w:p>
      <w:pPr>
        <w:spacing w:after="150"/>
      </w:pPr>
      <w:r>
        <w:t xml:space="preserve">(3) Die Abrechnung erfolgt monatlich im Voraus per Rechnung. Zahlungsziel: 14 Tage.</w:t>
      </w:r>
    </w:p>
    <w:p>
      <w:pPr>
        <w:spacing w:after="300"/>
      </w:pPr>
      <w:r>
        <w:t xml:space="preserve">(4) API-Kosten (siehe Paragraph 3) sind nicht enthalten und werden separat vom KI-Anbieter abgerechnet.</w:t>
      </w:r>
    </w:p>
    <w:p>
      <w:pPr>
        <w:pStyle w:val="Heading1"/>
      </w:pPr>
      <w:r>
        <w:t xml:space="preserve">Paragraph 5 - Vertragslaufzeit und Kuendigung</w:t>
      </w:r>
    </w:p>
    <w:p>
      <w:pPr>
        <w:spacing w:after="150"/>
      </w:pPr>
      <w:r>
        <w:rPr>
          <w:b/>
          <w:bCs/>
        </w:rPr>
        <w:t xml:space="preserve">(1) Die Mindestvertragslaufzeit betraegt 3 (drei) Monate ab Freischaltung.</w:t>
      </w:r>
    </w:p>
    <w:p>
      <w:pPr>
        <w:spacing w:after="150"/>
      </w:pPr>
      <w:r>
        <w:rPr>
          <w:b/>
          <w:bCs/>
        </w:rPr>
        <w:t xml:space="preserve">(2) Kuendigungsfrist: 14 Tage zum Ende der Mindestlaufzeit bzw. zum Monatsende.</w:t>
      </w:r>
    </w:p>
    <w:p>
      <w:pPr>
        <w:spacing w:after="150"/>
      </w:pPr>
      <w:r>
        <w:t xml:space="preserve">(3) Die Kuendigung ist per E-Mail an [E-MAIL] moeglich.</w:t>
      </w:r>
    </w:p>
    <w:p>
      <w:pPr>
        <w:spacing w:after="150"/>
      </w:pPr>
      <w:r>
        <w:t xml:space="preserve">(4) Ohne Kuendigung verlaengert sich der Vertrag automatisch um jeweils einen Monat.</w:t>
      </w:r>
    </w:p>
    <w:p>
      <w:pPr>
        <w:spacing w:after="300"/>
      </w:pPr>
      <w:r>
        <w:t xml:space="preserve">(5) Das Recht zur fristlosen Kuendigung aus wichtigem Grund bleibt unberuehrt.</w:t>
      </w:r>
    </w:p>
    <w:p>
      <w:pPr>
        <w:pStyle w:val="Heading1"/>
      </w:pPr>
      <w:r>
        <w:t xml:space="preserve">Paragraph 6 - Daten bei Vertragsende</w:t>
      </w:r>
    </w:p>
    <w:p>
      <w:pPr>
        <w:spacing w:after="150"/>
      </w:pPr>
      <w:r>
        <w:rPr>
          <w:b/>
          <w:bCs/>
        </w:rPr>
        <w:t xml:space="preserve">(1) Der Kunde kann jederzeit, spaetestens jedoch innerhalb von 30 Tagen nach Vertragsende, einen Export seiner Daten anfordern:</w:t>
      </w:r>
    </w:p>
    <w:p>
      <w:pPr>
        <w:spacing w:after="80"/>
        <w:ind w:left="720"/>
      </w:pPr>
      <w:r>
        <w:t xml:space="preserve">- Brain-Inhalte (Wissensspeicher)</w:t>
      </w:r>
    </w:p>
    <w:p>
      <w:pPr>
        <w:spacing w:after="80"/>
        <w:ind w:left="720"/>
      </w:pPr>
      <w:r>
        <w:t xml:space="preserve">- Chat-Verlaeufe</w:t>
      </w:r>
    </w:p>
    <w:p>
      <w:pPr>
        <w:spacing w:after="150"/>
        <w:ind w:left="720"/>
      </w:pPr>
      <w:r>
        <w:t xml:space="preserve">- Hochgeladene Dokumente</w:t>
      </w:r>
    </w:p>
    <w:p>
      <w:pPr>
        <w:spacing w:after="150"/>
      </w:pPr>
      <w:r>
        <w:t xml:space="preserve">(2) Der Export erfolgt in gaengigen Formaten (JSON, PDF, ZIP).</w:t>
      </w:r>
    </w:p>
    <w:p>
      <w:pPr>
        <w:spacing w:after="150"/>
      </w:pPr>
      <w:r>
        <w:t xml:space="preserve">(3) Nach Ablauf der 30-Tage-Frist werden alle Kundendaten unwiderruflich geloescht.</w:t>
      </w:r>
    </w:p>
    <w:p>
      <w:pPr>
        <w:spacing w:after="300"/>
      </w:pPr>
      <w:r>
        <w:t xml:space="preserve">(4) Der Zugang wird mit Vertragsende sofort deaktiviert.</w:t>
      </w:r>
    </w:p>
    <w:p>
      <w:pPr>
        <w:pStyle w:val="Heading1"/>
      </w:pPr>
      <w:r>
        <w:t xml:space="preserve">Paragraph 7 - Pflichten des Kunden</w:t>
      </w:r>
    </w:p>
    <w:p>
      <w:pPr>
        <w:spacing w:after="100"/>
      </w:pPr>
      <w:r>
        <w:t xml:space="preserve">Der Kunde verpflichtet sich:</w:t>
      </w:r>
    </w:p>
    <w:p>
      <w:pPr>
        <w:spacing w:after="80"/>
        <w:ind w:left="720"/>
      </w:pPr>
      <w:r>
        <w:t xml:space="preserve">a) Zugangsdaten geheim zu halten und vor Missbrauch zu schuetzen</w:t>
      </w:r>
    </w:p>
    <w:p>
      <w:pPr>
        <w:spacing w:after="80"/>
        <w:ind w:left="720"/>
      </w:pPr>
      <w:r>
        <w:t xml:space="preserve">b) Die Software nur fuer rechtmaessige Zwecke zu nutzen</w:t>
      </w:r>
    </w:p>
    <w:p>
      <w:pPr>
        <w:spacing w:after="80"/>
        <w:ind w:left="720"/>
      </w:pPr>
      <w:r>
        <w:t xml:space="preserve">c) Keine illegalen, belaestigenden oder schaedlichen Inhalte einzugeben</w:t>
      </w:r>
    </w:p>
    <w:p>
      <w:pPr>
        <w:spacing w:after="80"/>
        <w:ind w:left="720"/>
      </w:pPr>
      <w:r>
        <w:t xml:space="preserve">d) Die Software nicht zu kopieren, dekompilieren oder weiterzugeben</w:t>
      </w:r>
    </w:p>
    <w:p>
      <w:pPr>
        <w:spacing w:after="80"/>
        <w:ind w:left="720"/>
      </w:pPr>
      <w:r>
        <w:t xml:space="preserve">e) Probleme und Stoerungen zeitnah zu melden</w:t>
      </w:r>
    </w:p>
    <w:p>
      <w:pPr>
        <w:spacing w:after="300"/>
        <w:ind w:left="720"/>
      </w:pPr>
      <w:r>
        <w:t xml:space="preserve">f) Seinen API-Schluessel vertraulich zu behandeln</w:t>
      </w:r>
    </w:p>
    <w:p>
      <w:pPr>
        <w:pStyle w:val="Heading1"/>
      </w:pPr>
      <w:r>
        <w:t xml:space="preserve">Paragraph 8 - Leistungen des Anbieters</w:t>
      </w:r>
    </w:p>
    <w:p>
      <w:pPr>
        <w:spacing w:after="100"/>
      </w:pPr>
      <w:r>
        <w:t xml:space="preserve">Der Anbieter verpflichtet sich:</w:t>
      </w:r>
    </w:p>
    <w:p>
      <w:pPr>
        <w:spacing w:after="80"/>
        <w:ind w:left="720"/>
      </w:pPr>
      <w:r>
        <w:t xml:space="preserve">a) Die Software betriebsbereit zur Verfuegung zu stellen</w:t>
      </w:r>
    </w:p>
    <w:p>
      <w:pPr>
        <w:spacing w:after="80"/>
        <w:ind w:left="720"/>
      </w:pPr>
      <w:r>
        <w:t xml:space="preserve">b) Regelmaessige Updates und Verbesserungen durchzufuehren</w:t>
      </w:r>
    </w:p>
    <w:p>
      <w:pPr>
        <w:spacing w:after="80"/>
        <w:ind w:left="720"/>
      </w:pPr>
      <w:r>
        <w:t xml:space="preserve">c) Technischen Support bei Problemen zu leisten</w:t>
      </w:r>
    </w:p>
    <w:p>
      <w:pPr>
        <w:spacing w:after="80"/>
        <w:ind w:left="720"/>
      </w:pPr>
      <w:r>
        <w:t xml:space="preserve">d) Datensicherungen durchzufuehren</w:t>
      </w:r>
    </w:p>
    <w:p>
      <w:pPr>
        <w:spacing w:after="80"/>
        <w:ind w:left="720"/>
      </w:pPr>
      <w:r>
        <w:t xml:space="preserve">e) Bei der API-Schluessel-Einrichtung zu unterstuetzen</w:t>
      </w:r>
    </w:p>
    <w:p>
      <w:pPr>
        <w:spacing w:after="300"/>
        <w:ind w:left="720"/>
      </w:pPr>
      <w:r>
        <w:t xml:space="preserve">f) Die DSGVO einzuhalten</w:t>
      </w:r>
    </w:p>
    <w:p>
      <w:pPr>
        <w:pStyle w:val="Heading1"/>
      </w:pPr>
      <w:r>
        <w:t xml:space="preserve">Paragraph 9 - Verfuegbarkeit und Wartung</w:t>
      </w:r>
    </w:p>
    <w:p>
      <w:pPr>
        <w:spacing w:after="150"/>
      </w:pPr>
      <w:r>
        <w:t xml:space="preserve">(1) Der Anbieter strebt eine hohe Verfuegbarkeit an, kann aber keine 100%-Garantie geben.</w:t>
      </w:r>
    </w:p>
    <w:p>
      <w:pPr>
        <w:spacing w:after="150"/>
      </w:pPr>
      <w:r>
        <w:t xml:space="preserve">(2) Kurzzeitige Unterbrechungen sind moeglich fuer:</w:t>
      </w:r>
    </w:p>
    <w:p>
      <w:pPr>
        <w:spacing w:after="80"/>
        <w:ind w:left="720"/>
      </w:pPr>
      <w:r>
        <w:t xml:space="preserve">- Geplante Wartungsarbeiten (werden angekuendigt)</w:t>
      </w:r>
    </w:p>
    <w:p>
      <w:pPr>
        <w:spacing w:after="80"/>
        <w:ind w:left="720"/>
      </w:pPr>
      <w:r>
        <w:t xml:space="preserve">- Dringende Sicherheitsupdates</w:t>
      </w:r>
    </w:p>
    <w:p>
      <w:pPr>
        <w:spacing w:after="150"/>
        <w:ind w:left="720"/>
      </w:pPr>
      <w:r>
        <w:t xml:space="preserve">- Stoerungen beim KI-Anbieter oder Internet-Provider</w:t>
      </w:r>
    </w:p>
    <w:p>
      <w:pPr>
        <w:spacing w:after="300"/>
      </w:pPr>
      <w:r>
        <w:t xml:space="preserve">(3) Bei laengeren Ausfaellen (mehr als 24 Stunden) informiert der Anbieter den Kunden.</w:t>
      </w:r>
    </w:p>
    <w:p>
      <w:pPr>
        <w:pStyle w:val="Heading1"/>
      </w:pPr>
      <w:r>
        <w:t xml:space="preserve">Paragraph 10 - Haftung</w:t>
      </w:r>
    </w:p>
    <w:p>
      <w:pPr>
        <w:spacing w:after="150"/>
      </w:pPr>
      <w:r>
        <w:t xml:space="preserve">(1) Der Anbieter haftet unbeschraenkt bei Vorsatz, grober Fahrlaessigkeit und Personenschaeden.</w:t>
      </w:r>
    </w:p>
    <w:p>
      <w:pPr>
        <w:spacing w:after="150"/>
      </w:pPr>
      <w:r>
        <w:t xml:space="preserve">(2) Bei leichter Fahrlaessigkeit ist die Haftung auf vorhersehbare, vertragstypische Schaeden begrenzt.</w:t>
      </w:r>
    </w:p>
    <w:p>
      <w:pPr>
        <w:spacing w:after="150"/>
      </w:pPr>
      <w:r>
        <w:rPr>
          <w:b/>
          <w:bCs/>
        </w:rPr>
        <w:t xml:space="preserve">(3) Der Anbieter haftet NICHT fuer:</w:t>
      </w:r>
    </w:p>
    <w:p>
      <w:pPr>
        <w:spacing w:after="80"/>
        <w:ind w:left="720"/>
      </w:pPr>
      <w:r>
        <w:t xml:space="preserve">- KI-generierte Inhalte und Antworten (keine Gewaehr fuer Richtigkeit)</w:t>
      </w:r>
    </w:p>
    <w:p>
      <w:pPr>
        <w:spacing w:after="80"/>
        <w:ind w:left="720"/>
      </w:pPr>
      <w:r>
        <w:t xml:space="preserve">- Entscheidungen, die der Kunde aufgrund von KI-Antworten trifft</w:t>
      </w:r>
    </w:p>
    <w:p>
      <w:pPr>
        <w:spacing w:after="80"/>
        <w:ind w:left="720"/>
      </w:pPr>
      <w:r>
        <w:t xml:space="preserve">- Stoerungen beim KI-Anbieter (Anthropic, OpenAI)</w:t>
      </w:r>
    </w:p>
    <w:p>
      <w:pPr>
        <w:spacing w:after="80"/>
        <w:ind w:left="720"/>
      </w:pPr>
      <w:r>
        <w:t xml:space="preserve">- Hoehere Gewalt, Internetausfaelle, Stromausfaelle</w:t>
      </w:r>
    </w:p>
    <w:p>
      <w:pPr>
        <w:spacing w:after="300"/>
        <w:ind w:left="720"/>
      </w:pPr>
      <w:r>
        <w:t xml:space="preserve">- Datenverlust durch fehlende Backups des Kunden</w:t>
      </w:r>
    </w:p>
    <w:p>
      <w:pPr>
        <w:pStyle w:val="Heading1"/>
      </w:pPr>
      <w:r>
        <w:t xml:space="preserve">Paragraph 11 - Datenschutz</w:t>
      </w:r>
    </w:p>
    <w:p>
      <w:pPr>
        <w:spacing w:after="150"/>
      </w:pPr>
      <w:r>
        <w:t xml:space="preserve">(1) Der Anbieter verarbeitet personenbezogene Daten nur zur Vertragserfuellung und unter Beachtung der DSGVO.</w:t>
      </w:r>
    </w:p>
    <w:p>
      <w:pPr>
        <w:spacing w:after="150"/>
      </w:pPr>
      <w:r>
        <w:t xml:space="preserve">(2) Die Daten werden auf Servern in Deutschland verarbeitet.</w:t>
      </w:r>
    </w:p>
    <w:p>
      <w:pPr>
        <w:spacing w:after="150"/>
      </w:pPr>
      <w:r>
        <w:t xml:space="preserve">(3) Hinweis: Bei Nutzung der KI-Funktion werden Eingaben an den KI-Anbieter (z.B. Anthropic in den USA) uebermittelt. Dies ist technisch notwendig fuer die Funktion.</w:t>
      </w:r>
    </w:p>
    <w:p>
      <w:pPr>
        <w:spacing w:after="150"/>
      </w:pPr>
      <w:r>
        <w:t xml:space="preserve">(4) Details: Datenschutzerklaerung unter [URL EINFUEGEN]</w:t>
      </w:r>
    </w:p>
    <w:p>
      <w:pPr>
        <w:spacing w:after="300"/>
      </w:pPr>
      <w:r>
        <w:t xml:space="preserve">(5) Ein Auftragsverarbeitungsvertrag (AVV) wird bei Bedarf separat geschlossen.</w:t>
      </w:r>
    </w:p>
    <w:p>
      <w:pPr>
        <w:pStyle w:val="Heading1"/>
      </w:pPr>
      <w:r>
        <w:t xml:space="preserve">Paragraph 12 - Schlussbestimmungen</w:t>
      </w:r>
    </w:p>
    <w:p>
      <w:pPr>
        <w:spacing w:after="150"/>
      </w:pPr>
      <w:r>
        <w:t xml:space="preserve">(1) Aenderungen beduerfen der Textform (E-Mail genuegt).</w:t>
      </w:r>
    </w:p>
    <w:p>
      <w:pPr>
        <w:spacing w:after="150"/>
      </w:pPr>
      <w:r>
        <w:rPr>
          <w:b/>
          <w:bCs/>
        </w:rPr>
        <w:t xml:space="preserve">(2) Gerichtsstand ist Ahlen, sofern der Kunde Kaufmann ist oder keinen allgemeinen Gerichtsstand in Deutschland hat.</w:t>
      </w:r>
    </w:p>
    <w:p>
      <w:pPr>
        <w:spacing w:after="150"/>
      </w:pPr>
      <w:r>
        <w:t xml:space="preserve">(3) Es gilt deutsches Recht.</w:t>
      </w:r>
    </w:p>
    <w:p>
      <w:pPr>
        <w:spacing w:after="400"/>
      </w:pPr>
      <w:r>
        <w:t xml:space="preserve">(4) Sollten einzelne Bestimmungen unwirksam sein, bleibt der Vertrag im Uebrigen wirksam.</w:t>
      </w:r>
    </w:p>
    <w:p>
      <w:pPr>
        <w:spacing w:before="200" w:after="400"/>
      </w:pPr>
      <w:r>
        <w:rPr>
          <w:b/>
          <w:bCs/>
          <w:sz w:val="24"/>
          <w:szCs w:val="24"/>
        </w:rPr>
        <w:t xml:space="preserve">VERTRAGSSCHLUSS</w:t>
      </w:r>
    </w:p>
    <w:p>
      <w:pPr>
        <w:spacing w:after="200"/>
      </w:pPr>
      <w:r>
        <w:t xml:space="preserve">Mit der Unterschrift erklaeren beide Parteien ihr Einverstaendnis mit den obigen Bedingungen.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t xml:space="preserve">_______________________________</w:t>
            </w:r>
          </w:p>
          <w:p>
            <w:pPr>
              <w:spacing w:after="100"/>
            </w:pPr>
            <w:r>
              <w:t xml:space="preserve">Ort, Datum</w:t>
            </w:r>
          </w:p>
          <w:p>
            <w:pPr>
              <w:spacing w:after="250"/>
            </w:pPr>
          </w:p>
          <w:p>
            <w:pPr>
              <w:spacing w:after="100"/>
            </w:pPr>
            <w:r>
              <w:t xml:space="preserve">_______________________________</w:t>
            </w:r>
          </w:p>
          <w:p>
            <w:r>
              <w:rPr>
                <w:b/>
                <w:bCs/>
              </w:rPr>
              <w:t xml:space="preserve">Dieter Horst</w:t>
            </w:r>
          </w:p>
          <w:p>
            <w:r>
              <w:t xml:space="preserve">SYSTEMHAUS HORST (Anbieter)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100"/>
            </w:pPr>
            <w:r>
              <w:t xml:space="preserve">_______________________________</w:t>
            </w:r>
          </w:p>
          <w:p>
            <w:pPr>
              <w:spacing w:after="100"/>
            </w:pPr>
            <w:r>
              <w:t xml:space="preserve">Ort, Datum</w:t>
            </w:r>
          </w:p>
          <w:p>
            <w:pPr>
              <w:spacing w:after="250"/>
            </w:pPr>
          </w:p>
          <w:p>
            <w:pPr>
              <w:spacing w:after="100"/>
            </w:pPr>
            <w:r>
              <w:t xml:space="preserve">_______________________________</w:t>
            </w:r>
          </w:p>
          <w:p>
            <w:r>
              <w:rPr>
                <w:b/>
                <w:bCs/>
              </w:rPr>
              <w:t xml:space="preserve">Kunde</w:t>
            </w:r>
          </w:p>
          <w:p>
            <w:r>
              <w:t xml:space="preserve">Name: _______________________</w:t>
            </w:r>
          </w:p>
        </w:tc>
      </w:tr>
    </w:tbl>
    <w:p>
      <w:pPr>
        <w:spacing w:before="400"/>
      </w:pPr>
      <w:r>
        <w:rPr>
          <w:i/>
          <w:iCs/>
          <w:sz w:val="20"/>
          <w:szCs w:val="20"/>
        </w:rPr>
        <w:t xml:space="preserve">HINWEIS: Preise und Kontaktdaten vor Verwendung eintragen. Bei Unsicherheiten rechtliche Beratung einholen.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sz w:val="20"/>
        <w:szCs w:val="20"/>
      </w:rPr>
      <w:t xml:space="preserve">SYSTEMHAUS HORST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2025-11-30T13:21:33.128Z</dcterms:created>
  <dcterms:modified xsi:type="dcterms:W3CDTF">2025-11-30T13:21:33.129Z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