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3.11</w:t>
        <w:br/>
        <w:t>When dividing integers in Java, the fractional part is discarded (e.g., 7/2 = 3).</w:t>
        <w:br/>
        <w:t>To avoid this, use double or float (e.g., 7.0/2 = 3.5).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