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Travel checklist: here's what you need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Here’s a checklist of the necessary items for your trip: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Paspor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Valid yellow fever vaccination certificate </w:t>
      </w:r>
      <w:r>
        <w:rPr>
          <w:i w:val="1"/>
        </w:rPr>
        <w:br w:type="textWrapping"/>
        <w:t xml:space="preserve">For travellers from yellow fever endemic countries, follow the requirements set by your country. Vaccination should be done no less than 14 days prior to the journey. </w:t>
        <w:br w:type="textWrapping"/>
      </w:r>
      <w:r>
        <w:t xml:space="preserve">(As you’re travelling on </w:t>
      </w:r>
      <w:r>
        <w:rPr>
          <w:highlight w:val="yellow"/>
        </w:rPr>
        <w:t xml:space="preserve">[DD Mmm YYYY]</w:t>
      </w:r>
      <w:r>
        <w:t xml:space="preserve">, you should have received your vaccination before or on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 digital or printed copy of the travel itinerary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Smart casual attire for the conference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Black tie attire for the Gala dinner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