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Riepilogo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partecipanti confermati dell'evento.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Partecipanti confermati dell'evento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Oggetto: </w:t>
      </w:r>
      <w:r>
        <w:t xml:space="preserve">Preparativi finali per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da controllare prima dei viaggi: ecco ciò che ti serve</w:t>
      </w:r>
    </w:p>
    <w:p w14:paraId="0000000D"/>
    <w:p w14:paraId="0000000E">
      <w:r>
        <w:t xml:space="preserve">Ciao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È tutto pronto in vista dell'evento </w:t>
      </w:r>
      <w:r>
        <w:rPr>
          <w:highlight w:val="yellow"/>
        </w:rPr>
        <w:t xml:space="preserve">[EVENT NAME]</w:t>
      </w:r>
      <w:r>
        <w:t xml:space="preserve">, che si terrà in data </w:t>
      </w:r>
      <w:r>
        <w:rPr>
          <w:highlight w:val="yellow"/>
        </w:rPr>
        <w:t xml:space="preserve">[DD Mmm YYYY]</w:t>
      </w:r>
      <w:r>
        <w:t xml:space="preserve"> alla location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È tutto pronto in vista dell'evento </w:t>
      </w:r>
      <w:r>
        <w:rPr>
          <w:highlight w:val="yellow"/>
        </w:rPr>
        <w:t xml:space="preserve">[EVENT NAME]</w:t>
      </w:r>
      <w:r>
        <w:t xml:space="preserve">, che si terrà dal </w:t>
      </w:r>
      <w:r>
        <w:rPr>
          <w:highlight w:val="yellow"/>
        </w:rPr>
        <w:t xml:space="preserve">[DD Mmm YYYY]</w:t>
      </w:r>
      <w:r>
        <w:t xml:space="preserve"> al </w:t>
      </w:r>
      <w:r>
        <w:rPr>
          <w:highlight w:val="yellow"/>
        </w:rPr>
        <w:t xml:space="preserve">[DD Mmm YYYY]</w:t>
      </w:r>
      <w:r>
        <w:t xml:space="preserve"> alla location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Ecco una lista degli articoli necessari per il viaggio: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Passaporto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Visto </w:t>
      </w:r>
      <w:r>
        <w:rPr>
          <w:i w:val="1"/>
        </w:rPr>
        <w:t xml:space="preserve">(se applicabile)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Certificato di vaccinazione Covid-19 </w:t>
        <w:br w:type="textWrapping"/>
      </w:r>
      <w:r>
        <w:rPr>
          <w:i w:val="1"/>
        </w:rPr>
        <w:t xml:space="preserve">Controlla i tuoi documenti e assicurati di essere in regola con tutti i requisiti di viaggio Covid-19</w:t>
      </w:r>
      <w:commentRangeEnd w:id="1"/>
      <w:r>
        <w:commentReference w:id="1"/>
      </w:r>
      <w:r>
        <w:rPr>
          <w:i w:val="1"/>
        </w:rPr>
        <w:t xml:space="preserve"> di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Certificato di vaccinazione contro la febbre gialla valido </w:t>
      </w:r>
      <w:r>
        <w:rPr>
          <w:i w:val="1"/>
        </w:rPr>
        <w:br w:type="textWrapping"/>
        <w:t xml:space="preserve">Per i viaggiatori provenienti da Paesi endemici per la febbre gialla, seguire i requisiti stabiliti dal proprio Paese. La vaccinazione deve essere effettuata almeno 14 giorni prima del viaggio. </w:t>
        <w:br w:type="textWrapping"/>
      </w:r>
      <w:r>
        <w:t xml:space="preserve">(Dato che viaggerà in data </w:t>
      </w:r>
      <w:r>
        <w:rPr>
          <w:highlight w:val="yellow"/>
        </w:rPr>
        <w:t xml:space="preserve">[DD Mmm YYYY]</w:t>
      </w:r>
      <w:r>
        <w:t xml:space="preserve">, dovrebbe aver ricevuto la vaccinazione non oltre la data </w:t>
      </w:r>
      <w:r>
        <w:rPr>
          <w:highlight w:val="yellow"/>
        </w:rPr>
        <w:t xml:space="preserve">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Una copia digitale o stampata dell'itinerario di viaggio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Abbigliamento casual elegante per la conferenza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Completo nero con cravatta per la cena di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questa e-mail, abbiamo incluso anche l'</w:t>
      </w:r>
      <w:commentRangeStart w:id="3"/>
      <w:r>
        <w:t xml:space="preserve">itinerario di viaggio</w:t>
      </w:r>
      <w:commentRangeEnd w:id="3"/>
      <w:r>
        <w:commentReference w:id="3"/>
        <w:t xml:space="preserve"> e </w:t>
      </w:r>
      <w:commentRangeStart w:id="4"/>
      <w:r>
        <w:t xml:space="preserve">l'agenda dell'evento</w:t>
      </w:r>
      <w:commentRangeEnd w:id="4"/>
      <w:r>
        <w:commentReference w:id="4"/>
        <w:t xml:space="preserve"> per tua riferimento. </w:t>
      </w:r>
    </w:p>
    <w:p w14:paraId="0000001B"/>
    <w:p w14:paraId="0000001C">
      <w:pPr>
        <w:spacing w:after="200" w:lineRule="auto"/>
      </w:pPr>
      <w:commentRangeStart w:id="5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Non vediamo l'ora di vederti alla </w:t>
      </w:r>
      <w:commentRangeStart w:id="6"/>
      <w:r>
        <w:rPr>
          <w:highlight w:val="yellow"/>
        </w:rPr>
        <w:t>conferenza/seminario/viaggio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il primo se è un evento di un giorno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uno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all'agenda dell'evento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uno dei due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rimuovi quello non applicabile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rimuovi quello non applicabile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