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Inglese</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Thank you for taking the time to respond to our invitation to the upcoming </w:t>
      </w:r>
      <w:r>
        <w:rPr>
          <w:highlight w:val="yellow"/>
        </w:rPr>
        <w:t xml:space="preserve">[EVENT NAME]</w:t>
      </w:r>
      <w:r>
        <w:t xml:space="preserve">. We were really looking forward to seeing you there.</w:t>
      </w:r>
    </w:p>
    <w:p w14:paraId="00000012">
      <w:pPr>
        <w:spacing w:after="200" w:lineRule="auto"/>
      </w:pPr>
      <w:r>
        <w:t xml:space="preserve">Even though we’re disappointed we can’t meet you, we understand that scheduling conflicts and other commitments sometimes come up. </w:t>
      </w:r>
    </w:p>
    <w:p w14:paraId="00000013">
      <w:pPr>
        <w:spacing w:after="200" w:lineRule="auto"/>
      </w:pPr>
      <w: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pPr>
      <w:r>
        <w:t xml:space="preserve">We hope to see you at our future events. </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6">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