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143866"/>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143866"/>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color w:val="143866"/>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color w:val="143866"/>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color w:val="143866"/>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143866"/>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bCs w:val="1"/>
          <w:i w:val="0"/>
          <w:iCs w:val="0"/>
          <w:smallCaps w:val="0"/>
          <w:strike w:val="0"/>
          <w:color w:val="0b539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40"/>
          <w:szCs w:val="40"/>
          <w:u w:val="none"/>
          <w:shd w:fill="auto" w:val="clear"/>
          <w:vertAlign w:val="baseline"/>
          <w:rtl w:val="0"/>
        </w:rPr>
        <w:t xml:space="preserve">Guía de Cálculo SCT-Chile</w:t>
        <w:br w:type="textWrapping"/>
        <w:t xml:space="preserve">para uso institucional de la UMCE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i w:val="1"/>
          <w:iCs w:val="1"/>
          <w:color w:val="595959"/>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bCs w:val="0"/>
          <w:i w:val="1"/>
          <w:iCs w:val="1"/>
          <w:smallCaps w:val="0"/>
          <w:strike w:val="0"/>
          <w:color w:val="808080"/>
          <w:sz w:val="28"/>
          <w:szCs w:val="28"/>
          <w:u w:val="none"/>
          <w:shd w:fill="fff399" w:val="clear"/>
          <w:vertAlign w:val="baseline"/>
        </w:rPr>
      </w:pPr>
      <w:r w:rsidDel="00000000" w:rsidR="00000000" w:rsidRPr="00000000">
        <w:rPr>
          <w:rFonts w:ascii="Arial" w:cs="Arial" w:eastAsia="Arial" w:hAnsi="Arial"/>
          <w:b w:val="0"/>
          <w:bCs w:val="0"/>
          <w:i w:val="1"/>
          <w:iCs w:val="1"/>
          <w:smallCaps w:val="0"/>
          <w:strike w:val="0"/>
          <w:color w:val="595959"/>
          <w:sz w:val="22"/>
          <w:szCs w:val="22"/>
          <w:u w:val="none"/>
          <w:shd w:fill="auto" w:val="clear"/>
          <w:vertAlign w:val="baseline"/>
          <w:rtl w:val="0"/>
        </w:rPr>
        <w:t xml:space="preserve">Versión técnica institucional basada en documentación SCT-Chile y documentos UMCE disponibles</w:t>
      </w:r>
      <w:r w:rsidDel="00000000" w:rsidR="00000000" w:rsidRPr="00000000">
        <w:rPr>
          <w:rtl w:val="0"/>
        </w:rPr>
      </w:r>
    </w:p>
    <w:p w:rsidR="00000000" w:rsidDel="00000000" w:rsidP="00000000" w:rsidRDefault="00000000" w:rsidRPr="00000000" w14:paraId="0000000A">
      <w:pPr>
        <w:shd w:fill="ffffff" w:val="clear"/>
        <w:spacing w:after="2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hd w:fill="ffffff" w:val="clear"/>
        <w:spacing w:after="2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hd w:fill="ffffff" w:val="clear"/>
        <w:spacing w:after="2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hd w:fill="ffffff" w:val="clear"/>
        <w:spacing w:after="2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hd w:fill="ffffff" w:val="clear"/>
        <w:spacing w:after="22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178.0" w:type="dxa"/>
        <w:jc w:val="center"/>
        <w:tblLayout w:type="fixed"/>
        <w:tblLook w:val="0400"/>
      </w:tblPr>
      <w:tblGrid>
        <w:gridCol w:w="4589"/>
        <w:gridCol w:w="4589"/>
        <w:tblGridChange w:id="0">
          <w:tblGrid>
            <w:gridCol w:w="4589"/>
            <w:gridCol w:w="4589"/>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Institución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Universidad Metropolitana de Ciencias de la Educación</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Propósito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Orientar la estimación de carga académica y el cálculo de créditos SCT-Chile para su aplicación en actividades curriculares y planes de estudio.</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Referencia institucional de cálculo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crédito SCT-UMCE = 27 horas cronológicas de trabajo estudiantil.</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Carácter del documento</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Guía técnica para uso institucional.</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 Presentación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presente guía organiza, para uso institucional de la UMCE, el proceso de estimación de carga académica y de cálculo de créditos SCT-Chile. Su finalidad es entregar una base común para carreras y programas, departamentos, equipos de gestión curricular y unidades técnicas responsables del diseño, ajuste y seguimiento de actividades curriculares y planes de estudio.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guía distingue expresamente entre cuatro planos: base documental, interpretación técnica, procedimiento operativo y formatos de apoyo. Esta separación busca resguardar trazabilidad y evitar que una práctica consensuada sea presentada como norma sin respaldo explícito.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2. Base documental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 guía se apoya en los siguientes documentos de trabajo disponibles: el Manual para la Implementación del Sistema de Créditos académicos Transferibles SCT-Chile; la fórmula de cálculo SCT-Chile UMCE basada en la Resolución Exenta N° 002140 (2011)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las orientaciones UMCE para la construcción de Programas de Actividad Curricular; y documentos de construcción curricular y plan de estudios institucionales.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la documentación revisada se verifica que el SCT-Chile mide la carga total de trabajo del estudiante, integra horas de docencia directa y trabajo autónomo, y utiliza como referencia general 60 créditos por año académico de dedicación completa. En la UMCE, la equivalencia institucional explicitada para el cálculo es de 27 horas cronológicas por crédito.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3. Propósito, alcance y unidad de aplicación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guía es aplicable a nivel institucional para la estimación, cálculo, revisión y ajuste de créditos SCT-Chile en actividades curriculares de los programas impartidos por la Universidad y para la verificación de consistencia de la carga semestral y anual de los planes de estudio.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unidad mínima de cálculo es la actividad curricular. No obstante, el cálculo sólo adquiere sentido institucional cuando se revisa en conjunto con el semestre, el año y la trayectoria formativa completa.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4. Definiciones operativas</w:t>
      </w:r>
    </w:p>
    <w:tbl>
      <w:tblPr>
        <w:tblStyle w:val="Table2"/>
        <w:tblW w:w="935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125"/>
        <w:gridCol w:w="7231"/>
        <w:tblGridChange w:id="0">
          <w:tblGrid>
            <w:gridCol w:w="2125"/>
            <w:gridCol w:w="7231"/>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Concepto</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Definición operativa para la guía</w:t>
            </w:r>
            <w:r w:rsidDel="00000000" w:rsidR="00000000" w:rsidRPr="00000000">
              <w:rPr>
                <w:rtl w:val="0"/>
              </w:rPr>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Carga total de trabajo del estudiante</w:t>
            </w:r>
          </w:p>
        </w:tc>
        <w:tc>
          <w:tcPr>
            <w:tcMar>
              <w:top w:w="80.0" w:type="dxa"/>
              <w:left w:w="100.0" w:type="dxa"/>
              <w:bottom w:w="80.0" w:type="dxa"/>
              <w:right w:w="10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Tiempo cronológico requerido para desarrollar con posibilidad razonable de logro las actividades formativas y evaluativas de una actividad curricular, incluyendo docencia directa y trabajo autónomo.</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Horas presenciales</w:t>
            </w:r>
          </w:p>
        </w:tc>
        <w:tc>
          <w:tcPr>
            <w:tcMar>
              <w:top w:w="80.0" w:type="dxa"/>
              <w:left w:w="100.0" w:type="dxa"/>
              <w:bottom w:w="80.0" w:type="dxa"/>
              <w:right w:w="10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Horas cronológicas semanales de interacción formativa programada con docencia directa, co-docencia, taller, laboratorio, práctica u otra modalidad equivalente, según corresponda.</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Horas autónomas</w:t>
            </w:r>
          </w:p>
        </w:tc>
        <w:tc>
          <w:tcPr>
            <w:tcMar>
              <w:top w:w="80.0" w:type="dxa"/>
              <w:left w:w="100.0" w:type="dxa"/>
              <w:bottom w:w="80.0" w:type="dxa"/>
              <w:right w:w="10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Horas cronológicas semanales requeridas para preparación, estudio, lecturas, ejercicios, trabajos, producción de evidencias, preparación de evaluaciones y otras actividades de aprendizaje fuera de la docencia directa.</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Crédito SCT-UMCE</w:t>
            </w:r>
          </w:p>
        </w:tc>
        <w:tc>
          <w:tcPr>
            <w:tcMar>
              <w:top w:w="80.0" w:type="dxa"/>
              <w:left w:w="100.0" w:type="dxa"/>
              <w:bottom w:w="80.0" w:type="dxa"/>
              <w:right w:w="10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Unidad de expresión de la carga académica. Para efectos de cálculo institucional en la UMCE, 1 crédito equivale a 27 horas cronológicas.</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de carga</w:t>
            </w:r>
          </w:p>
        </w:tc>
        <w:tc>
          <w:tcPr>
            <w:tcMar>
              <w:top w:w="80.0" w:type="dxa"/>
              <w:left w:w="100.0" w:type="dxa"/>
              <w:bottom w:w="80.0" w:type="dxa"/>
              <w:right w:w="10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Proceso de levantamiento y análisis de información para definir o ajustar la carga realista de una actividad curricular antes de asignar o revisar créditos.</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5. Principios institucionales de cálculo y revisión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cálculo SCT-Chile se realiza sobre la carga total del estudiante y no sólo sobre la docencia directa.</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asignación de créditos debe basarse en una estimación fundada de tiempos y no únicamente en tradición curricular o equivalencias históricas.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estimación de carga debe considerar evidencia recogida mediante instrumentos aplicados, al menos, a estudiantes y docentes.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cálculo de una actividad curricular debe revisarse en relación con la carga del semestre y con el marco anual de 60 SCT.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decisión de ajuste debe quedar trazable en sus datos de entrada, procedimiento de cálculo, resultado exacto y valor final presentado.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sdt>
        <w:sdtPr>
          <w:id w:val="-1413607437"/>
          <w:tag w:val="goog_rdk_0"/>
        </w:sdtPr>
        <w:sdtContent>
          <w:commentRangeStart w:id="0"/>
        </w:sdtContent>
      </w:sdt>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6. Instrumentos requeridos para la estimación de carga SCT-Chile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estimación de carga académica es una fase previa y necesaria a la asignación o revisión de créditos. De acuerdo con el Manual SCT-Chile, este proceso debe apoyarse en técnicas de recolección de información que permitan contrastar la planificación de la actividad con la dedicación efectivamente requerida por el estudiantado.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 uso institucional UMCE, la estimación debe considerar como mínimo los siguientes instrumentos: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921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38"/>
        <w:gridCol w:w="4622"/>
        <w:gridCol w:w="2754"/>
        <w:tblGridChange w:id="0">
          <w:tblGrid>
            <w:gridCol w:w="1838"/>
            <w:gridCol w:w="4622"/>
            <w:gridCol w:w="2754"/>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Instrumento</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Finalidad</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Aplicación mínima recomendada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Encuesta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sz w:val="18"/>
                <w:szCs w:val="18"/>
                <w:rtl w:val="0"/>
              </w:rPr>
              <w:t xml:space="preserve">para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estudiantes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superscript"/>
              </w:rPr>
              <w:footnoteReference w:customMarkFollows="0" w:id="1"/>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Levantar el tiempo de dedicación requerido para actividades de docencia directa y trabajo autónomo, así como semanas de mayor y menor carga.</w:t>
            </w:r>
          </w:p>
        </w:tc>
        <w:tc>
          <w:tcPr>
            <w:tcMar>
              <w:top w:w="80.0" w:type="dxa"/>
              <w:left w:w="100.0" w:type="dxa"/>
              <w:bottom w:w="80.0" w:type="dxa"/>
              <w:right w:w="10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al menos a una cohorte en ejecución o a grupos piloto.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Encuesta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sz w:val="18"/>
                <w:szCs w:val="18"/>
                <w:rtl w:val="0"/>
              </w:rPr>
              <w:t xml:space="preserve">para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docentes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superscript"/>
              </w:rPr>
              <w:footnoteReference w:customMarkFollows="0" w:id="2"/>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Recoger la estimación docente del tiempo personal que demanda la actividad curricular para preparación de evaluaciones, tareas, trabajos, lecturas y otras evidencias.</w:t>
            </w:r>
          </w:p>
        </w:tc>
        <w:tc>
          <w:tcPr>
            <w:tcMar>
              <w:top w:w="80.0" w:type="dxa"/>
              <w:left w:w="100.0" w:type="dxa"/>
              <w:bottom w:w="80.0" w:type="dxa"/>
              <w:right w:w="10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a responsables de asignatura o equipo docente.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Entrevistas grupales</w:t>
            </w:r>
          </w:p>
        </w:tc>
        <w:tc>
          <w:tcPr>
            <w:tcMar>
              <w:top w:w="80.0" w:type="dxa"/>
              <w:left w:w="100.0" w:type="dxa"/>
              <w:bottom w:w="80.0" w:type="dxa"/>
              <w:right w:w="10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Profundizar causas de sobrecarga, subcarga, solapamiento de evaluaciones y viabilidad de la planificación.</w:t>
            </w:r>
          </w:p>
        </w:tc>
        <w:tc>
          <w:tcPr>
            <w:tcMar>
              <w:top w:w="80.0" w:type="dxa"/>
              <w:left w:w="100.0" w:type="dxa"/>
              <w:bottom w:w="80.0" w:type="dxa"/>
              <w:right w:w="10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cuando el cuestionario muestre dispersiones o alertas.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Entrevistas a informantes clave</w:t>
            </w:r>
          </w:p>
        </w:tc>
        <w:tc>
          <w:tcPr>
            <w:tcMar>
              <w:top w:w="80.0" w:type="dxa"/>
              <w:left w:w="100.0" w:type="dxa"/>
              <w:bottom w:w="80.0" w:type="dxa"/>
              <w:right w:w="10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Obtener antecedentes cualitativos adicionales para la toma de decisiones en rediseño o ajuste.</w:t>
            </w:r>
          </w:p>
        </w:tc>
        <w:tc>
          <w:tcPr>
            <w:tcMar>
              <w:top w:w="80.0" w:type="dxa"/>
              <w:left w:w="100.0" w:type="dxa"/>
              <w:bottom w:w="80.0" w:type="dxa"/>
              <w:right w:w="10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focalizada en carreras o semestres críticos.</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información producida por estos instrumentos debe registrarse, analizarse y contrastarse con la planificación microcurricular (programa de actividad curricular y syllabus asociado [cuando corresponda]). La fórmula de cálculo no reemplaza esta fase diagnóstica, sino que la utiliza como base.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7. Secuencia institucional de trabajo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tbl>
      <w:tblPr>
        <w:tblStyle w:val="Table4"/>
        <w:tblW w:w="9433.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04"/>
        <w:gridCol w:w="1559"/>
        <w:gridCol w:w="4395"/>
        <w:gridCol w:w="2775"/>
        <w:tblGridChange w:id="0">
          <w:tblGrid>
            <w:gridCol w:w="704"/>
            <w:gridCol w:w="1559"/>
            <w:gridCol w:w="4395"/>
            <w:gridCol w:w="2775"/>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Etapa</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Propósito</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Actividades principales</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de carga</w:t>
            </w:r>
          </w:p>
        </w:tc>
        <w:tc>
          <w:tcPr>
            <w:tcMar>
              <w:top w:w="80.0" w:type="dxa"/>
              <w:left w:w="100.0" w:type="dxa"/>
              <w:bottom w:w="80.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y análisis de instrumentos a estudiantes y docentes; revisión de programación, evaluación y temporalidad.</w:t>
            </w:r>
          </w:p>
        </w:tc>
        <w:tc>
          <w:tcPr>
            <w:tcMar>
              <w:top w:w="80.0" w:type="dxa"/>
              <w:left w:w="100.0" w:type="dxa"/>
              <w:bottom w:w="80.0" w:type="dxa"/>
              <w:right w:w="10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de horas estimadas por actividad curricular.</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Cálculo SCT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Conversión de horas totales a créditos utilizando la fórmula institucional UMCE.</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Resultado matemático exacto en SCT.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Presentación del valor</w:t>
            </w:r>
          </w:p>
        </w:tc>
        <w:tc>
          <w:tcPr>
            <w:tcMar>
              <w:top w:w="80.0" w:type="dxa"/>
              <w:left w:w="100.0" w:type="dxa"/>
              <w:bottom w:w="80.0" w:type="dxa"/>
              <w:right w:w="10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Aplicación del criterio operativo de presentación utilizado en programas.</w:t>
            </w:r>
          </w:p>
        </w:tc>
        <w:tc>
          <w:tcPr>
            <w:tcMar>
              <w:top w:w="80.0" w:type="dxa"/>
              <w:left w:w="100.0" w:type="dxa"/>
              <w:bottom w:w="80.0" w:type="dxa"/>
              <w:right w:w="10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Valor final consignado en el programa.</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Verificación de consistencia</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Contraste con resultados formativos, carga semestral, anual y trayectoria formativa.</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Validación técnica o propuesta de ajuste.</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8. Fórmula institucional de cálculo UMCE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Base documental verificada: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 crédito SCT-UMCE equivale a 27 horas cronológicas de trabajo estudiantil. La equivalencia se obtiene de la relación 36 semanas anuales por 45 horas cronológicas semanales, divididas por 60 créditos al año.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b w:val="1"/>
          <w:bCs w:val="1"/>
          <w:color w:val="143866"/>
          <w:rtl w:val="0"/>
        </w:rPr>
        <w:t xml:space="preserve">1 SCT = 27 horas cronológicas</w:t>
      </w:r>
      <w:r w:rsidDel="00000000" w:rsidR="00000000" w:rsidRPr="00000000">
        <w:rPr>
          <w:rtl w:val="0"/>
        </w:rPr>
      </w:r>
    </w:p>
    <w:p w:rsidR="00000000" w:rsidDel="00000000" w:rsidP="00000000" w:rsidRDefault="00000000" w:rsidRPr="00000000" w14:paraId="00000088">
      <w:pPr>
        <w:jc w:val="center"/>
        <w:rPr>
          <w:b w:val="1"/>
          <w:bCs w:val="1"/>
        </w:rPr>
      </w:pPr>
      <w:r w:rsidDel="00000000" w:rsidR="00000000" w:rsidRPr="00000000">
        <w:rPr>
          <w:b w:val="1"/>
          <w:bCs w:val="1"/>
          <w:rtl w:val="0"/>
        </w:rPr>
        <w:t xml:space="preserve">SCT = ((HP + HA) × NS) / 27</w:t>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Donde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corresponde a horas presenciales semanales,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horas autónomas semanales 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 número de semanas de duración de la actividad curricular.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9. Procedimiento de cálculo por actividad </w:t>
      </w:r>
      <w:sdt>
        <w:sdtPr>
          <w:id w:val="-1883755734"/>
          <w:tag w:val="goog_rdk_1"/>
        </w:sdtPr>
        <w:sdtContent>
          <w:commentRangeStart w:id="1"/>
        </w:sdtContent>
      </w:sdt>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curricular</w:t>
      </w:r>
      <w:commentRangeEnd w:id="1"/>
      <w:r w:rsidDel="00000000" w:rsidR="00000000" w:rsidRPr="00000000">
        <w:commentReference w:id="1"/>
      </w:r>
      <w:r w:rsidDel="00000000" w:rsidR="00000000" w:rsidRPr="00000000">
        <w:rPr>
          <w:rtl w:val="0"/>
        </w:rPr>
      </w:r>
    </w:p>
    <w:tbl>
      <w:tblPr>
        <w:tblStyle w:val="Table5"/>
        <w:tblW w:w="921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4"/>
        <w:gridCol w:w="6100"/>
        <w:tblGridChange w:id="0">
          <w:tblGrid>
            <w:gridCol w:w="3114"/>
            <w:gridCol w:w="6100"/>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1. Registrar la actividad</w:t>
            </w:r>
          </w:p>
        </w:tc>
        <w:tc>
          <w:tcPr>
            <w:tcMar>
              <w:top w:w="80.0" w:type="dxa"/>
              <w:left w:w="100.0" w:type="dxa"/>
              <w:bottom w:w="80.0" w:type="dxa"/>
              <w:right w:w="10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Identificar nombre, código, semestre o nivel, modalidad, número de semanas y unidad responsable.</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2. Levantar o validar horas presenciales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Determinar las horas cronológicas semanales de docencia directa declaradas para la actividad.</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3. Estimar horas autónomas</w:t>
            </w:r>
          </w:p>
        </w:tc>
        <w:tc>
          <w:tcPr>
            <w:tcMar>
              <w:top w:w="80.0" w:type="dxa"/>
              <w:left w:w="100.0" w:type="dxa"/>
              <w:bottom w:w="80.0" w:type="dxa"/>
              <w:right w:w="10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Estimar las horas semanales requeridas para el trabajo autónomo a partir de instrumentos, planificación y exigencias evaluativas.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4. Calcular horas totales</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HT = (HP + HA) × NS.</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5. Calcular resultado exacto en SCT</w:t>
            </w:r>
          </w:p>
        </w:tc>
        <w:tc>
          <w:tcPr>
            <w:tcMar>
              <w:top w:w="80.0" w:type="dxa"/>
              <w:left w:w="100.0" w:type="dxa"/>
              <w:bottom w:w="80.0" w:type="dxa"/>
              <w:right w:w="10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Aplicar SCT = HT / 27.</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6. Definir valor de presentación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Consignar el valor final del programa considerando el criterio operativo vigente de presentación: redondeo “hacia arriba”.</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7. Verificar consistencia</w:t>
            </w:r>
          </w:p>
        </w:tc>
        <w:tc>
          <w:tcPr>
            <w:tcMar>
              <w:top w:w="80.0" w:type="dxa"/>
              <w:left w:w="100.0" w:type="dxa"/>
              <w:bottom w:w="80.0" w:type="dxa"/>
              <w:right w:w="10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Revisar coherencia con resultados formativos, evaluación, carga semestral y anual.</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10. Criterio de presentación y redondeo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documentación UMCE disponible señala que la Resolución Exenta N° 002140 (2011) no establece un criterio formal de redondeo. No obstante, el documento de fórmula institucional consigna que, por uso, se consensuó el redondeo hacia arriba, sin importar el decimal, para la presentación del valor final del programa.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consecuencia, esta guía recomienda registrar dos datos en toda ficha de cálculo:</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Resultado matemático exacto en SCT;</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Valor final presentado en el programa: redondeo “hacia arriba”.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Ejemplos: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resultado exacto es 10,67 SCT, el valor presentado en el programa será 11 SCT. </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el resultado exacto es 2,33 SCT, el valor presentado en el programa será 3 SCT.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Observación: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 práctica del redondeo “hacia arriba” debe identificarse como criterio operativo consensuado y no como disposición expresamente contenida en la resolución.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11. Verificación de consistencia curricular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cálculo de una actividad curricular no se considera técnicamente suficiente mientras no haya sido contrastado con la coherencia interna de la actividad y con la distribución de carga del semestre y del año.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6"/>
        <w:tblW w:w="765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80"/>
        <w:gridCol w:w="5670"/>
        <w:tblGridChange w:id="0">
          <w:tblGrid>
            <w:gridCol w:w="1980"/>
            <w:gridCol w:w="5670"/>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Ámbito de revisión</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mínimos</w:t>
            </w:r>
            <w:r w:rsidDel="00000000" w:rsidR="00000000" w:rsidRPr="00000000">
              <w:rPr>
                <w:rtl w:val="0"/>
              </w:rPr>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Actividad curricular</w:t>
            </w:r>
          </w:p>
        </w:tc>
        <w:tc>
          <w:tcPr>
            <w:tcMar>
              <w:top w:w="80.0" w:type="dxa"/>
              <w:left w:w="100.0" w:type="dxa"/>
              <w:bottom w:w="80.0" w:type="dxa"/>
              <w:right w:w="10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Coherencia entre resultados formativos, metodología, evaluaciones, horas presenciales, horas autónomas y créditos asignados.</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Semestre</w:t>
            </w:r>
          </w:p>
        </w:tc>
        <w:tc>
          <w:tcPr>
            <w:tcMar>
              <w:top w:w="80.0" w:type="dxa"/>
              <w:left w:w="100.0" w:type="dxa"/>
              <w:bottom w:w="80.0" w:type="dxa"/>
              <w:right w:w="10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Carga total compatible con la disponibilidad del estudiantado; distribución razonable de evaluaciones y semanas críticas.</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Año</w:t>
            </w:r>
          </w:p>
        </w:tc>
        <w:tc>
          <w:tcPr>
            <w:tcMar>
              <w:top w:w="80.0" w:type="dxa"/>
              <w:left w:w="100.0" w:type="dxa"/>
              <w:bottom w:w="80.0" w:type="dxa"/>
              <w:right w:w="10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Consistencia con el parámetro de 60 SCT anuales y con el equilibrio entre semestres.</w:t>
            </w:r>
          </w:p>
        </w:tc>
      </w:tr>
      <w:tr>
        <w:trPr>
          <w:cantSplit w:val="0"/>
          <w:tblHeader w:val="0"/>
        </w:trPr>
        <w:tc>
          <w:tcPr>
            <w:shd w:fill="eef3f8" w:val="clear"/>
            <w:tcMar>
              <w:top w:w="80.0" w:type="dxa"/>
              <w:left w:w="100.0" w:type="dxa"/>
              <w:bottom w:w="80.0" w:type="dxa"/>
              <w:right w:w="10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Trayectoria formativa</w:t>
            </w:r>
          </w:p>
        </w:tc>
        <w:tc>
          <w:tcPr>
            <w:tcMar>
              <w:top w:w="80.0" w:type="dxa"/>
              <w:left w:w="100.0" w:type="dxa"/>
              <w:bottom w:w="80.0" w:type="dxa"/>
              <w:right w:w="10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Progresión adecuada de complejidad, autonomía y volumen de trabajo a lo largo del plan de estudios.</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12. Formato mínimo de registro por actividad curricular</w:t>
      </w:r>
    </w:p>
    <w:tbl>
      <w:tblPr>
        <w:tblStyle w:val="Table7"/>
        <w:tblW w:w="9635.0" w:type="dxa"/>
        <w:jc w:val="center"/>
        <w:tblLayout w:type="fixed"/>
        <w:tblLook w:val="0400"/>
      </w:tblPr>
      <w:tblGrid>
        <w:gridCol w:w="1530"/>
        <w:gridCol w:w="1530"/>
        <w:gridCol w:w="1530"/>
        <w:gridCol w:w="1530"/>
        <w:gridCol w:w="1701"/>
        <w:gridCol w:w="1814"/>
        <w:tblGridChange w:id="0">
          <w:tblGrid>
            <w:gridCol w:w="1530"/>
            <w:gridCol w:w="1530"/>
            <w:gridCol w:w="1530"/>
            <w:gridCol w:w="1530"/>
            <w:gridCol w:w="1701"/>
            <w:gridCol w:w="181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SCT exacto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4c6e7" w:val="clear"/>
            <w:tcMar>
              <w:top w:w="120.0" w:type="dxa"/>
              <w:left w:w="100.0" w:type="dxa"/>
              <w:bottom w:w="120.0" w:type="dxa"/>
              <w:right w:w="10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SCT presentado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Número de semanas </w:t>
            </w:r>
          </w:p>
        </w:tc>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Horas presenciales semanales</w:t>
            </w:r>
          </w:p>
        </w:tc>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Horas autónomas semanales</w:t>
            </w:r>
          </w:p>
        </w:tc>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Horas totales del período. </w:t>
            </w:r>
          </w:p>
        </w:tc>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Créditos </w:t>
            </w:r>
          </w:p>
        </w:tc>
        <w:tc>
          <w:tcPr>
            <w:tcBorders>
              <w:top w:color="808080" w:space="0" w:sz="4" w:val="single"/>
              <w:left w:color="808080" w:space="0" w:sz="4" w:val="single"/>
              <w:bottom w:color="808080" w:space="0" w:sz="4" w:val="single"/>
              <w:right w:color="808080" w:space="0" w:sz="4" w:val="single"/>
            </w:tcBorders>
            <w:tcMar>
              <w:top w:w="180.0" w:type="dxa"/>
              <w:left w:w="100.0" w:type="dxa"/>
              <w:bottom w:w="180.0" w:type="dxa"/>
              <w:right w:w="10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Créditos redondeados “hacia arriba”</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13. Ejemplos de aplicación</w:t>
      </w:r>
    </w:p>
    <w:tbl>
      <w:tblPr>
        <w:tblStyle w:val="Table8"/>
        <w:tblW w:w="947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84"/>
        <w:gridCol w:w="1984"/>
        <w:gridCol w:w="1836"/>
        <w:gridCol w:w="1836"/>
        <w:gridCol w:w="1836"/>
        <w:tblGridChange w:id="0">
          <w:tblGrid>
            <w:gridCol w:w="1984"/>
            <w:gridCol w:w="1984"/>
            <w:gridCol w:w="1836"/>
            <w:gridCol w:w="1836"/>
            <w:gridCol w:w="1836"/>
          </w:tblGrid>
        </w:tblGridChange>
      </w:tblGrid>
      <w:tr>
        <w:trPr>
          <w:cantSplit w:val="0"/>
          <w:tblHeader w:val="0"/>
        </w:trPr>
        <w:tc>
          <w:tcPr>
            <w:shd w:fill="b4c6e7" w:val="clear"/>
            <w:tcMar>
              <w:top w:w="80.0" w:type="dxa"/>
              <w:left w:w="100.0" w:type="dxa"/>
              <w:bottom w:w="80.0" w:type="dxa"/>
              <w:right w:w="10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Actividad</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Datos de entrada</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HT</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SCT exacto</w:t>
            </w:r>
            <w:r w:rsidDel="00000000" w:rsidR="00000000" w:rsidRPr="00000000">
              <w:rPr>
                <w:rtl w:val="0"/>
              </w:rPr>
            </w:r>
          </w:p>
        </w:tc>
        <w:tc>
          <w:tcPr>
            <w:shd w:fill="b4c6e7" w:val="clear"/>
            <w:tcMar>
              <w:top w:w="80.0" w:type="dxa"/>
              <w:left w:w="100.0" w:type="dxa"/>
              <w:bottom w:w="80.0" w:type="dxa"/>
              <w:right w:w="10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SCT presentado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 A</w:t>
            </w:r>
          </w:p>
        </w:tc>
        <w:tc>
          <w:tcPr>
            <w:tcMar>
              <w:top w:w="80.0" w:type="dxa"/>
              <w:left w:w="100.0" w:type="dxa"/>
              <w:bottom w:w="80.0" w:type="dxa"/>
              <w:right w:w="10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 18; HP 1,5; HA 2</w:t>
            </w:r>
          </w:p>
        </w:tc>
        <w:tc>
          <w:tcPr>
            <w:tcMar>
              <w:top w:w="80.0" w:type="dxa"/>
              <w:left w:w="100.0" w:type="dxa"/>
              <w:bottom w:w="80.0" w:type="dxa"/>
              <w:right w:w="10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p>
        </w:tc>
        <w:tc>
          <w:tcPr>
            <w:tcMar>
              <w:top w:w="80.0" w:type="dxa"/>
              <w:left w:w="100.0" w:type="dxa"/>
              <w:bottom w:w="80.0" w:type="dxa"/>
              <w:right w:w="10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p>
        </w:tc>
        <w:tc>
          <w:tcPr>
            <w:tcMar>
              <w:top w:w="80.0" w:type="dxa"/>
              <w:left w:w="100.0" w:type="dxa"/>
              <w:bottom w:w="80.0" w:type="dxa"/>
              <w:right w:w="10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 B</w:t>
            </w:r>
          </w:p>
        </w:tc>
        <w:tc>
          <w:tcPr>
            <w:tcMar>
              <w:top w:w="80.0" w:type="dxa"/>
              <w:left w:w="100.0" w:type="dxa"/>
              <w:bottom w:w="80.0" w:type="dxa"/>
              <w:right w:w="10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 18; HP 12; HA 4</w:t>
            </w:r>
          </w:p>
        </w:tc>
        <w:tc>
          <w:tcPr>
            <w:tcMar>
              <w:top w:w="80.0" w:type="dxa"/>
              <w:left w:w="100.0" w:type="dxa"/>
              <w:bottom w:w="80.0" w:type="dxa"/>
              <w:right w:w="10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288</w:t>
            </w:r>
          </w:p>
        </w:tc>
        <w:tc>
          <w:tcPr>
            <w:tcMar>
              <w:top w:w="80.0" w:type="dxa"/>
              <w:left w:w="100.0" w:type="dxa"/>
              <w:bottom w:w="80.0" w:type="dxa"/>
              <w:right w:w="10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10,66</w:t>
            </w:r>
          </w:p>
        </w:tc>
        <w:tc>
          <w:tcPr>
            <w:tcMar>
              <w:top w:w="80.0" w:type="dxa"/>
              <w:left w:w="100.0" w:type="dxa"/>
              <w:bottom w:w="80.0" w:type="dxa"/>
              <w:right w:w="10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14. Propuesta operativa institucional para implementación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falta de un instructivo institucional único de flujo visible en los documentos revisados, esta guía propone la siguiente secuencia operativa referencial para uso interno: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unidad académica o carrera prepara la ficha de estimación y cálculo por actividad curricular.</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estimación de horas autónomas se respalda con instrumentos aplicados y análisis técnico.</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unidad de gestión curricular revisa consistencia metodológica y formula observaciones si corresponde.</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carrera consolida la carga semestral y anual y </w:t>
      </w:r>
      <w:r w:rsidDel="00000000" w:rsidR="00000000" w:rsidRPr="00000000">
        <w:rPr>
          <w:sz w:val="21"/>
          <w:szCs w:val="21"/>
          <w:rtl w:val="0"/>
        </w:rPr>
        <w:t xml:space="preserve">verifica el equilibrio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del plan de estudios.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 versión validada conserva ficha de respaldo con variables de entrada, cálculo exacto y valor presentado.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15. Síntesis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 uso institucional en la UMCE, la secuencia técnicamente completa comprende: estimación de carga mediante instrumentos; cálculo de horas totales; conversión a SCT mediante la equivalencia de 27 horas por crédito; presentación del valor final conforme a la práctica operativa de redondeo hacia arriba; y verificación de consistencia micro y macrocurricular.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aplicación homogénea de esta guía busca favorecer trazabilidad, transparencia y coherencia curricular en el uso institucional del SCT-Chile.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Anexo 1. Lista de verificación técnica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actividad curricular declara número de semanas, horas presenciales y horas autónomas?</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estimación de horas autónomas está respaldada en instrumentos o evidencia suficiente?</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calculó el total de horas del período?</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registró el resultado matemático exacto en SCT?</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distinguió entre SCT exacto y SCT presentado?</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actividad es coherente con sus resultados formativos y evaluaciones?</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carga del semestre es viable y consistente con el plan de estudios?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b w:val="1"/>
          <w:bCs w:val="1"/>
          <w:color w:val="143866"/>
          <w:sz w:val="28"/>
          <w:szCs w:val="28"/>
          <w:rtl w:val="0"/>
        </w:rPr>
        <w:t xml:space="preserve">Anexo 2. Instrumentos de estimación de carga académica</w:t>
      </w:r>
    </w:p>
    <w:p w:rsidR="00000000" w:rsidDel="00000000" w:rsidP="00000000" w:rsidRDefault="00000000" w:rsidRPr="00000000" w14:paraId="00000119">
      <w:pPr>
        <w:spacing w:after="240" w:before="240" w:lineRule="auto"/>
        <w:jc w:val="both"/>
        <w:rPr>
          <w:b w:val="1"/>
          <w:bCs w:val="1"/>
          <w:color w:val="143866"/>
          <w:sz w:val="28"/>
          <w:szCs w:val="28"/>
        </w:rPr>
      </w:pPr>
      <w:r w:rsidDel="00000000" w:rsidR="00000000" w:rsidRPr="00000000">
        <w:rPr>
          <w:b w:val="1"/>
          <w:bCs w:val="1"/>
          <w:sz w:val="21"/>
          <w:szCs w:val="21"/>
          <w:rtl w:val="0"/>
        </w:rPr>
        <w:t xml:space="preserve">Nota de alcance. </w:t>
      </w:r>
      <w:r w:rsidDel="00000000" w:rsidR="00000000" w:rsidRPr="00000000">
        <w:rPr>
          <w:sz w:val="21"/>
          <w:szCs w:val="21"/>
          <w:rtl w:val="0"/>
        </w:rPr>
        <w:t xml:space="preserve">La encuesta para estudiantes se elaboró con base en el insumo proporcionado para esta guía. La encuesta para académicas/os corresponde a una propuesta técnica referencial derivada de ese mismo insumo, adaptada para uso institucional interno cuando se requiera contrastar la percepción estudiantil con la percepción docente.</w:t>
      </w:r>
      <w:r w:rsidDel="00000000" w:rsidR="00000000" w:rsidRPr="00000000">
        <w:rPr>
          <w:rtl w:val="0"/>
        </w:rPr>
      </w:r>
    </w:p>
    <w:p w:rsidR="00000000" w:rsidDel="00000000" w:rsidP="00000000" w:rsidRDefault="00000000" w:rsidRPr="00000000" w14:paraId="0000011A">
      <w:pPr>
        <w:spacing w:after="240" w:before="240" w:lineRule="auto"/>
        <w:rPr>
          <w:b w:val="1"/>
          <w:bCs w:val="1"/>
          <w:color w:val="143866"/>
          <w:sz w:val="28"/>
          <w:szCs w:val="28"/>
        </w:rPr>
      </w:pPr>
      <w:r w:rsidDel="00000000" w:rsidR="00000000" w:rsidRPr="00000000">
        <w:rPr>
          <w:rtl w:val="0"/>
        </w:rPr>
      </w:r>
    </w:p>
    <w:p w:rsidR="00000000" w:rsidDel="00000000" w:rsidP="00000000" w:rsidRDefault="00000000" w:rsidRPr="00000000" w14:paraId="0000011B">
      <w:pPr>
        <w:spacing w:after="240" w:before="240" w:lineRule="auto"/>
        <w:rPr>
          <w:b w:val="1"/>
          <w:bCs w:val="1"/>
          <w:color w:val="143866"/>
          <w:sz w:val="28"/>
          <w:szCs w:val="28"/>
        </w:rPr>
      </w:pPr>
      <w:r w:rsidDel="00000000" w:rsidR="00000000" w:rsidRPr="00000000">
        <w:rPr>
          <w:b w:val="1"/>
          <w:bCs w:val="1"/>
          <w:color w:val="143866"/>
          <w:sz w:val="28"/>
          <w:szCs w:val="28"/>
          <w:rtl w:val="0"/>
        </w:rPr>
        <w:t xml:space="preserve">2.1 Encuesta para estudiantes</w:t>
      </w:r>
    </w:p>
    <w:p w:rsidR="00000000" w:rsidDel="00000000" w:rsidP="00000000" w:rsidRDefault="00000000" w:rsidRPr="00000000" w14:paraId="0000011C">
      <w:pPr>
        <w:spacing w:after="240" w:before="240" w:lineRule="auto"/>
        <w:jc w:val="both"/>
        <w:rPr>
          <w:sz w:val="21"/>
          <w:szCs w:val="21"/>
        </w:rPr>
      </w:pPr>
      <w:r w:rsidDel="00000000" w:rsidR="00000000" w:rsidRPr="00000000">
        <w:rPr>
          <w:b w:val="1"/>
          <w:bCs w:val="1"/>
          <w:sz w:val="21"/>
          <w:szCs w:val="21"/>
          <w:rtl w:val="0"/>
        </w:rPr>
        <w:t xml:space="preserve">Propósito.</w:t>
      </w:r>
      <w:r w:rsidDel="00000000" w:rsidR="00000000" w:rsidRPr="00000000">
        <w:rPr>
          <w:b w:val="1"/>
          <w:bCs w:val="1"/>
          <w:color w:val="143866"/>
          <w:sz w:val="21"/>
          <w:szCs w:val="21"/>
          <w:rtl w:val="0"/>
        </w:rPr>
        <w:t xml:space="preserve"> </w:t>
      </w:r>
      <w:r w:rsidDel="00000000" w:rsidR="00000000" w:rsidRPr="00000000">
        <w:rPr>
          <w:sz w:val="21"/>
          <w:szCs w:val="21"/>
          <w:rtl w:val="0"/>
        </w:rPr>
        <w:t xml:space="preserve">Conocer la percepción del estudiantado respecto a la carga académica de las actividades curriculares cursadas durante el primer y segundo semestre académico.</w:t>
      </w:r>
    </w:p>
    <w:p w:rsidR="00000000" w:rsidDel="00000000" w:rsidP="00000000" w:rsidRDefault="00000000" w:rsidRPr="00000000" w14:paraId="0000011D">
      <w:pPr>
        <w:spacing w:after="240" w:before="240" w:lineRule="auto"/>
        <w:jc w:val="both"/>
        <w:rPr>
          <w:b w:val="1"/>
          <w:bCs w:val="1"/>
          <w:color w:val="143866"/>
          <w:sz w:val="28"/>
          <w:szCs w:val="28"/>
        </w:rPr>
      </w:pPr>
      <w:r w:rsidDel="00000000" w:rsidR="00000000" w:rsidRPr="00000000">
        <w:rPr>
          <w:sz w:val="21"/>
          <w:szCs w:val="21"/>
          <w:rtl w:val="0"/>
        </w:rPr>
        <w:t xml:space="preserve">Aplicación sugerida. Al término de cada semestre, con resguardo de anonimato y consolidación por carrera, cohorte y semestre.</w:t>
      </w: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205"/>
        <w:gridCol w:w="1095"/>
        <w:gridCol w:w="2730"/>
        <w:gridCol w:w="1485"/>
        <w:tblGridChange w:id="0">
          <w:tblGrid>
            <w:gridCol w:w="1350"/>
            <w:gridCol w:w="2205"/>
            <w:gridCol w:w="1095"/>
            <w:gridCol w:w="2730"/>
            <w:gridCol w:w="1485"/>
          </w:tblGrid>
        </w:tblGridChange>
      </w:tblGrid>
      <w:tr>
        <w:trPr>
          <w:cantSplit w:val="0"/>
          <w:trHeight w:val="720" w:hRule="atLeast"/>
          <w:tblHeader w:val="1"/>
        </w:trPr>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E">
            <w:pPr>
              <w:spacing w:after="240" w:before="240" w:lineRule="auto"/>
              <w:jc w:val="center"/>
              <w:rPr>
                <w:b w:val="1"/>
                <w:bCs w:val="1"/>
                <w:sz w:val="21"/>
                <w:szCs w:val="21"/>
              </w:rPr>
            </w:pPr>
            <w:r w:rsidDel="00000000" w:rsidR="00000000" w:rsidRPr="00000000">
              <w:rPr>
                <w:b w:val="1"/>
                <w:bCs w:val="1"/>
                <w:sz w:val="21"/>
                <w:szCs w:val="21"/>
                <w:rtl w:val="0"/>
              </w:rPr>
              <w:t xml:space="preserve">Dimensión</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1F">
            <w:pPr>
              <w:spacing w:after="240" w:before="240" w:lineRule="auto"/>
              <w:jc w:val="center"/>
              <w:rPr>
                <w:b w:val="1"/>
                <w:bCs w:val="1"/>
                <w:sz w:val="21"/>
                <w:szCs w:val="21"/>
              </w:rPr>
            </w:pPr>
            <w:r w:rsidDel="00000000" w:rsidR="00000000" w:rsidRPr="00000000">
              <w:rPr>
                <w:b w:val="1"/>
                <w:bCs w:val="1"/>
                <w:sz w:val="21"/>
                <w:szCs w:val="21"/>
                <w:rtl w:val="0"/>
              </w:rPr>
              <w:t xml:space="preserve">Subdimensión</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0">
            <w:pPr>
              <w:spacing w:after="240" w:before="240" w:lineRule="auto"/>
              <w:jc w:val="center"/>
              <w:rPr>
                <w:b w:val="1"/>
                <w:bCs w:val="1"/>
                <w:sz w:val="21"/>
                <w:szCs w:val="21"/>
              </w:rPr>
            </w:pPr>
            <w:r w:rsidDel="00000000" w:rsidR="00000000" w:rsidRPr="00000000">
              <w:rPr>
                <w:b w:val="1"/>
                <w:bCs w:val="1"/>
                <w:sz w:val="21"/>
                <w:szCs w:val="21"/>
                <w:rtl w:val="0"/>
              </w:rPr>
              <w:t xml:space="preserve">N° reactivo</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1">
            <w:pPr>
              <w:spacing w:after="240" w:before="240" w:lineRule="auto"/>
              <w:jc w:val="center"/>
              <w:rPr>
                <w:b w:val="1"/>
                <w:bCs w:val="1"/>
                <w:sz w:val="21"/>
                <w:szCs w:val="21"/>
              </w:rPr>
            </w:pPr>
            <w:r w:rsidDel="00000000" w:rsidR="00000000" w:rsidRPr="00000000">
              <w:rPr>
                <w:b w:val="1"/>
                <w:bCs w:val="1"/>
                <w:sz w:val="21"/>
                <w:szCs w:val="21"/>
                <w:rtl w:val="0"/>
              </w:rPr>
              <w:t xml:space="preserve">Reactivo</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22">
            <w:pPr>
              <w:spacing w:after="240" w:before="240" w:lineRule="auto"/>
              <w:jc w:val="center"/>
              <w:rPr>
                <w:b w:val="1"/>
                <w:bCs w:val="1"/>
                <w:sz w:val="21"/>
                <w:szCs w:val="21"/>
              </w:rPr>
            </w:pPr>
            <w:r w:rsidDel="00000000" w:rsidR="00000000" w:rsidRPr="00000000">
              <w:rPr>
                <w:b w:val="1"/>
                <w:bCs w:val="1"/>
                <w:sz w:val="21"/>
                <w:szCs w:val="21"/>
                <w:rtl w:val="0"/>
              </w:rPr>
              <w:t xml:space="preserve">Tipo de respuesta</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40" w:before="240" w:lineRule="auto"/>
              <w:jc w:val="center"/>
              <w:rPr>
                <w:sz w:val="20"/>
                <w:szCs w:val="20"/>
              </w:rPr>
            </w:pPr>
            <w:r w:rsidDel="00000000" w:rsidR="00000000" w:rsidRPr="00000000">
              <w:rPr>
                <w:sz w:val="20"/>
                <w:szCs w:val="20"/>
                <w:rtl w:val="0"/>
              </w:rPr>
              <w:t xml:space="preserve">1</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40" w:before="240" w:lineRule="auto"/>
              <w:jc w:val="both"/>
              <w:rPr>
                <w:sz w:val="20"/>
                <w:szCs w:val="20"/>
              </w:rPr>
            </w:pPr>
            <w:r w:rsidDel="00000000" w:rsidR="00000000" w:rsidRPr="00000000">
              <w:rPr>
                <w:sz w:val="20"/>
                <w:szCs w:val="20"/>
                <w:rtl w:val="0"/>
              </w:rPr>
              <w:t xml:space="preserve">¿Conoces la carga SCT de los programas de actividad curricular que cursaste este semestre?</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8">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9">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A">
            <w:pPr>
              <w:spacing w:after="240" w:before="240" w:lineRule="auto"/>
              <w:jc w:val="center"/>
              <w:rPr>
                <w:sz w:val="20"/>
                <w:szCs w:val="20"/>
              </w:rPr>
            </w:pPr>
            <w:r w:rsidDel="00000000" w:rsidR="00000000" w:rsidRPr="00000000">
              <w:rPr>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B">
            <w:pPr>
              <w:spacing w:after="240" w:before="240" w:lineRule="auto"/>
              <w:jc w:val="both"/>
              <w:rPr>
                <w:sz w:val="20"/>
                <w:szCs w:val="20"/>
              </w:rPr>
            </w:pPr>
            <w:r w:rsidDel="00000000" w:rsidR="00000000" w:rsidRPr="00000000">
              <w:rPr>
                <w:sz w:val="20"/>
                <w:szCs w:val="20"/>
                <w:rtl w:val="0"/>
              </w:rPr>
              <w:t xml:space="preserve">El tiempo destinado en las actividades curriculares, ¿te permitió desarrollar el o los resultados formativos declarados en el programa?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D">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E">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2F">
            <w:pPr>
              <w:spacing w:after="240" w:before="240" w:lineRule="auto"/>
              <w:jc w:val="center"/>
              <w:rPr>
                <w:sz w:val="20"/>
                <w:szCs w:val="20"/>
              </w:rPr>
            </w:pPr>
            <w:r w:rsidDel="00000000" w:rsidR="00000000" w:rsidRPr="00000000">
              <w:rPr>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0">
            <w:pPr>
              <w:spacing w:after="240" w:before="240" w:lineRule="auto"/>
              <w:jc w:val="both"/>
              <w:rPr>
                <w:sz w:val="20"/>
                <w:szCs w:val="20"/>
              </w:rPr>
            </w:pPr>
            <w:r w:rsidDel="00000000" w:rsidR="00000000" w:rsidRPr="00000000">
              <w:rPr>
                <w:sz w:val="20"/>
                <w:szCs w:val="20"/>
                <w:rtl w:val="0"/>
              </w:rPr>
              <w:t xml:space="preserve">¿Los recursos físicos y/o virtuales utilizados favorecieron el logro de los resultados formativos de las actividades curriculares cursadas? Justifica tu respuesta.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3">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40" w:before="240" w:lineRule="auto"/>
              <w:jc w:val="center"/>
              <w:rPr>
                <w:sz w:val="20"/>
                <w:szCs w:val="20"/>
              </w:rPr>
            </w:pPr>
            <w:r w:rsidDel="00000000" w:rsidR="00000000" w:rsidRPr="00000000">
              <w:rPr>
                <w:sz w:val="20"/>
                <w:szCs w:val="20"/>
                <w:rtl w:val="0"/>
              </w:rPr>
              <w:t xml:space="preserve">4</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40" w:before="240" w:lineRule="auto"/>
              <w:jc w:val="both"/>
              <w:rPr>
                <w:sz w:val="20"/>
                <w:szCs w:val="20"/>
              </w:rPr>
            </w:pPr>
            <w:r w:rsidDel="00000000" w:rsidR="00000000" w:rsidRPr="00000000">
              <w:rPr>
                <w:sz w:val="20"/>
                <w:szCs w:val="20"/>
                <w:rtl w:val="0"/>
              </w:rPr>
              <w:t xml:space="preserve">Distribuye en el cuadro correspondiente el porcentaje del tiempo total que dedicaste a cada actividad curricular durante el semestre, procurando que la suma total sea 100%.</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Abierta breve / cuadro de distribución porcentual</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40" w:before="240" w:lineRule="auto"/>
              <w:jc w:val="center"/>
              <w:rPr>
                <w:sz w:val="20"/>
                <w:szCs w:val="20"/>
              </w:rPr>
            </w:pPr>
            <w:r w:rsidDel="00000000" w:rsidR="00000000" w:rsidRPr="00000000">
              <w:rPr>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40" w:before="240" w:lineRule="auto"/>
              <w:jc w:val="both"/>
              <w:rPr>
                <w:sz w:val="20"/>
                <w:szCs w:val="20"/>
              </w:rPr>
            </w:pPr>
            <w:r w:rsidDel="00000000" w:rsidR="00000000" w:rsidRPr="00000000">
              <w:rPr>
                <w:sz w:val="20"/>
                <w:szCs w:val="20"/>
                <w:rtl w:val="0"/>
              </w:rPr>
              <w:t xml:space="preserve">¿Cuál fue la actividad curricular a la que menos tiempo dedicaste durante el semestre?</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40" w:before="240" w:lineRule="auto"/>
              <w:jc w:val="center"/>
              <w:rPr>
                <w:sz w:val="20"/>
                <w:szCs w:val="20"/>
              </w:rPr>
            </w:pPr>
            <w:r w:rsidDel="00000000" w:rsidR="00000000" w:rsidRPr="00000000">
              <w:rPr>
                <w:sz w:val="20"/>
                <w:szCs w:val="20"/>
                <w:rtl w:val="0"/>
              </w:rPr>
              <w:t xml:space="preserve">6</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40" w:before="240" w:lineRule="auto"/>
              <w:jc w:val="both"/>
              <w:rPr>
                <w:sz w:val="20"/>
                <w:szCs w:val="20"/>
              </w:rPr>
            </w:pPr>
            <w:r w:rsidDel="00000000" w:rsidR="00000000" w:rsidRPr="00000000">
              <w:rPr>
                <w:sz w:val="20"/>
                <w:szCs w:val="20"/>
                <w:rtl w:val="0"/>
              </w:rPr>
              <w:t xml:space="preserve">¿A qué atribuyes la menor dedicación de tiempo?</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3">
            <w:pPr>
              <w:spacing w:after="240" w:before="240" w:lineRule="auto"/>
              <w:jc w:val="center"/>
              <w:rPr>
                <w:sz w:val="20"/>
                <w:szCs w:val="20"/>
              </w:rPr>
            </w:pPr>
            <w:r w:rsidDel="00000000" w:rsidR="00000000" w:rsidRPr="00000000">
              <w:rPr>
                <w:sz w:val="20"/>
                <w:szCs w:val="20"/>
                <w:rtl w:val="0"/>
              </w:rPr>
              <w:t xml:space="preserve">7</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40" w:before="240" w:lineRule="auto"/>
              <w:jc w:val="both"/>
              <w:rPr>
                <w:sz w:val="20"/>
                <w:szCs w:val="20"/>
              </w:rPr>
            </w:pPr>
            <w:r w:rsidDel="00000000" w:rsidR="00000000" w:rsidRPr="00000000">
              <w:rPr>
                <w:sz w:val="20"/>
                <w:szCs w:val="20"/>
                <w:rtl w:val="0"/>
              </w:rPr>
              <w:t xml:space="preserve">¿Cuál fue la actividad curricular a la que más tiempo dedicaste durante el semestre?</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Abierta breve</w:t>
            </w:r>
          </w:p>
        </w:tc>
      </w:tr>
      <w:tr>
        <w:trPr>
          <w:cantSplit w:val="0"/>
          <w:trHeight w:val="354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40" w:before="240" w:lineRule="auto"/>
              <w:jc w:val="center"/>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40" w:before="240" w:lineRule="auto"/>
              <w:jc w:val="both"/>
              <w:rPr>
                <w:sz w:val="20"/>
                <w:szCs w:val="20"/>
              </w:rPr>
            </w:pPr>
            <w:r w:rsidDel="00000000" w:rsidR="00000000" w:rsidRPr="00000000">
              <w:rPr>
                <w:b w:val="1"/>
                <w:bCs w:val="1"/>
                <w:sz w:val="20"/>
                <w:szCs w:val="20"/>
                <w:rtl w:val="0"/>
              </w:rPr>
              <w:t xml:space="preserve">Carga académica:</w:t>
            </w:r>
            <w:r w:rsidDel="00000000" w:rsidR="00000000" w:rsidRPr="00000000">
              <w:rPr>
                <w:sz w:val="20"/>
                <w:szCs w:val="20"/>
                <w:rtl w:val="0"/>
              </w:rPr>
              <w:t xml:space="preserve"> da cuenta de las horas presenciales y de trabajo autónomo asignadas preliminarmente a las actividades curriculares del plan de estudios, en el proceso de innovación curricular.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40" w:before="240" w:lineRule="auto"/>
              <w:jc w:val="center"/>
              <w:rPr>
                <w:sz w:val="20"/>
                <w:szCs w:val="20"/>
              </w:rPr>
            </w:pPr>
            <w:r w:rsidDel="00000000" w:rsidR="00000000" w:rsidRPr="00000000">
              <w:rPr>
                <w:sz w:val="20"/>
                <w:szCs w:val="20"/>
                <w:rtl w:val="0"/>
              </w:rPr>
              <w:t xml:space="preserve">8</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40" w:before="240" w:lineRule="auto"/>
              <w:jc w:val="both"/>
              <w:rPr>
                <w:sz w:val="20"/>
                <w:szCs w:val="20"/>
              </w:rPr>
            </w:pPr>
            <w:r w:rsidDel="00000000" w:rsidR="00000000" w:rsidRPr="00000000">
              <w:rPr>
                <w:sz w:val="20"/>
                <w:szCs w:val="20"/>
                <w:rtl w:val="0"/>
              </w:rPr>
              <w:t xml:space="preserve">¿A qué atribuyes la mayor dedicación de tiempo?</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Abierta breve</w:t>
            </w:r>
          </w:p>
        </w:tc>
      </w:tr>
      <w:tr>
        <w:trPr>
          <w:cantSplit w:val="0"/>
          <w:trHeight w:val="663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B">
            <w:pPr>
              <w:spacing w:after="240" w:before="240" w:lineRule="auto"/>
              <w:jc w:val="center"/>
              <w:rPr>
                <w:b w:val="1"/>
                <w:bCs w:val="1"/>
                <w:sz w:val="20"/>
                <w:szCs w:val="20"/>
              </w:rPr>
            </w:pPr>
            <w:r w:rsidDel="00000000" w:rsidR="00000000" w:rsidRPr="00000000">
              <w:rPr>
                <w:b w:val="1"/>
                <w:bCs w:val="1"/>
                <w:sz w:val="20"/>
                <w:szCs w:val="20"/>
                <w:rtl w:val="0"/>
              </w:rPr>
              <w:t xml:space="preserve">Trabajo autónomo</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40" w:before="240" w:lineRule="auto"/>
              <w:jc w:val="both"/>
              <w:rPr>
                <w:sz w:val="20"/>
                <w:szCs w:val="20"/>
              </w:rPr>
            </w:pPr>
            <w:r w:rsidDel="00000000" w:rsidR="00000000" w:rsidRPr="00000000">
              <w:rPr>
                <w:b w:val="1"/>
                <w:bCs w:val="1"/>
                <w:sz w:val="20"/>
                <w:szCs w:val="20"/>
                <w:rtl w:val="0"/>
              </w:rPr>
              <w:t xml:space="preserve">Trabajo autónomo: </w:t>
            </w:r>
            <w:r w:rsidDel="00000000" w:rsidR="00000000" w:rsidRPr="00000000">
              <w:rPr>
                <w:sz w:val="20"/>
                <w:szCs w:val="20"/>
                <w:rtl w:val="0"/>
              </w:rPr>
              <w:t xml:space="preserve">tiempo que dedica el estudiante, adicional al de docencia directa, para lograr los resultados de aprendizaje y el desarrollo de las competencias esperadas. Incluye preparación de clases, seminarios o prácticas, revisión de apuntes, búsqueda y análisis de información, estudio, redacción de trabajos, proyectos o disertaciones y trabajos individuales o grupales, entre otros.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40" w:before="240" w:lineRule="auto"/>
              <w:jc w:val="center"/>
              <w:rPr>
                <w:sz w:val="20"/>
                <w:szCs w:val="20"/>
              </w:rPr>
            </w:pPr>
            <w:r w:rsidDel="00000000" w:rsidR="00000000" w:rsidRPr="00000000">
              <w:rPr>
                <w:sz w:val="20"/>
                <w:szCs w:val="20"/>
                <w:rtl w:val="0"/>
              </w:rPr>
              <w:t xml:space="preserve">9</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40" w:before="240" w:lineRule="auto"/>
              <w:jc w:val="both"/>
              <w:rPr>
                <w:sz w:val="20"/>
                <w:szCs w:val="20"/>
              </w:rPr>
            </w:pPr>
            <w:r w:rsidDel="00000000" w:rsidR="00000000" w:rsidRPr="00000000">
              <w:rPr>
                <w:sz w:val="20"/>
                <w:szCs w:val="20"/>
                <w:rtl w:val="0"/>
              </w:rPr>
              <w:t xml:space="preserve">Completa la tabla de trabajo autónomo indicando la cantidad total de horas dedicadas durante el semestre a cada actividad. Si no realizaste alguna actividad, registra “-”. Si realizaste otras actividades, consígnalas en “Otros”.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Abierta breve / tabla de horas.</w:t>
            </w:r>
          </w:p>
        </w:tc>
      </w:tr>
    </w:tbl>
    <w:p w:rsidR="00000000" w:rsidDel="00000000" w:rsidP="00000000" w:rsidRDefault="00000000" w:rsidRPr="00000000" w14:paraId="00000150">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1">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2">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3">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4">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5">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6">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7">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158">
      <w:pPr>
        <w:spacing w:after="240" w:before="240" w:lineRule="auto"/>
        <w:jc w:val="both"/>
        <w:rPr>
          <w:sz w:val="21"/>
          <w:szCs w:val="21"/>
        </w:rPr>
      </w:pPr>
      <w:r w:rsidDel="00000000" w:rsidR="00000000" w:rsidRPr="00000000">
        <w:rPr>
          <w:b w:val="1"/>
          <w:bCs w:val="1"/>
          <w:sz w:val="21"/>
          <w:szCs w:val="21"/>
          <w:rtl w:val="0"/>
        </w:rPr>
        <w:t xml:space="preserve">Tabla complementaria para el reactivo 9. </w:t>
      </w:r>
      <w:r w:rsidDel="00000000" w:rsidR="00000000" w:rsidRPr="00000000">
        <w:rPr>
          <w:sz w:val="21"/>
          <w:szCs w:val="21"/>
          <w:rtl w:val="0"/>
        </w:rPr>
        <w:t xml:space="preserve">La institución puede adaptar el listado de actividades de acuerdo con la naturaleza disciplinaria de la carrera.</w:t>
      </w:r>
    </w:p>
    <w:sdt>
      <w:sdtPr>
        <w:lock w:val="contentLocked"/>
        <w:id w:val="1561606735"/>
        <w:tag w:val="goog_rdk_2"/>
      </w:sdtPr>
      <w:sdtContent>
        <w:tbl>
          <w:tblPr>
            <w:tblStyle w:val="Table10"/>
            <w:tblpPr w:leftFromText="180" w:rightFromText="180" w:topFromText="180" w:bottomFromText="180" w:vertAnchor="text" w:horzAnchor="text" w:tblpX="1154" w:tblpY="0"/>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2790"/>
            <w:tblGridChange w:id="0">
              <w:tblGrid>
                <w:gridCol w:w="3825"/>
                <w:gridCol w:w="2790"/>
              </w:tblGrid>
            </w:tblGridChange>
          </w:tblGrid>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tcPr>
              <w:p w:rsidR="00000000" w:rsidDel="00000000" w:rsidP="00000000" w:rsidRDefault="00000000" w:rsidRPr="00000000" w14:paraId="00000159">
                <w:pPr>
                  <w:spacing w:after="240" w:before="240" w:lineRule="auto"/>
                  <w:jc w:val="center"/>
                  <w:rPr>
                    <w:b w:val="1"/>
                    <w:bCs w:val="1"/>
                    <w:sz w:val="21"/>
                    <w:szCs w:val="21"/>
                  </w:rPr>
                </w:pPr>
                <w:r w:rsidDel="00000000" w:rsidR="00000000" w:rsidRPr="00000000">
                  <w:rPr>
                    <w:b w:val="1"/>
                    <w:bCs w:val="1"/>
                    <w:sz w:val="21"/>
                    <w:szCs w:val="21"/>
                    <w:rtl w:val="0"/>
                  </w:rPr>
                  <w:t xml:space="preserve">Actividad de trabajo autónomo</w:t>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tcPr>
              <w:p w:rsidR="00000000" w:rsidDel="00000000" w:rsidP="00000000" w:rsidRDefault="00000000" w:rsidRPr="00000000" w14:paraId="0000015A">
                <w:pPr>
                  <w:spacing w:after="240" w:before="240" w:lineRule="auto"/>
                  <w:jc w:val="center"/>
                  <w:rPr>
                    <w:b w:val="1"/>
                    <w:bCs w:val="1"/>
                    <w:sz w:val="21"/>
                    <w:szCs w:val="21"/>
                  </w:rPr>
                </w:pPr>
                <w:r w:rsidDel="00000000" w:rsidR="00000000" w:rsidRPr="00000000">
                  <w:rPr>
                    <w:b w:val="1"/>
                    <w:bCs w:val="1"/>
                    <w:sz w:val="21"/>
                    <w:szCs w:val="21"/>
                    <w:rtl w:val="0"/>
                  </w:rPr>
                  <w:t xml:space="preserve">Horas totales dedicadas durante el semestre</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5B">
                <w:pPr>
                  <w:spacing w:after="240" w:before="240" w:lineRule="auto"/>
                  <w:rPr>
                    <w:b w:val="1"/>
                    <w:bCs w:val="1"/>
                    <w:sz w:val="21"/>
                    <w:szCs w:val="21"/>
                  </w:rPr>
                </w:pPr>
                <w:r w:rsidDel="00000000" w:rsidR="00000000" w:rsidRPr="00000000">
                  <w:rPr>
                    <w:b w:val="1"/>
                    <w:bCs w:val="1"/>
                    <w:sz w:val="21"/>
                    <w:szCs w:val="21"/>
                    <w:rtl w:val="0"/>
                  </w:rPr>
                  <w:t xml:space="preserve">Lecturas</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5C">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5D">
                <w:pPr>
                  <w:spacing w:after="240" w:before="240" w:lineRule="auto"/>
                  <w:rPr>
                    <w:b w:val="1"/>
                    <w:bCs w:val="1"/>
                    <w:sz w:val="21"/>
                    <w:szCs w:val="21"/>
                  </w:rPr>
                </w:pPr>
                <w:r w:rsidDel="00000000" w:rsidR="00000000" w:rsidRPr="00000000">
                  <w:rPr>
                    <w:b w:val="1"/>
                    <w:bCs w:val="1"/>
                    <w:sz w:val="21"/>
                    <w:szCs w:val="21"/>
                    <w:rtl w:val="0"/>
                  </w:rPr>
                  <w:t xml:space="preserve">Informes escritos</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5E">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5F">
                <w:pPr>
                  <w:spacing w:after="240" w:before="240" w:lineRule="auto"/>
                  <w:rPr>
                    <w:b w:val="1"/>
                    <w:bCs w:val="1"/>
                    <w:sz w:val="21"/>
                    <w:szCs w:val="21"/>
                  </w:rPr>
                </w:pPr>
                <w:r w:rsidDel="00000000" w:rsidR="00000000" w:rsidRPr="00000000">
                  <w:rPr>
                    <w:b w:val="1"/>
                    <w:bCs w:val="1"/>
                    <w:sz w:val="21"/>
                    <w:szCs w:val="21"/>
                    <w:rtl w:val="0"/>
                  </w:rPr>
                  <w:t xml:space="preserve">Preparación de trabajos</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0">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1">
                <w:pPr>
                  <w:spacing w:after="240" w:before="240" w:lineRule="auto"/>
                  <w:rPr>
                    <w:b w:val="1"/>
                    <w:bCs w:val="1"/>
                    <w:sz w:val="21"/>
                    <w:szCs w:val="21"/>
                  </w:rPr>
                </w:pPr>
                <w:r w:rsidDel="00000000" w:rsidR="00000000" w:rsidRPr="00000000">
                  <w:rPr>
                    <w:b w:val="1"/>
                    <w:bCs w:val="1"/>
                    <w:sz w:val="21"/>
                    <w:szCs w:val="21"/>
                    <w:rtl w:val="0"/>
                  </w:rPr>
                  <w:t xml:space="preserve">Lectura de textos</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2">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3">
                <w:pPr>
                  <w:spacing w:after="240" w:before="240" w:lineRule="auto"/>
                  <w:rPr>
                    <w:b w:val="1"/>
                    <w:bCs w:val="1"/>
                    <w:sz w:val="21"/>
                    <w:szCs w:val="21"/>
                  </w:rPr>
                </w:pPr>
                <w:r w:rsidDel="00000000" w:rsidR="00000000" w:rsidRPr="00000000">
                  <w:rPr>
                    <w:b w:val="1"/>
                    <w:bCs w:val="1"/>
                    <w:sz w:val="21"/>
                    <w:szCs w:val="21"/>
                    <w:rtl w:val="0"/>
                  </w:rPr>
                  <w:t xml:space="preserve">Revisión de información en Internet</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4">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5">
                <w:pPr>
                  <w:spacing w:after="240" w:before="240" w:lineRule="auto"/>
                  <w:rPr>
                    <w:b w:val="1"/>
                    <w:bCs w:val="1"/>
                    <w:sz w:val="21"/>
                    <w:szCs w:val="21"/>
                  </w:rPr>
                </w:pPr>
                <w:r w:rsidDel="00000000" w:rsidR="00000000" w:rsidRPr="00000000">
                  <w:rPr>
                    <w:b w:val="1"/>
                    <w:bCs w:val="1"/>
                    <w:sz w:val="21"/>
                    <w:szCs w:val="21"/>
                    <w:rtl w:val="0"/>
                  </w:rPr>
                  <w:t xml:space="preserve">Estudio individual</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6">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7">
                <w:pPr>
                  <w:spacing w:after="240" w:before="240" w:lineRule="auto"/>
                  <w:rPr>
                    <w:b w:val="1"/>
                    <w:bCs w:val="1"/>
                    <w:sz w:val="21"/>
                    <w:szCs w:val="21"/>
                  </w:rPr>
                </w:pPr>
                <w:r w:rsidDel="00000000" w:rsidR="00000000" w:rsidRPr="00000000">
                  <w:rPr>
                    <w:b w:val="1"/>
                    <w:bCs w:val="1"/>
                    <w:sz w:val="21"/>
                    <w:szCs w:val="21"/>
                    <w:rtl w:val="0"/>
                  </w:rPr>
                  <w:t xml:space="preserve">Estudio grupal</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8">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9">
                <w:pPr>
                  <w:spacing w:after="240" w:before="240" w:lineRule="auto"/>
                  <w:rPr>
                    <w:b w:val="1"/>
                    <w:bCs w:val="1"/>
                    <w:sz w:val="21"/>
                    <w:szCs w:val="21"/>
                  </w:rPr>
                </w:pPr>
                <w:r w:rsidDel="00000000" w:rsidR="00000000" w:rsidRPr="00000000">
                  <w:rPr>
                    <w:b w:val="1"/>
                    <w:bCs w:val="1"/>
                    <w:sz w:val="21"/>
                    <w:szCs w:val="21"/>
                    <w:rtl w:val="0"/>
                  </w:rPr>
                  <w:t xml:space="preserve">Uso de plataforma</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A">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B">
                <w:pPr>
                  <w:spacing w:after="240" w:before="240" w:lineRule="auto"/>
                  <w:rPr>
                    <w:b w:val="1"/>
                    <w:bCs w:val="1"/>
                    <w:sz w:val="21"/>
                    <w:szCs w:val="21"/>
                  </w:rPr>
                </w:pPr>
                <w:r w:rsidDel="00000000" w:rsidR="00000000" w:rsidRPr="00000000">
                  <w:rPr>
                    <w:b w:val="1"/>
                    <w:bCs w:val="1"/>
                    <w:sz w:val="21"/>
                    <w:szCs w:val="21"/>
                    <w:rtl w:val="0"/>
                  </w:rPr>
                  <w:t xml:space="preserve">Otros</w:t>
                </w:r>
              </w:p>
            </w:tc>
            <w:tc>
              <w:tcPr>
                <w:tcBorders>
                  <w:top w:color="b7b7b7" w:space="0" w:sz="4" w:val="single"/>
                  <w:left w:color="b7b7b7" w:space="0" w:sz="4" w:val="single"/>
                  <w:bottom w:color="b7b7b7" w:space="0" w:sz="4" w:val="single"/>
                  <w:right w:color="b7b7b7" w:space="0" w:sz="4" w:val="single"/>
                </w:tcBorders>
                <w:tcMar>
                  <w:top w:w="80.0" w:type="dxa"/>
                  <w:bottom w:w="80.0" w:type="dxa"/>
                </w:tcMar>
              </w:tcPr>
              <w:p w:rsidR="00000000" w:rsidDel="00000000" w:rsidP="00000000" w:rsidRDefault="00000000" w:rsidRPr="00000000" w14:paraId="0000016C">
                <w:pPr>
                  <w:spacing w:after="240" w:before="240" w:lineRule="auto"/>
                  <w:jc w:val="center"/>
                  <w:rPr>
                    <w:b w:val="1"/>
                    <w:bCs w:val="1"/>
                    <w:sz w:val="21"/>
                    <w:szCs w:val="21"/>
                  </w:rPr>
                </w:pPr>
                <w:r w:rsidDel="00000000" w:rsidR="00000000" w:rsidRPr="00000000">
                  <w:rPr>
                    <w:b w:val="1"/>
                    <w:bCs w:val="1"/>
                    <w:sz w:val="21"/>
                    <w:szCs w:val="21"/>
                    <w:rtl w:val="0"/>
                  </w:rPr>
                  <w:t xml:space="preserve">________________</w:t>
                </w:r>
              </w:p>
            </w:tc>
          </w:tr>
        </w:tbl>
      </w:sdtContent>
    </w:sdt>
    <w:p w:rsidR="00000000" w:rsidDel="00000000" w:rsidP="00000000" w:rsidRDefault="00000000" w:rsidRPr="00000000" w14:paraId="0000016D">
      <w:pPr>
        <w:spacing w:after="60" w:before="160" w:lineRule="auto"/>
        <w:rPr>
          <w:sz w:val="21"/>
          <w:szCs w:val="21"/>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b w:val="1"/>
          <w:bCs w:val="1"/>
          <w:color w:val="143866"/>
          <w:sz w:val="28"/>
          <w:szCs w:val="28"/>
        </w:rPr>
      </w:pPr>
      <w:r w:rsidDel="00000000" w:rsidR="00000000" w:rsidRPr="00000000">
        <w:rPr>
          <w:b w:val="1"/>
          <w:bCs w:val="1"/>
          <w:color w:val="143866"/>
          <w:sz w:val="28"/>
          <w:szCs w:val="28"/>
          <w:rtl w:val="0"/>
        </w:rPr>
        <w:t xml:space="preserve">2.2. Encuesta para docentes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sz w:val="21"/>
          <w:szCs w:val="21"/>
        </w:rPr>
      </w:pPr>
      <w:r w:rsidDel="00000000" w:rsidR="00000000" w:rsidRPr="00000000">
        <w:rPr>
          <w:b w:val="1"/>
          <w:bCs w:val="1"/>
          <w:sz w:val="21"/>
          <w:szCs w:val="21"/>
          <w:rtl w:val="0"/>
        </w:rPr>
        <w:t xml:space="preserve">Propósito. </w:t>
      </w:r>
      <w:r w:rsidDel="00000000" w:rsidR="00000000" w:rsidRPr="00000000">
        <w:rPr>
          <w:sz w:val="21"/>
          <w:szCs w:val="21"/>
          <w:rtl w:val="0"/>
        </w:rPr>
        <w:t xml:space="preserve">Conocer la percepción de las/os académicas/os respecto a la carga académica de las actividades curriculares cursadas durante el primer y segundo semestre académico.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b w:val="1"/>
          <w:bCs w:val="1"/>
          <w:color w:val="143866"/>
          <w:sz w:val="28"/>
          <w:szCs w:val="28"/>
        </w:rPr>
      </w:pPr>
      <w:r w:rsidDel="00000000" w:rsidR="00000000" w:rsidRPr="00000000">
        <w:rPr>
          <w:b w:val="1"/>
          <w:bCs w:val="1"/>
          <w:sz w:val="21"/>
          <w:szCs w:val="21"/>
          <w:rtl w:val="0"/>
        </w:rPr>
        <w:t xml:space="preserve">Aplicación sugerida.</w:t>
      </w:r>
      <w:r w:rsidDel="00000000" w:rsidR="00000000" w:rsidRPr="00000000">
        <w:rPr>
          <w:sz w:val="21"/>
          <w:szCs w:val="21"/>
          <w:rtl w:val="0"/>
        </w:rPr>
        <w:t xml:space="preserve"> Al término de cada semestre, con consolidación por actividad curricular, carrera y cohorte, para contrastar la estimación docente con la percepción del estudiantado y con la carga declarada en los programas de actividad curricular.</w:t>
      </w:r>
      <w:r w:rsidDel="00000000" w:rsidR="00000000" w:rsidRPr="00000000">
        <w:rPr>
          <w:rtl w:val="0"/>
        </w:rPr>
      </w:r>
    </w:p>
    <w:p w:rsidR="00000000" w:rsidDel="00000000" w:rsidP="00000000" w:rsidRDefault="00000000" w:rsidRPr="00000000" w14:paraId="00000186">
      <w:pPr>
        <w:spacing w:after="60" w:before="160" w:lineRule="auto"/>
        <w:rPr>
          <w:b w:val="1"/>
          <w:bCs w:val="1"/>
          <w:color w:val="143866"/>
          <w:sz w:val="28"/>
          <w:szCs w:val="28"/>
        </w:rPr>
      </w:pPr>
      <w:r w:rsidDel="00000000" w:rsidR="00000000" w:rsidRPr="00000000">
        <w:rPr>
          <w:rtl w:val="0"/>
        </w:rPr>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175"/>
        <w:gridCol w:w="1080"/>
        <w:gridCol w:w="2880"/>
        <w:gridCol w:w="1380"/>
        <w:tblGridChange w:id="0">
          <w:tblGrid>
            <w:gridCol w:w="1335"/>
            <w:gridCol w:w="2175"/>
            <w:gridCol w:w="1080"/>
            <w:gridCol w:w="2880"/>
            <w:gridCol w:w="1380"/>
          </w:tblGrid>
        </w:tblGridChange>
      </w:tblGrid>
      <w:tr>
        <w:trPr>
          <w:cantSplit w:val="0"/>
          <w:trHeight w:val="720" w:hRule="atLeast"/>
          <w:tblHeader w:val="1"/>
        </w:trPr>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87">
            <w:pPr>
              <w:spacing w:after="240" w:before="240" w:lineRule="auto"/>
              <w:rPr>
                <w:b w:val="1"/>
                <w:bCs w:val="1"/>
                <w:sz w:val="20"/>
                <w:szCs w:val="20"/>
              </w:rPr>
            </w:pPr>
            <w:r w:rsidDel="00000000" w:rsidR="00000000" w:rsidRPr="00000000">
              <w:rPr>
                <w:b w:val="1"/>
                <w:bCs w:val="1"/>
                <w:sz w:val="20"/>
                <w:szCs w:val="20"/>
                <w:rtl w:val="0"/>
              </w:rPr>
              <w:t xml:space="preserve">Dimensión</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88">
            <w:pPr>
              <w:spacing w:after="240" w:before="240" w:lineRule="auto"/>
              <w:rPr>
                <w:b w:val="1"/>
                <w:bCs w:val="1"/>
                <w:sz w:val="20"/>
                <w:szCs w:val="20"/>
              </w:rPr>
            </w:pPr>
            <w:r w:rsidDel="00000000" w:rsidR="00000000" w:rsidRPr="00000000">
              <w:rPr>
                <w:b w:val="1"/>
                <w:bCs w:val="1"/>
                <w:sz w:val="20"/>
                <w:szCs w:val="20"/>
                <w:rtl w:val="0"/>
              </w:rPr>
              <w:t xml:space="preserve">Subdimensión</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89">
            <w:pPr>
              <w:spacing w:after="240" w:before="240" w:lineRule="auto"/>
              <w:rPr>
                <w:b w:val="1"/>
                <w:bCs w:val="1"/>
                <w:sz w:val="20"/>
                <w:szCs w:val="20"/>
              </w:rPr>
            </w:pPr>
            <w:r w:rsidDel="00000000" w:rsidR="00000000" w:rsidRPr="00000000">
              <w:rPr>
                <w:b w:val="1"/>
                <w:bCs w:val="1"/>
                <w:sz w:val="20"/>
                <w:szCs w:val="20"/>
                <w:rtl w:val="0"/>
              </w:rPr>
              <w:t xml:space="preserve">N° reactivo</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8A">
            <w:pPr>
              <w:spacing w:after="240" w:before="240" w:lineRule="auto"/>
              <w:rPr>
                <w:b w:val="1"/>
                <w:bCs w:val="1"/>
                <w:sz w:val="20"/>
                <w:szCs w:val="20"/>
              </w:rPr>
            </w:pPr>
            <w:r w:rsidDel="00000000" w:rsidR="00000000" w:rsidRPr="00000000">
              <w:rPr>
                <w:b w:val="1"/>
                <w:bCs w:val="1"/>
                <w:sz w:val="20"/>
                <w:szCs w:val="20"/>
                <w:rtl w:val="0"/>
              </w:rPr>
              <w:t xml:space="preserve">Reactivo</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8B">
            <w:pPr>
              <w:spacing w:after="240" w:before="240" w:lineRule="auto"/>
              <w:rPr>
                <w:b w:val="1"/>
                <w:bCs w:val="1"/>
                <w:sz w:val="20"/>
                <w:szCs w:val="20"/>
              </w:rPr>
            </w:pPr>
            <w:r w:rsidDel="00000000" w:rsidR="00000000" w:rsidRPr="00000000">
              <w:rPr>
                <w:b w:val="1"/>
                <w:bCs w:val="1"/>
                <w:sz w:val="20"/>
                <w:szCs w:val="20"/>
                <w:rtl w:val="0"/>
              </w:rPr>
              <w:t xml:space="preserve">Tipo de respuesta</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40" w:before="240" w:lineRule="auto"/>
              <w:jc w:val="both"/>
              <w:rPr>
                <w:sz w:val="20"/>
                <w:szCs w:val="20"/>
              </w:rPr>
            </w:pPr>
            <w:r w:rsidDel="00000000" w:rsidR="00000000" w:rsidRPr="00000000">
              <w:rPr>
                <w:b w:val="1"/>
                <w:bCs w:val="1"/>
                <w:sz w:val="20"/>
                <w:szCs w:val="20"/>
                <w:rtl w:val="0"/>
              </w:rPr>
              <w:t xml:space="preserve">Horas presenciales: </w:t>
            </w:r>
            <w:r w:rsidDel="00000000" w:rsidR="00000000" w:rsidRPr="00000000">
              <w:rPr>
                <w:sz w:val="20"/>
                <w:szCs w:val="20"/>
                <w:rtl w:val="0"/>
              </w:rPr>
              <w:t xml:space="preserve">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40" w:before="240" w:lineRule="auto"/>
              <w:jc w:val="center"/>
              <w:rPr>
                <w:sz w:val="20"/>
                <w:szCs w:val="20"/>
              </w:rPr>
            </w:pPr>
            <w:r w:rsidDel="00000000" w:rsidR="00000000" w:rsidRPr="00000000">
              <w:rPr>
                <w:sz w:val="20"/>
                <w:szCs w:val="20"/>
                <w:rtl w:val="0"/>
              </w:rPr>
              <w:t xml:space="preserve">1</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40" w:before="240" w:lineRule="auto"/>
              <w:jc w:val="both"/>
              <w:rPr>
                <w:sz w:val="20"/>
                <w:szCs w:val="20"/>
              </w:rPr>
            </w:pPr>
            <w:r w:rsidDel="00000000" w:rsidR="00000000" w:rsidRPr="00000000">
              <w:rPr>
                <w:sz w:val="20"/>
                <w:szCs w:val="20"/>
                <w:rtl w:val="0"/>
              </w:rPr>
              <w:t xml:space="preserve">¿Conoce la carga SCT del programa de actividad curricular que imparte en este semestre?</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40" w:before="240" w:lineRule="auto"/>
              <w:jc w:val="both"/>
              <w:rPr>
                <w:sz w:val="20"/>
                <w:szCs w:val="20"/>
              </w:rPr>
            </w:pPr>
            <w:r w:rsidDel="00000000" w:rsidR="00000000" w:rsidRPr="00000000">
              <w:rPr>
                <w:b w:val="1"/>
                <w:bCs w:val="1"/>
                <w:sz w:val="20"/>
                <w:szCs w:val="20"/>
                <w:rtl w:val="0"/>
              </w:rPr>
              <w:t xml:space="preserve">Horas presenciales:</w:t>
            </w:r>
            <w:r w:rsidDel="00000000" w:rsidR="00000000" w:rsidRPr="00000000">
              <w:rPr>
                <w:sz w:val="20"/>
                <w:szCs w:val="20"/>
                <w:rtl w:val="0"/>
              </w:rPr>
              <w:t xml:space="preserve"> 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3">
            <w:pPr>
              <w:spacing w:after="240" w:before="240" w:lineRule="auto"/>
              <w:jc w:val="center"/>
              <w:rPr>
                <w:sz w:val="20"/>
                <w:szCs w:val="20"/>
              </w:rPr>
            </w:pPr>
            <w:r w:rsidDel="00000000" w:rsidR="00000000" w:rsidRPr="00000000">
              <w:rPr>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40" w:before="240" w:lineRule="auto"/>
              <w:jc w:val="both"/>
              <w:rPr>
                <w:sz w:val="20"/>
                <w:szCs w:val="20"/>
              </w:rPr>
            </w:pPr>
            <w:r w:rsidDel="00000000" w:rsidR="00000000" w:rsidRPr="00000000">
              <w:rPr>
                <w:sz w:val="20"/>
                <w:szCs w:val="20"/>
                <w:rtl w:val="0"/>
              </w:rPr>
              <w:t xml:space="preserve">El tiempo de horas directas con el estudiantado le permite:</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40" w:before="240" w:lineRule="auto"/>
              <w:jc w:val="both"/>
              <w:rPr>
                <w:sz w:val="20"/>
                <w:szCs w:val="20"/>
              </w:rPr>
            </w:pPr>
            <w:r w:rsidDel="00000000" w:rsidR="00000000" w:rsidRPr="00000000">
              <w:rPr>
                <w:b w:val="1"/>
                <w:bCs w:val="1"/>
                <w:sz w:val="20"/>
                <w:szCs w:val="20"/>
                <w:rtl w:val="0"/>
              </w:rPr>
              <w:t xml:space="preserve">Horas presenciales</w:t>
            </w:r>
            <w:r w:rsidDel="00000000" w:rsidR="00000000" w:rsidRPr="00000000">
              <w:rPr>
                <w:sz w:val="20"/>
                <w:szCs w:val="20"/>
                <w:rtl w:val="0"/>
              </w:rPr>
              <w:t xml:space="preserve">: 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40" w:before="240" w:lineRule="auto"/>
              <w:jc w:val="center"/>
              <w:rPr>
                <w:sz w:val="20"/>
                <w:szCs w:val="20"/>
              </w:rPr>
            </w:pPr>
            <w:r w:rsidDel="00000000" w:rsidR="00000000" w:rsidRPr="00000000">
              <w:rPr>
                <w:sz w:val="20"/>
                <w:szCs w:val="20"/>
                <w:rtl w:val="0"/>
              </w:rPr>
              <w:t xml:space="preserve">2.1</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40" w:before="240" w:lineRule="auto"/>
              <w:jc w:val="both"/>
              <w:rPr>
                <w:sz w:val="20"/>
                <w:szCs w:val="20"/>
              </w:rPr>
            </w:pPr>
            <w:r w:rsidDel="00000000" w:rsidR="00000000" w:rsidRPr="00000000">
              <w:rPr>
                <w:sz w:val="20"/>
                <w:szCs w:val="20"/>
                <w:rtl w:val="0"/>
              </w:rPr>
              <w:t xml:space="preserve">¿Desarrollar el/los resultados formativos declarados en el programa de actividad curricular? Justifique su respuesta.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B">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40" w:before="240" w:lineRule="auto"/>
              <w:jc w:val="both"/>
              <w:rPr>
                <w:sz w:val="20"/>
                <w:szCs w:val="20"/>
              </w:rPr>
            </w:pPr>
            <w:r w:rsidDel="00000000" w:rsidR="00000000" w:rsidRPr="00000000">
              <w:rPr>
                <w:b w:val="1"/>
                <w:bCs w:val="1"/>
                <w:sz w:val="20"/>
                <w:szCs w:val="20"/>
                <w:rtl w:val="0"/>
              </w:rPr>
              <w:t xml:space="preserve">Horas presenciales:</w:t>
            </w:r>
            <w:r w:rsidDel="00000000" w:rsidR="00000000" w:rsidRPr="00000000">
              <w:rPr>
                <w:sz w:val="20"/>
                <w:szCs w:val="20"/>
                <w:rtl w:val="0"/>
              </w:rPr>
              <w:t xml:space="preserve"> 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40" w:before="240" w:lineRule="auto"/>
              <w:jc w:val="center"/>
              <w:rPr>
                <w:sz w:val="20"/>
                <w:szCs w:val="20"/>
              </w:rPr>
            </w:pPr>
            <w:r w:rsidDel="00000000" w:rsidR="00000000" w:rsidRPr="00000000">
              <w:rPr>
                <w:sz w:val="20"/>
                <w:szCs w:val="20"/>
                <w:rtl w:val="0"/>
              </w:rPr>
              <w:t xml:space="preserve">2.2</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40" w:before="240" w:lineRule="auto"/>
              <w:jc w:val="both"/>
              <w:rPr>
                <w:sz w:val="20"/>
                <w:szCs w:val="20"/>
              </w:rPr>
            </w:pPr>
            <w:r w:rsidDel="00000000" w:rsidR="00000000" w:rsidRPr="00000000">
              <w:rPr>
                <w:sz w:val="20"/>
                <w:szCs w:val="20"/>
                <w:rtl w:val="0"/>
              </w:rPr>
              <w:t xml:space="preserve">¿Desarrollar las estrategias metodológicas declaradas en el programa de actividad curricular? Justifique su respuesta.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40" w:before="240" w:lineRule="auto"/>
              <w:jc w:val="both"/>
              <w:rPr>
                <w:sz w:val="20"/>
                <w:szCs w:val="20"/>
              </w:rPr>
            </w:pPr>
            <w:r w:rsidDel="00000000" w:rsidR="00000000" w:rsidRPr="00000000">
              <w:rPr>
                <w:b w:val="1"/>
                <w:bCs w:val="1"/>
                <w:sz w:val="20"/>
                <w:szCs w:val="20"/>
                <w:rtl w:val="0"/>
              </w:rPr>
              <w:t xml:space="preserve">Horas presenciales:</w:t>
            </w:r>
            <w:r w:rsidDel="00000000" w:rsidR="00000000" w:rsidRPr="00000000">
              <w:rPr>
                <w:sz w:val="20"/>
                <w:szCs w:val="20"/>
                <w:rtl w:val="0"/>
              </w:rPr>
              <w:t xml:space="preserve"> 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40" w:before="240" w:lineRule="auto"/>
              <w:jc w:val="center"/>
              <w:rPr>
                <w:sz w:val="20"/>
                <w:szCs w:val="20"/>
              </w:rPr>
            </w:pPr>
            <w:r w:rsidDel="00000000" w:rsidR="00000000" w:rsidRPr="00000000">
              <w:rPr>
                <w:sz w:val="20"/>
                <w:szCs w:val="20"/>
                <w:rtl w:val="0"/>
              </w:rPr>
              <w:t xml:space="preserve">2.3</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3">
            <w:pPr>
              <w:spacing w:after="240" w:before="240" w:lineRule="auto"/>
              <w:jc w:val="both"/>
              <w:rPr>
                <w:sz w:val="20"/>
                <w:szCs w:val="20"/>
              </w:rPr>
            </w:pPr>
            <w:r w:rsidDel="00000000" w:rsidR="00000000" w:rsidRPr="00000000">
              <w:rPr>
                <w:sz w:val="20"/>
                <w:szCs w:val="20"/>
                <w:rtl w:val="0"/>
              </w:rPr>
              <w:t xml:space="preserve">¿Utilizar de forma óptima los recursos materiales y virtuales de apoyo al proceso de enseñanza? Justifique su respuesta.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8310"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40" w:before="240" w:lineRule="auto"/>
              <w:jc w:val="both"/>
              <w:rPr>
                <w:sz w:val="20"/>
                <w:szCs w:val="20"/>
              </w:rPr>
            </w:pPr>
            <w:r w:rsidDel="00000000" w:rsidR="00000000" w:rsidRPr="00000000">
              <w:rPr>
                <w:b w:val="1"/>
                <w:bCs w:val="1"/>
                <w:sz w:val="20"/>
                <w:szCs w:val="20"/>
                <w:rtl w:val="0"/>
              </w:rPr>
              <w:t xml:space="preserve">Horas presenciales:</w:t>
            </w:r>
            <w:r w:rsidDel="00000000" w:rsidR="00000000" w:rsidRPr="00000000">
              <w:rPr>
                <w:sz w:val="20"/>
                <w:szCs w:val="20"/>
                <w:rtl w:val="0"/>
              </w:rPr>
              <w:t xml:space="preserve"> Número de horas de interacción directa entre el docente y los estudiantes, en un ambiente de aprendizaje, en un determinado número de semanas al año, semestre o trimestre. Entre las horas de docencia directa se encuentran clases teóricas o de cátedra, actividades prácticas, de laboratorio o taller, actividades clínicas o de terreno, prácticas profesionales, ayudantías y cualquier actividad que requiera la presencia física o virtual del estudiante con el profesor.</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40" w:before="240" w:lineRule="auto"/>
              <w:jc w:val="center"/>
              <w:rPr>
                <w:sz w:val="20"/>
                <w:szCs w:val="20"/>
              </w:rPr>
            </w:pPr>
            <w:r w:rsidDel="00000000" w:rsidR="00000000" w:rsidRPr="00000000">
              <w:rPr>
                <w:sz w:val="20"/>
                <w:szCs w:val="20"/>
                <w:rtl w:val="0"/>
              </w:rPr>
              <w:t xml:space="preserve">2.4</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40" w:before="240" w:lineRule="auto"/>
              <w:jc w:val="both"/>
              <w:rPr>
                <w:sz w:val="20"/>
                <w:szCs w:val="20"/>
              </w:rPr>
            </w:pPr>
            <w:r w:rsidDel="00000000" w:rsidR="00000000" w:rsidRPr="00000000">
              <w:rPr>
                <w:sz w:val="20"/>
                <w:szCs w:val="20"/>
                <w:rtl w:val="0"/>
              </w:rPr>
              <w:t xml:space="preserve">¿Disponer de infraestructura acorde a las necesidades formativas planificadas? Justifique su respuesta.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916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40" w:before="240" w:lineRule="auto"/>
              <w:rPr>
                <w:b w:val="1"/>
                <w:bCs w:val="1"/>
                <w:sz w:val="20"/>
                <w:szCs w:val="20"/>
              </w:rPr>
            </w:pPr>
            <w:r w:rsidDel="00000000" w:rsidR="00000000" w:rsidRPr="00000000">
              <w:rPr>
                <w:b w:val="1"/>
                <w:bCs w:val="1"/>
                <w:sz w:val="20"/>
                <w:szCs w:val="20"/>
                <w:rtl w:val="0"/>
              </w:rPr>
              <w:t xml:space="preserve">SCT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B">
            <w:pPr>
              <w:spacing w:after="240" w:before="240" w:lineRule="auto"/>
              <w:jc w:val="both"/>
              <w:rPr>
                <w:sz w:val="20"/>
                <w:szCs w:val="20"/>
              </w:rPr>
            </w:pPr>
            <w:r w:rsidDel="00000000" w:rsidR="00000000" w:rsidRPr="00000000">
              <w:rPr>
                <w:b w:val="1"/>
                <w:bCs w:val="1"/>
                <w:sz w:val="20"/>
                <w:szCs w:val="20"/>
                <w:rtl w:val="0"/>
              </w:rPr>
              <w:t xml:space="preserve">Trabajo autónomo: </w:t>
            </w:r>
            <w:r w:rsidDel="00000000" w:rsidR="00000000" w:rsidRPr="00000000">
              <w:rPr>
                <w:sz w:val="20"/>
                <w:szCs w:val="20"/>
                <w:rtl w:val="0"/>
              </w:rPr>
              <w:t xml:space="preserve">tiempo que dedica el estudiante (adicional al de docencia directa) para lograr los resultados de aprendizaje y el desarrollo de las competencias esperadas de una determinada asignatura. En este tiempo se cuentan actividades como preparación de clases, seminarios o prácticas, revisión de apuntes, recopilación y selección de información, revisión y estudio de material, redacción de trabajos, proyectos o disertaciones, y realización de trabajos prácticos individuales y grupales, entre otros.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40" w:before="240" w:lineRule="auto"/>
              <w:jc w:val="center"/>
              <w:rPr>
                <w:sz w:val="20"/>
                <w:szCs w:val="20"/>
              </w:rPr>
            </w:pPr>
            <w:r w:rsidDel="00000000" w:rsidR="00000000" w:rsidRPr="00000000">
              <w:rPr>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40" w:before="240" w:lineRule="auto"/>
              <w:jc w:val="both"/>
              <w:rPr>
                <w:sz w:val="20"/>
                <w:szCs w:val="20"/>
              </w:rPr>
            </w:pPr>
            <w:r w:rsidDel="00000000" w:rsidR="00000000" w:rsidRPr="00000000">
              <w:rPr>
                <w:sz w:val="20"/>
                <w:szCs w:val="20"/>
                <w:rtl w:val="0"/>
              </w:rPr>
              <w:t xml:space="preserve">A continuación complete la siguiente tabla con la información solicitada, en función de las horas totales que estimó para que los estudiantes desarrollaran las actividades planificadas en la actividad curricular. Si no realizó algunas de las actividades nominadas en la tabla, complétala con el signo “-”; y si realizó otras, complete las horas destinadas en “Otro”.</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40" w:before="240" w:lineRule="auto"/>
              <w:jc w:val="center"/>
              <w:rPr>
                <w:sz w:val="20"/>
                <w:szCs w:val="20"/>
              </w:rPr>
            </w:pPr>
            <w:r w:rsidDel="00000000" w:rsidR="00000000" w:rsidRPr="00000000">
              <w:rPr>
                <w:sz w:val="20"/>
                <w:szCs w:val="20"/>
                <w:rtl w:val="0"/>
              </w:rPr>
              <w:t xml:space="preserve">Abierta breve</w:t>
            </w:r>
          </w:p>
        </w:tc>
      </w:tr>
      <w:tr>
        <w:trPr>
          <w:cantSplit w:val="0"/>
          <w:trHeight w:val="435" w:hRule="atLeast"/>
          <w:tblHeader w:val="0"/>
        </w:trPr>
        <w:tc>
          <w:tcPr>
            <w:tcBorders>
              <w:top w:color="b7b7b7" w:space="0" w:sz="4" w:val="single"/>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F">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b7b7b7" w:space="0" w:sz="4" w:val="single"/>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0">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b7b7b7" w:space="0" w:sz="4" w:val="single"/>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1">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b7b7b7" w:space="0" w:sz="4" w:val="single"/>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2">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b7b7b7" w:space="0" w:sz="4" w:val="single"/>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3">
            <w:pPr>
              <w:spacing w:after="240" w:before="240" w:lineRule="auto"/>
              <w:rPr>
                <w:b w:val="1"/>
                <w:bCs w:val="1"/>
                <w:sz w:val="20"/>
                <w:szCs w:val="20"/>
              </w:rPr>
            </w:pPr>
            <w:r w:rsidDel="00000000" w:rsidR="00000000" w:rsidRPr="00000000">
              <w:rPr>
                <w:b w:val="1"/>
                <w:bCs w:val="1"/>
                <w:sz w:val="20"/>
                <w:szCs w:val="20"/>
                <w:rtl w:val="0"/>
              </w:rPr>
              <w:t xml:space="preserve"> </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4">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5">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6">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7">
            <w:pPr>
              <w:spacing w:after="240" w:befor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B8">
            <w:pPr>
              <w:spacing w:after="240" w:before="240" w:lineRule="auto"/>
              <w:rPr>
                <w:b w:val="1"/>
                <w:bCs w:val="1"/>
                <w:sz w:val="20"/>
                <w:szCs w:val="20"/>
              </w:rPr>
            </w:pPr>
            <w:r w:rsidDel="00000000" w:rsidR="00000000" w:rsidRPr="00000000">
              <w:rPr>
                <w:b w:val="1"/>
                <w:bCs w:val="1"/>
                <w:sz w:val="20"/>
                <w:szCs w:val="20"/>
                <w:rtl w:val="0"/>
              </w:rPr>
              <w:t xml:space="preserve"> </w:t>
            </w:r>
          </w:p>
        </w:tc>
      </w:tr>
    </w:tbl>
    <w:p w:rsidR="00000000" w:rsidDel="00000000" w:rsidP="00000000" w:rsidRDefault="00000000" w:rsidRPr="00000000" w14:paraId="000001B9">
      <w:pPr>
        <w:spacing w:after="240" w:before="240" w:lineRule="auto"/>
        <w:jc w:val="both"/>
        <w:rPr>
          <w:sz w:val="20"/>
          <w:szCs w:val="20"/>
        </w:rPr>
      </w:pPr>
      <w:r w:rsidDel="00000000" w:rsidR="00000000" w:rsidRPr="00000000">
        <w:rPr>
          <w:b w:val="1"/>
          <w:bCs w:val="1"/>
          <w:sz w:val="20"/>
          <w:szCs w:val="20"/>
          <w:rtl w:val="0"/>
        </w:rPr>
        <w:t xml:space="preserve">Tabla complementaria para el reactivo 3.</w:t>
      </w:r>
      <w:r w:rsidDel="00000000" w:rsidR="00000000" w:rsidRPr="00000000">
        <w:rPr>
          <w:sz w:val="20"/>
          <w:szCs w:val="20"/>
          <w:rtl w:val="0"/>
        </w:rPr>
        <w:t xml:space="preserve"> La estimación docente del trabajo autónomo debe registrarse por tipo de actividad y puede emplearse para contrastar la carga prevista en el programa con la carga efectivamente exigida al estudiantado.</w:t>
      </w:r>
    </w:p>
    <w:tbl>
      <w:tblPr>
        <w:tblStyle w:val="Table12"/>
        <w:tblW w:w="645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2460"/>
        <w:tblGridChange w:id="0">
          <w:tblGrid>
            <w:gridCol w:w="3990"/>
            <w:gridCol w:w="2460"/>
          </w:tblGrid>
        </w:tblGridChange>
      </w:tblGrid>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BA">
            <w:pPr>
              <w:spacing w:after="240" w:before="240" w:lineRule="auto"/>
              <w:jc w:val="center"/>
              <w:rPr>
                <w:b w:val="1"/>
                <w:bCs w:val="1"/>
                <w:sz w:val="20"/>
                <w:szCs w:val="20"/>
              </w:rPr>
            </w:pPr>
            <w:r w:rsidDel="00000000" w:rsidR="00000000" w:rsidRPr="00000000">
              <w:rPr>
                <w:b w:val="1"/>
                <w:bCs w:val="1"/>
                <w:sz w:val="20"/>
                <w:szCs w:val="20"/>
                <w:rtl w:val="0"/>
              </w:rPr>
              <w:t xml:space="preserve">Actividad de trabajo autónomo estimada por la/el docente</w:t>
            </w:r>
          </w:p>
        </w:tc>
        <w:tc>
          <w:tcPr>
            <w:tcBorders>
              <w:top w:color="b7b7b7" w:space="0" w:sz="4" w:val="single"/>
              <w:left w:color="b7b7b7" w:space="0" w:sz="4" w:val="single"/>
              <w:bottom w:color="b7b7b7" w:space="0" w:sz="4" w:val="single"/>
              <w:right w:color="b7b7b7"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1BB">
            <w:pPr>
              <w:spacing w:after="240" w:before="240" w:lineRule="auto"/>
              <w:jc w:val="center"/>
              <w:rPr>
                <w:b w:val="1"/>
                <w:bCs w:val="1"/>
                <w:sz w:val="20"/>
                <w:szCs w:val="20"/>
              </w:rPr>
            </w:pPr>
            <w:r w:rsidDel="00000000" w:rsidR="00000000" w:rsidRPr="00000000">
              <w:rPr>
                <w:b w:val="1"/>
                <w:bCs w:val="1"/>
                <w:sz w:val="20"/>
                <w:szCs w:val="20"/>
                <w:rtl w:val="0"/>
              </w:rPr>
              <w:t xml:space="preserve">Horas totales estimadas para el semestre</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40" w:before="240" w:lineRule="auto"/>
              <w:rPr>
                <w:b w:val="1"/>
                <w:bCs w:val="1"/>
                <w:sz w:val="20"/>
                <w:szCs w:val="20"/>
              </w:rPr>
            </w:pPr>
            <w:r w:rsidDel="00000000" w:rsidR="00000000" w:rsidRPr="00000000">
              <w:rPr>
                <w:b w:val="1"/>
                <w:bCs w:val="1"/>
                <w:sz w:val="20"/>
                <w:szCs w:val="20"/>
                <w:rtl w:val="0"/>
              </w:rPr>
              <w:t xml:space="preserve">Lecturas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40" w:before="240" w:lineRule="auto"/>
              <w:rPr>
                <w:b w:val="1"/>
                <w:bCs w:val="1"/>
                <w:sz w:val="20"/>
                <w:szCs w:val="20"/>
              </w:rPr>
            </w:pPr>
            <w:r w:rsidDel="00000000" w:rsidR="00000000" w:rsidRPr="00000000">
              <w:rPr>
                <w:b w:val="1"/>
                <w:bCs w:val="1"/>
                <w:sz w:val="20"/>
                <w:szCs w:val="20"/>
                <w:rtl w:val="0"/>
              </w:rPr>
              <w:t xml:space="preserve">Informes escritos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40" w:before="240" w:lineRule="auto"/>
              <w:rPr>
                <w:b w:val="1"/>
                <w:bCs w:val="1"/>
                <w:sz w:val="20"/>
                <w:szCs w:val="20"/>
              </w:rPr>
            </w:pPr>
            <w:r w:rsidDel="00000000" w:rsidR="00000000" w:rsidRPr="00000000">
              <w:rPr>
                <w:b w:val="1"/>
                <w:bCs w:val="1"/>
                <w:sz w:val="20"/>
                <w:szCs w:val="20"/>
                <w:rtl w:val="0"/>
              </w:rPr>
              <w:t xml:space="preserve">Preparación de trabajos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40" w:before="240" w:lineRule="auto"/>
              <w:rPr>
                <w:b w:val="1"/>
                <w:bCs w:val="1"/>
                <w:sz w:val="20"/>
                <w:szCs w:val="20"/>
              </w:rPr>
            </w:pPr>
            <w:r w:rsidDel="00000000" w:rsidR="00000000" w:rsidRPr="00000000">
              <w:rPr>
                <w:b w:val="1"/>
                <w:bCs w:val="1"/>
                <w:sz w:val="20"/>
                <w:szCs w:val="20"/>
                <w:rtl w:val="0"/>
              </w:rPr>
              <w:t xml:space="preserve">Lectura de textos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3">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40" w:before="240" w:lineRule="auto"/>
              <w:rPr>
                <w:b w:val="1"/>
                <w:bCs w:val="1"/>
                <w:sz w:val="20"/>
                <w:szCs w:val="20"/>
              </w:rPr>
            </w:pPr>
            <w:r w:rsidDel="00000000" w:rsidR="00000000" w:rsidRPr="00000000">
              <w:rPr>
                <w:b w:val="1"/>
                <w:bCs w:val="1"/>
                <w:sz w:val="20"/>
                <w:szCs w:val="20"/>
                <w:rtl w:val="0"/>
              </w:rPr>
              <w:t xml:space="preserve">Revisión de información en Internet</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40" w:before="240" w:lineRule="auto"/>
              <w:rPr>
                <w:b w:val="1"/>
                <w:bCs w:val="1"/>
                <w:sz w:val="20"/>
                <w:szCs w:val="20"/>
              </w:rPr>
            </w:pPr>
            <w:r w:rsidDel="00000000" w:rsidR="00000000" w:rsidRPr="00000000">
              <w:rPr>
                <w:b w:val="1"/>
                <w:bCs w:val="1"/>
                <w:sz w:val="20"/>
                <w:szCs w:val="20"/>
                <w:rtl w:val="0"/>
              </w:rPr>
              <w:t xml:space="preserve">Estudio individual</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40" w:before="240" w:lineRule="auto"/>
              <w:rPr>
                <w:b w:val="1"/>
                <w:bCs w:val="1"/>
                <w:sz w:val="20"/>
                <w:szCs w:val="20"/>
              </w:rPr>
            </w:pPr>
            <w:r w:rsidDel="00000000" w:rsidR="00000000" w:rsidRPr="00000000">
              <w:rPr>
                <w:b w:val="1"/>
                <w:bCs w:val="1"/>
                <w:sz w:val="20"/>
                <w:szCs w:val="20"/>
                <w:rtl w:val="0"/>
              </w:rPr>
              <w:t xml:space="preserve">Estudio grupal</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40" w:before="240" w:lineRule="auto"/>
              <w:rPr>
                <w:b w:val="1"/>
                <w:bCs w:val="1"/>
                <w:sz w:val="20"/>
                <w:szCs w:val="20"/>
              </w:rPr>
            </w:pPr>
            <w:r w:rsidDel="00000000" w:rsidR="00000000" w:rsidRPr="00000000">
              <w:rPr>
                <w:b w:val="1"/>
                <w:bCs w:val="1"/>
                <w:sz w:val="20"/>
                <w:szCs w:val="20"/>
                <w:rtl w:val="0"/>
              </w:rPr>
              <w:t xml:space="preserve">Uso de plataforma</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B">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40" w:before="240" w:lineRule="auto"/>
              <w:rPr>
                <w:b w:val="1"/>
                <w:bCs w:val="1"/>
                <w:sz w:val="20"/>
                <w:szCs w:val="20"/>
              </w:rPr>
            </w:pPr>
            <w:r w:rsidDel="00000000" w:rsidR="00000000" w:rsidRPr="00000000">
              <w:rPr>
                <w:b w:val="1"/>
                <w:bCs w:val="1"/>
                <w:sz w:val="20"/>
                <w:szCs w:val="20"/>
                <w:rtl w:val="0"/>
              </w:rPr>
              <w:t xml:space="preserve">Tareas</w:t>
            </w:r>
          </w:p>
        </w:tc>
        <w:tc>
          <w:tcPr>
            <w:tcBorders>
              <w:top w:color="b7b7b7" w:space="0" w:sz="4" w:val="single"/>
              <w:left w:color="b7b7b7" w:space="0" w:sz="4" w:val="single"/>
              <w:bottom w:color="b7b7b7" w:space="0" w:sz="4" w:val="single"/>
              <w:right w:color="b7b7b7"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285"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Rule="auto"/>
              <w:rPr>
                <w:b w:val="1"/>
                <w:bCs w:val="1"/>
                <w:sz w:val="20"/>
                <w:szCs w:val="20"/>
              </w:rPr>
            </w:pPr>
            <w:r w:rsidDel="00000000" w:rsidR="00000000" w:rsidRPr="00000000">
              <w:rPr>
                <w:b w:val="1"/>
                <w:bCs w:val="1"/>
                <w:sz w:val="20"/>
                <w:szCs w:val="20"/>
                <w:rtl w:val="0"/>
              </w:rPr>
              <w:t xml:space="preserve">Guías de ejercicios prácticos</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r>
        <w:trPr>
          <w:cantSplit w:val="0"/>
          <w:trHeight w:val="285" w:hRule="atLeast"/>
          <w:tblHeader w:val="0"/>
        </w:trPr>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top"/>
          </w:tcPr>
          <w:p w:rsidR="00000000" w:rsidDel="00000000" w:rsidP="00000000" w:rsidRDefault="00000000" w:rsidRPr="00000000" w14:paraId="000001D0">
            <w:pPr>
              <w:spacing w:after="240" w:before="240" w:lineRule="auto"/>
              <w:rPr>
                <w:b w:val="1"/>
                <w:bCs w:val="1"/>
                <w:sz w:val="20"/>
                <w:szCs w:val="20"/>
              </w:rPr>
            </w:pPr>
            <w:r w:rsidDel="00000000" w:rsidR="00000000" w:rsidRPr="00000000">
              <w:rPr>
                <w:b w:val="1"/>
                <w:bCs w:val="1"/>
                <w:sz w:val="20"/>
                <w:szCs w:val="20"/>
                <w:rtl w:val="0"/>
              </w:rPr>
              <w:t xml:space="preserve">Otros</w:t>
            </w:r>
          </w:p>
        </w:tc>
        <w:tc>
          <w:tcPr>
            <w:tcBorders>
              <w:top w:color="b7b7b7" w:space="0" w:sz="4" w:val="single"/>
              <w:left w:color="b7b7b7" w:space="0" w:sz="4" w:val="single"/>
              <w:bottom w:color="b7b7b7" w:space="0" w:sz="4" w:val="single"/>
              <w:right w:color="b7b7b7" w:space="0" w:sz="4" w:val="single"/>
            </w:tcBorders>
            <w:tcMar>
              <w:top w:w="0.0" w:type="dxa"/>
              <w:left w:w="0.0" w:type="dxa"/>
              <w:bottom w:w="0.0" w:type="dxa"/>
              <w:right w:w="0.0" w:type="dxa"/>
            </w:tcMar>
            <w:vAlign w:val="top"/>
          </w:tcPr>
          <w:p w:rsidR="00000000" w:rsidDel="00000000" w:rsidP="00000000" w:rsidRDefault="00000000" w:rsidRPr="00000000" w14:paraId="000001D1">
            <w:pPr>
              <w:spacing w:after="240" w:before="240" w:lineRule="auto"/>
              <w:jc w:val="center"/>
              <w:rPr>
                <w:b w:val="1"/>
                <w:bCs w:val="1"/>
                <w:sz w:val="20"/>
                <w:szCs w:val="20"/>
              </w:rPr>
            </w:pPr>
            <w:r w:rsidDel="00000000" w:rsidR="00000000" w:rsidRPr="00000000">
              <w:rPr>
                <w:b w:val="1"/>
                <w:bCs w:val="1"/>
                <w:sz w:val="20"/>
                <w:szCs w:val="20"/>
                <w:rtl w:val="0"/>
              </w:rPr>
              <w:t xml:space="preserve">________________</w:t>
            </w:r>
          </w:p>
        </w:tc>
      </w:tr>
    </w:tbl>
    <w:p w:rsidR="00000000" w:rsidDel="00000000" w:rsidP="00000000" w:rsidRDefault="00000000" w:rsidRPr="00000000" w14:paraId="000001D2">
      <w:pPr>
        <w:spacing w:after="240" w:before="240" w:lineRule="auto"/>
        <w:rPr>
          <w:b w:val="1"/>
          <w:bCs w:val="1"/>
          <w:color w:val="143866"/>
          <w:sz w:val="28"/>
          <w:szCs w:val="28"/>
        </w:rPr>
      </w:pPr>
      <w:r w:rsidDel="00000000" w:rsidR="00000000" w:rsidRPr="00000000">
        <w:rPr>
          <w:b w:val="1"/>
          <w:bCs w:val="1"/>
          <w:color w:val="143866"/>
          <w:sz w:val="28"/>
          <w:szCs w:val="28"/>
          <w:rtl w:val="0"/>
        </w:rPr>
        <w:t xml:space="preserv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Arial" w:cs="Arial" w:eastAsia="Arial" w:hAnsi="Arial"/>
          <w:b w:val="1"/>
          <w:bCs w:val="1"/>
          <w:i w:val="0"/>
          <w:iCs w:val="0"/>
          <w:smallCaps w:val="0"/>
          <w:strike w:val="0"/>
          <w:color w:val="143866"/>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Anexo </w:t>
      </w:r>
      <w:r w:rsidDel="00000000" w:rsidR="00000000" w:rsidRPr="00000000">
        <w:rPr>
          <w:b w:val="1"/>
          <w:bCs w:val="1"/>
          <w:color w:val="143866"/>
          <w:sz w:val="28"/>
          <w:szCs w:val="28"/>
          <w:rtl w:val="0"/>
        </w:rPr>
        <w:t xml:space="preserve">3</w:t>
      </w:r>
      <w:r w:rsidDel="00000000" w:rsidR="00000000" w:rsidRPr="00000000">
        <w:rPr>
          <w:rFonts w:ascii="Arial" w:cs="Arial" w:eastAsia="Arial" w:hAnsi="Arial"/>
          <w:b w:val="1"/>
          <w:bCs w:val="1"/>
          <w:i w:val="0"/>
          <w:iCs w:val="0"/>
          <w:smallCaps w:val="0"/>
          <w:strike w:val="0"/>
          <w:color w:val="143866"/>
          <w:sz w:val="28"/>
          <w:szCs w:val="28"/>
          <w:u w:val="none"/>
          <w:shd w:fill="auto" w:val="clear"/>
          <w:vertAlign w:val="baseline"/>
          <w:rtl w:val="0"/>
        </w:rPr>
        <w:t xml:space="preserve">. Referencias bibliográficas utilizadas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2"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Consejo de Rectores de las Universidades Chilenas (CRUCH). (2015).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Manual para la Implementación del Sistema de Créditos académicos Transferibles SCT-Chile (3.ª 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Santiago de Chile: CRUCH.</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2"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Universidad Metropolitana de Ciencias de la Educación (UMCE). (2011).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Resolución Exenta N° 002140 (2011): aprueba referencia que indica como factor multiplicador para determinar el sistema de créditos transferibles en la UMCE. Referida en el documento “Fórmula de cálculo SCT-Chile UMCE”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2"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Universidad Metropolitana de Ciencias de la Educación (UMCE), Unidad de Gestión Curricular Institucional. (2022).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Construcción de Programas de Actividad Curricular en Programas de Pre y Postgrado (Doc. N° 05, versión ajustada abril de 2022).</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2"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Universidad Metropolitana de Ciencias de la Educación (UMCE), Unidad de Gestión Curricular Institucional. (2018).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Proceso de Construcción Curricular en la Universidad Metropolitana de Ciencias de la Educación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Santiago de Chile: Universidad Metropolitana de Ciencias de la Educación.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19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340" w:right="0" w:hanging="19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17" w:top="1417" w:left="1531" w:right="1531" w:header="0" w:footer="1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ysa Comesaña Fernández" w:id="1" w:date="2026-04-06T20:52:47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link con la planilla de cálculo automático</w:t>
      </w:r>
    </w:p>
  </w:comment>
  <w:comment w:author="Miguel Ángel Pardo Benavídez" w:id="0" w:date="2026-04-02T20:01:44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incorporar la calculadora automática de estimación de carga académica, se debe declarar en este y subsiguientes apartados.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E" w15:done="0"/>
  <w15:commentEx w15:paraId="000001F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widowControl w:val="0"/>
      <w:spacing w:line="240" w:lineRule="auto"/>
      <w:jc w:val="right"/>
      <w:rPr>
        <w:color w:val="a6a6a6"/>
      </w:rPr>
    </w:pPr>
    <w:r w:rsidDel="00000000" w:rsidR="00000000" w:rsidRPr="00000000">
      <w:rPr>
        <w:color w:val="a6a6a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ind w:hanging="425"/>
      <w:rPr/>
    </w:pPr>
    <w:r w:rsidDel="00000000" w:rsidR="00000000" w:rsidRPr="00000000">
      <w:rPr>
        <w:rtl w:val="0"/>
      </w:rPr>
    </w:r>
  </w:p>
  <w:p w:rsidR="00000000" w:rsidDel="00000000" w:rsidP="00000000" w:rsidRDefault="00000000" w:rsidRPr="00000000" w14:paraId="000001F8">
    <w:pPr>
      <w:ind w:hanging="425"/>
      <w:rPr/>
    </w:pPr>
    <w:r w:rsidDel="00000000" w:rsidR="00000000" w:rsidRPr="00000000">
      <w:rPr>
        <w:rtl w:val="0"/>
      </w:rPr>
    </w:r>
  </w:p>
  <w:tbl>
    <w:tblPr>
      <w:tblStyle w:val="Table15"/>
      <w:tblW w:w="10500.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7485"/>
      <w:tblGridChange w:id="0">
        <w:tblGrid>
          <w:gridCol w:w="3015"/>
          <w:gridCol w:w="7485"/>
        </w:tblGrid>
      </w:tblGridChange>
    </w:tblGrid>
    <w:tr>
      <w:trPr>
        <w:cantSplit w:val="0"/>
        <w:trHeight w:val="766" w:hRule="atLeast"/>
        <w:tblHeader w:val="0"/>
      </w:trPr>
      <w:tc>
        <w:tcPr>
          <w:tcBorders>
            <w:top w:color="999999"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rPr/>
          </w:pPr>
          <w:r w:rsidDel="00000000" w:rsidR="00000000" w:rsidRPr="00000000">
            <w:rPr/>
            <w:drawing>
              <wp:inline distB="114300" distT="114300" distL="114300" distR="114300">
                <wp:extent cx="1800225" cy="504825"/>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0225" cy="504825"/>
                        </a:xfrm>
                        <a:prstGeom prst="rect"/>
                        <a:ln/>
                      </pic:spPr>
                    </pic:pic>
                  </a:graphicData>
                </a:graphic>
              </wp:inline>
            </w:drawing>
          </w:r>
          <w:r w:rsidDel="00000000" w:rsidR="00000000" w:rsidRPr="00000000">
            <w:rPr>
              <w:rtl w:val="0"/>
            </w:rPr>
          </w:r>
        </w:p>
      </w:tc>
      <w:tc>
        <w:tcPr>
          <w:tcBorders>
            <w:top w:color="999999"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rFonts w:ascii="Trebuchet MS" w:cs="Trebuchet MS" w:eastAsia="Trebuchet MS" w:hAnsi="Trebuchet MS"/>
              <w:color w:val="666666"/>
            </w:rPr>
          </w:pPr>
          <w:r w:rsidDel="00000000" w:rsidR="00000000" w:rsidRPr="00000000">
            <w:rPr>
              <w:rFonts w:ascii="Trebuchet MS" w:cs="Trebuchet MS" w:eastAsia="Trebuchet MS" w:hAnsi="Trebuchet MS"/>
              <w:color w:val="666666"/>
              <w:rtl w:val="0"/>
            </w:rPr>
            <w:t xml:space="preserve">   Créditos, nombres, u alguna otra info (doble clic)</w:t>
          </w:r>
        </w:p>
      </w:tc>
    </w:tr>
  </w:tbl>
  <w:p w:rsidR="00000000" w:rsidDel="00000000" w:rsidP="00000000" w:rsidRDefault="00000000" w:rsidRPr="00000000" w14:paraId="000001FB">
    <w:pPr>
      <w:ind w:hanging="425"/>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0505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05050"/>
          <w:sz w:val="18"/>
          <w:szCs w:val="18"/>
          <w:u w:val="none"/>
          <w:shd w:fill="auto" w:val="clear"/>
          <w:vertAlign w:val="baseline"/>
          <w:rtl w:val="0"/>
        </w:rPr>
        <w:t xml:space="preserve">Nota de alcance. </w:t>
      </w: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Dado que el documento de fórmula institucional de la UMCE no establece un criterio explícito para el redondeo de créditos, se ha definido por </w:t>
      </w:r>
      <w:r w:rsidDel="00000000" w:rsidR="00000000" w:rsidRPr="00000000">
        <w:rPr>
          <w:rFonts w:ascii="Arial" w:cs="Arial" w:eastAsia="Arial" w:hAnsi="Arial"/>
          <w:b w:val="1"/>
          <w:bCs w:val="1"/>
          <w:i w:val="0"/>
          <w:iCs w:val="0"/>
          <w:smallCaps w:val="0"/>
          <w:strike w:val="0"/>
          <w:color w:val="505050"/>
          <w:sz w:val="18"/>
          <w:szCs w:val="18"/>
          <w:u w:val="none"/>
          <w:shd w:fill="auto" w:val="clear"/>
          <w:vertAlign w:val="baseline"/>
          <w:rtl w:val="0"/>
        </w:rPr>
        <w:t xml:space="preserve">uso y norma administrativa</w:t>
      </w: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 el criterio de </w:t>
      </w:r>
      <w:r w:rsidDel="00000000" w:rsidR="00000000" w:rsidRPr="00000000">
        <w:rPr>
          <w:rFonts w:ascii="Arial" w:cs="Arial" w:eastAsia="Arial" w:hAnsi="Arial"/>
          <w:b w:val="1"/>
          <w:bCs w:val="1"/>
          <w:i w:val="0"/>
          <w:iCs w:val="0"/>
          <w:smallCaps w:val="0"/>
          <w:strike w:val="0"/>
          <w:color w:val="505050"/>
          <w:sz w:val="18"/>
          <w:szCs w:val="18"/>
          <w:u w:val="none"/>
          <w:shd w:fill="auto" w:val="clear"/>
          <w:vertAlign w:val="baseline"/>
          <w:rtl w:val="0"/>
        </w:rPr>
        <w:t xml:space="preserve">redondeo al entero superior</w:t>
      </w:r>
      <w:r w:rsidDel="00000000" w:rsidR="00000000" w:rsidRPr="00000000">
        <w:rPr>
          <w:rFonts w:ascii="Arial" w:cs="Arial" w:eastAsia="Arial" w:hAnsi="Arial"/>
          <w:b w:val="0"/>
          <w:bCs w:val="0"/>
          <w:i w:val="0"/>
          <w:iCs w:val="0"/>
          <w:smallCaps w:val="0"/>
          <w:strike w:val="0"/>
          <w:color w:val="505050"/>
          <w:sz w:val="18"/>
          <w:szCs w:val="18"/>
          <w:u w:val="none"/>
          <w:shd w:fill="auto" w:val="clear"/>
          <w:vertAlign w:val="baseline"/>
          <w:rtl w:val="0"/>
        </w:rPr>
        <w:t xml:space="preserve"> (ceiling). Este se aplica a partir del primer decimal, independientemente de si su valor es inferior o superior a 5. En consecuencia, cualquier fracción decimal resultará en el incremento del número entero al valor inmediatamente siguiente.</w:t>
      </w:r>
    </w:p>
  </w:footnote>
  <w:footnote w:id="1">
    <w:p w:rsidR="00000000" w:rsidDel="00000000" w:rsidP="00000000" w:rsidRDefault="00000000" w:rsidRPr="00000000" w14:paraId="000001FC">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Ver Anexo N° 2, </w:t>
      </w:r>
      <w:r w:rsidDel="00000000" w:rsidR="00000000" w:rsidRPr="00000000">
        <w:rPr>
          <w:i w:val="1"/>
          <w:iCs w:val="1"/>
          <w:sz w:val="18"/>
          <w:szCs w:val="18"/>
          <w:rtl w:val="0"/>
        </w:rPr>
        <w:t xml:space="preserve">2.1 Encuesta para estudiantes</w:t>
      </w:r>
      <w:r w:rsidDel="00000000" w:rsidR="00000000" w:rsidRPr="00000000">
        <w:rPr>
          <w:sz w:val="18"/>
          <w:szCs w:val="18"/>
          <w:rtl w:val="0"/>
        </w:rPr>
        <w:t xml:space="preserve">.</w:t>
      </w:r>
    </w:p>
  </w:footnote>
  <w:footnote w:id="2">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Ver Anexo N° 2, </w:t>
      </w:r>
      <w:r w:rsidDel="00000000" w:rsidR="00000000" w:rsidRPr="00000000">
        <w:rPr>
          <w:i w:val="1"/>
          <w:iCs w:val="1"/>
          <w:sz w:val="18"/>
          <w:szCs w:val="18"/>
          <w:rtl w:val="0"/>
        </w:rPr>
        <w:t xml:space="preserve">2.2 Encuesta para docentes.</w:t>
      </w:r>
      <w:r w:rsidDel="00000000" w:rsidR="00000000" w:rsidRPr="00000000">
        <w:rPr>
          <w:sz w:val="18"/>
          <w:szCs w:val="18"/>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pict>
        <v:shape id="PowerPlusWaterMarkObject3" style="position:absolute;width:500.9293215986992pt;height:148.05328217431432pt;rotation:315;z-index:-503316481;mso-position-horizontal-relative:margin;mso-position-horizontal:center;mso-position-vertical-relative:margin;mso-position-vertical:center;" fillcolor="#e8eaed" stroked="f" type="#_x0000_t136">
          <v:fill angle="0" opacity="65536f"/>
          <v:textpath fitshape="t" string="Borrador"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ind w:left="-993" w:right="-1083" w:firstLine="0"/>
      <w:jc w:val="center"/>
      <w:rPr/>
    </w:pPr>
    <w:r w:rsidDel="00000000" w:rsidR="00000000" w:rsidRPr="00000000">
      <w:rPr/>
      <w:pict>
        <v:shape id="PowerPlusWaterMarkObject1" style="position:absolute;width:500.9293215986992pt;height:148.05328217431432pt;rotation:315;z-index:-503316481;mso-position-horizontal-relative:margin;mso-position-horizontal:center;mso-position-vertical-relative:margin;mso-position-vertical:center;" fillcolor="#e8eaed" stroked="f" type="#_x0000_t136">
          <v:fill angle="0" opacity="65536f"/>
          <v:textpath fitshape="t" string="Borrador" style="font-family:&amp;quot;Arial&amp;quot;;font-size:1pt;"/>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133350</wp:posOffset>
          </wp:positionV>
          <wp:extent cx="2186489" cy="681038"/>
          <wp:effectExtent b="0" l="0" r="0" t="0"/>
          <wp:wrapNone/>
          <wp:docPr id="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86489" cy="681038"/>
                  </a:xfrm>
                  <a:prstGeom prst="rect"/>
                  <a:ln/>
                </pic:spPr>
              </pic:pic>
            </a:graphicData>
          </a:graphic>
        </wp:anchor>
      </w:drawing>
    </w:r>
  </w:p>
  <w:tbl>
    <w:tblPr>
      <w:tblStyle w:val="Table13"/>
      <w:tblW w:w="6568.0" w:type="dxa"/>
      <w:jc w:val="left"/>
      <w:tblInd w:w="129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68"/>
      <w:tblGridChange w:id="0">
        <w:tblGrid>
          <w:gridCol w:w="6568"/>
        </w:tblGrid>
      </w:tblGridChange>
    </w:tblGrid>
    <w:tr>
      <w:trPr>
        <w:cantSplit w:val="0"/>
        <w:trHeight w:val="3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ind w:right="-2220"/>
            <w:rPr>
              <w:rFonts w:ascii="Trebuchet MS" w:cs="Trebuchet MS" w:eastAsia="Trebuchet MS" w:hAnsi="Trebuchet MS"/>
              <w:b w:val="1"/>
              <w:bCs w:val="1"/>
              <w:color w:val="162cb2"/>
              <w:sz w:val="18"/>
              <w:szCs w:val="18"/>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pict>
        <v:shape id="PowerPlusWaterMarkObject2" style="position:absolute;width:500.9293215986992pt;height:148.05328217431432pt;rotation:315;z-index:-503316481;mso-position-horizontal-relative:margin;mso-position-horizontal:center;mso-position-vertical-relative:margin;mso-position-vertical:center;" fillcolor="#e8eaed" stroked="f" type="#_x0000_t136">
          <v:fill angle="0" opacity="65536f"/>
          <v:textpath fitshape="t" string="Borrador" style="font-family:&amp;quot;Arial&amp;quot;;font-size:1pt;"/>
        </v:shape>
      </w:pict>
    </w:r>
    <w:r w:rsidDel="00000000" w:rsidR="00000000" w:rsidRPr="00000000">
      <w:rPr>
        <w:rtl w:val="0"/>
      </w:rPr>
    </w:r>
  </w:p>
  <w:tbl>
    <w:tblPr>
      <w:tblStyle w:val="Table14"/>
      <w:tblW w:w="11309.0" w:type="dxa"/>
      <w:jc w:val="left"/>
      <w:tblInd w:w="-630.0" w:type="dxa"/>
      <w:tblLayout w:type="fixed"/>
      <w:tblLook w:val="0600"/>
    </w:tblPr>
    <w:tblGrid>
      <w:gridCol w:w="3071"/>
      <w:gridCol w:w="1410"/>
      <w:gridCol w:w="1230"/>
      <w:gridCol w:w="1215"/>
      <w:gridCol w:w="825"/>
      <w:gridCol w:w="3558"/>
      <w:tblGridChange w:id="0">
        <w:tblGrid>
          <w:gridCol w:w="3071"/>
          <w:gridCol w:w="1410"/>
          <w:gridCol w:w="1230"/>
          <w:gridCol w:w="1215"/>
          <w:gridCol w:w="825"/>
          <w:gridCol w:w="3558"/>
        </w:tblGrid>
      </w:tblGridChange>
    </w:tblGrid>
    <w:tr>
      <w:trPr>
        <w:cantSplit w:val="0"/>
        <w:trHeight w:val="1466" w:hRule="atLeast"/>
        <w:tblHeader w:val="0"/>
      </w:trPr>
      <w:tc>
        <w:tcPr>
          <w:gridSpan w:val="5"/>
          <w:tcBorders>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7">
          <w:pPr>
            <w:widowControl w:val="0"/>
            <w:spacing w:line="240" w:lineRule="auto"/>
            <w:jc w:val="center"/>
            <w:rPr>
              <w:rFonts w:ascii="Montserrat" w:cs="Montserrat" w:eastAsia="Montserrat" w:hAnsi="Montserrat"/>
              <w:b w:val="1"/>
              <w:bCs w:val="1"/>
              <w:color w:val="674ea7"/>
              <w:sz w:val="32"/>
              <w:szCs w:val="32"/>
            </w:rPr>
          </w:pPr>
          <w:r w:rsidDel="00000000" w:rsidR="00000000" w:rsidRPr="00000000">
            <w:rPr>
              <w:rFonts w:ascii="Montserrat" w:cs="Montserrat" w:eastAsia="Montserrat" w:hAnsi="Montserrat"/>
              <w:b w:val="1"/>
              <w:bCs w:val="1"/>
              <w:color w:val="674ea7"/>
              <w:sz w:val="32"/>
              <w:szCs w:val="32"/>
              <w:rtl w:val="0"/>
            </w:rPr>
            <w:t xml:space="preserve">Título presentación (opcional documento)</w:t>
          </w:r>
        </w:p>
        <w:p w:rsidR="00000000" w:rsidDel="00000000" w:rsidP="00000000" w:rsidRDefault="00000000" w:rsidRPr="00000000" w14:paraId="000001E8">
          <w:pPr>
            <w:widowControl w:val="0"/>
            <w:spacing w:line="240" w:lineRule="auto"/>
            <w:jc w:val="center"/>
            <w:rPr>
              <w:rFonts w:ascii="Montserrat Medium" w:cs="Montserrat Medium" w:eastAsia="Montserrat Medium" w:hAnsi="Montserrat Medium"/>
              <w:color w:val="1c4587"/>
              <w:sz w:val="28"/>
              <w:szCs w:val="28"/>
            </w:rPr>
          </w:pPr>
          <w:r w:rsidDel="00000000" w:rsidR="00000000" w:rsidRPr="00000000">
            <w:rPr>
              <w:rFonts w:ascii="Montserrat Medium" w:cs="Montserrat Medium" w:eastAsia="Montserrat Medium" w:hAnsi="Montserrat Medium"/>
              <w:color w:val="1c4587"/>
              <w:sz w:val="28"/>
              <w:szCs w:val="28"/>
              <w:rtl w:val="0"/>
            </w:rPr>
            <w:t xml:space="preserve">Subtítulo (doble clic aquí editar y borrar)</w:t>
          </w:r>
        </w:p>
      </w:tc>
      <w:tc>
        <w:tcPr>
          <w:vMerge w:val="restart"/>
          <w:tcBorders>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D">
          <w:pPr>
            <w:widowControl w:val="0"/>
            <w:spacing w:line="240" w:lineRule="auto"/>
            <w:rPr>
              <w:rFonts w:ascii="Montserrat" w:cs="Montserrat" w:eastAsia="Montserrat" w:hAnsi="Montserrat"/>
              <w:b w:val="1"/>
              <w:bCs w:val="1"/>
              <w:color w:val="674ea7"/>
              <w:sz w:val="28"/>
              <w:szCs w:val="28"/>
            </w:rPr>
          </w:pPr>
          <w:r w:rsidDel="00000000" w:rsidR="00000000" w:rsidRPr="00000000">
            <w:rPr>
              <w:rFonts w:ascii="Montserrat" w:cs="Montserrat" w:eastAsia="Montserrat" w:hAnsi="Montserrat"/>
              <w:b w:val="1"/>
              <w:bCs w:val="1"/>
              <w:color w:val="674ea7"/>
              <w:sz w:val="28"/>
              <w:szCs w:val="28"/>
            </w:rPr>
            <w:drawing>
              <wp:inline distB="114300" distT="114300" distL="114300" distR="114300">
                <wp:extent cx="2114550" cy="1003300"/>
                <wp:effectExtent b="0" l="0" r="0" t="0"/>
                <wp:docPr id="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14550" cy="1003300"/>
                        </a:xfrm>
                        <a:prstGeom prst="rect"/>
                        <a:ln/>
                      </pic:spPr>
                    </pic:pic>
                  </a:graphicData>
                </a:graphic>
              </wp:inline>
            </w:drawing>
          </w:r>
          <w:r w:rsidDel="00000000" w:rsidR="00000000" w:rsidRPr="00000000">
            <w:rPr>
              <w:rtl w:val="0"/>
            </w:rPr>
          </w:r>
        </w:p>
      </w:tc>
    </w:tr>
    <w:tr>
      <w:trPr>
        <w:cantSplit w:val="0"/>
        <w:trHeight w:val="105" w:hRule="atLeast"/>
        <w:tblHeader w:val="0"/>
      </w:trPr>
      <w:tc>
        <w:tcPr>
          <w:tcBorders>
            <w:left w:color="000000" w:space="0" w:sz="0" w:val="nil"/>
            <w:bottom w:color="000000" w:space="0" w:sz="0" w:val="nil"/>
            <w:right w:color="000000" w:space="0" w:sz="0" w:val="nil"/>
          </w:tcBorders>
          <w:shd w:fill="b4a7d6" w:val="clear"/>
          <w:tcMar>
            <w:top w:w="0.0" w:type="dxa"/>
            <w:left w:w="0.0" w:type="dxa"/>
            <w:bottom w:w="0.0" w:type="dxa"/>
            <w:right w:w="0.0" w:type="dxa"/>
          </w:tcMar>
          <w:vAlign w:val="center"/>
        </w:tcPr>
        <w:p w:rsidR="00000000" w:rsidDel="00000000" w:rsidP="00000000" w:rsidRDefault="00000000" w:rsidRPr="00000000" w14:paraId="000001EE">
          <w:pPr>
            <w:widowControl w:val="0"/>
            <w:spacing w:line="240" w:lineRule="auto"/>
            <w:rPr>
              <w:rFonts w:ascii="Trebuchet MS" w:cs="Trebuchet MS" w:eastAsia="Trebuchet MS" w:hAnsi="Trebuchet MS"/>
            </w:rPr>
          </w:pPr>
          <w:r w:rsidDel="00000000" w:rsidR="00000000" w:rsidRPr="00000000">
            <w:rPr>
              <w:rtl w:val="0"/>
            </w:rPr>
          </w:r>
        </w:p>
      </w:tc>
      <w:tc>
        <w:tcPr>
          <w:tcBorders>
            <w:left w:color="000000" w:space="0" w:sz="0" w:val="nil"/>
            <w:bottom w:color="000000" w:space="0" w:sz="0" w:val="nil"/>
            <w:right w:color="000000" w:space="0" w:sz="0" w:val="nil"/>
          </w:tcBorders>
          <w:shd w:fill="c9daf8" w:val="clear"/>
          <w:tcMar>
            <w:top w:w="0.0" w:type="dxa"/>
            <w:left w:w="0.0" w:type="dxa"/>
            <w:bottom w:w="0.0" w:type="dxa"/>
            <w:right w:w="0.0" w:type="dxa"/>
          </w:tcMar>
          <w:vAlign w:val="center"/>
        </w:tcPr>
        <w:p w:rsidR="00000000" w:rsidDel="00000000" w:rsidP="00000000" w:rsidRDefault="00000000" w:rsidRPr="00000000" w14:paraId="000001EF">
          <w:pPr>
            <w:widowControl w:val="0"/>
            <w:spacing w:line="240" w:lineRule="auto"/>
            <w:rPr>
              <w:rFonts w:ascii="Trebuchet MS" w:cs="Trebuchet MS" w:eastAsia="Trebuchet MS" w:hAnsi="Trebuchet MS"/>
            </w:rPr>
          </w:pPr>
          <w:r w:rsidDel="00000000" w:rsidR="00000000" w:rsidRPr="00000000">
            <w:rPr>
              <w:rtl w:val="0"/>
            </w:rPr>
          </w:r>
        </w:p>
      </w:tc>
      <w:tc>
        <w:tcPr>
          <w:tcBorders>
            <w:left w:color="000000" w:space="0" w:sz="0" w:val="nil"/>
            <w:bottom w:color="000000" w:space="0" w:sz="0" w:val="nil"/>
            <w:right w:color="000000" w:space="0" w:sz="0" w:val="nil"/>
          </w:tcBorders>
          <w:shd w:fill="d9ead3" w:val="clear"/>
          <w:tcMar>
            <w:top w:w="0.0" w:type="dxa"/>
            <w:left w:w="0.0" w:type="dxa"/>
            <w:bottom w:w="0.0" w:type="dxa"/>
            <w:right w:w="0.0" w:type="dxa"/>
          </w:tcMar>
          <w:vAlign w:val="center"/>
        </w:tcPr>
        <w:p w:rsidR="00000000" w:rsidDel="00000000" w:rsidP="00000000" w:rsidRDefault="00000000" w:rsidRPr="00000000" w14:paraId="000001F0">
          <w:pPr>
            <w:widowControl w:val="0"/>
            <w:spacing w:line="240" w:lineRule="auto"/>
            <w:rPr>
              <w:rFonts w:ascii="Trebuchet MS" w:cs="Trebuchet MS" w:eastAsia="Trebuchet MS" w:hAnsi="Trebuchet MS"/>
            </w:rPr>
          </w:pPr>
          <w:r w:rsidDel="00000000" w:rsidR="00000000" w:rsidRPr="00000000">
            <w:rPr>
              <w:rtl w:val="0"/>
            </w:rPr>
          </w:r>
        </w:p>
      </w:tc>
      <w:tc>
        <w:tcPr>
          <w:tcBorders>
            <w:left w:color="000000" w:space="0" w:sz="0" w:val="nil"/>
            <w:bottom w:color="000000" w:space="0" w:sz="0" w:val="nil"/>
            <w:right w:color="000000" w:space="0" w:sz="0" w:val="nil"/>
          </w:tcBorders>
          <w:shd w:fill="fff2cc" w:val="clear"/>
          <w:tcMar>
            <w:top w:w="0.0" w:type="dxa"/>
            <w:left w:w="0.0" w:type="dxa"/>
            <w:bottom w:w="0.0" w:type="dxa"/>
            <w:right w:w="0.0" w:type="dxa"/>
          </w:tcMar>
          <w:vAlign w:val="center"/>
        </w:tcPr>
        <w:p w:rsidR="00000000" w:rsidDel="00000000" w:rsidP="00000000" w:rsidRDefault="00000000" w:rsidRPr="00000000" w14:paraId="000001F1">
          <w:pPr>
            <w:widowControl w:val="0"/>
            <w:spacing w:line="240" w:lineRule="auto"/>
            <w:rPr>
              <w:rFonts w:ascii="Trebuchet MS" w:cs="Trebuchet MS" w:eastAsia="Trebuchet MS" w:hAnsi="Trebuchet MS"/>
            </w:rPr>
          </w:pPr>
          <w:r w:rsidDel="00000000" w:rsidR="00000000" w:rsidRPr="00000000">
            <w:rPr>
              <w:rtl w:val="0"/>
            </w:rPr>
          </w:r>
        </w:p>
      </w:tc>
      <w:tc>
        <w:tcPr>
          <w:tcBorders>
            <w:left w:color="000000" w:space="0" w:sz="0" w:val="nil"/>
            <w:bottom w:color="000000" w:space="0" w:sz="0" w:val="nil"/>
          </w:tcBorders>
          <w:shd w:fill="f4cccc" w:val="clear"/>
          <w:tcMar>
            <w:top w:w="0.0" w:type="dxa"/>
            <w:left w:w="0.0" w:type="dxa"/>
            <w:bottom w:w="0.0" w:type="dxa"/>
            <w:right w:w="0.0" w:type="dxa"/>
          </w:tcMar>
          <w:vAlign w:val="center"/>
        </w:tcPr>
        <w:p w:rsidR="00000000" w:rsidDel="00000000" w:rsidP="00000000" w:rsidRDefault="00000000" w:rsidRPr="00000000" w14:paraId="000001F2">
          <w:pPr>
            <w:widowControl w:val="0"/>
            <w:spacing w:line="240" w:lineRule="auto"/>
            <w:rPr>
              <w:rFonts w:ascii="Trebuchet MS" w:cs="Trebuchet MS" w:eastAsia="Trebuchet MS" w:hAnsi="Trebuchet MS"/>
            </w:rPr>
          </w:pPr>
          <w:r w:rsidDel="00000000" w:rsidR="00000000" w:rsidRPr="00000000">
            <w:rPr>
              <w:rtl w:val="0"/>
            </w:rPr>
          </w:r>
        </w:p>
      </w:tc>
      <w:tc>
        <w:tcPr>
          <w:vMerge w:val="continue"/>
          <w:tcBorders>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2" w:hanging="360"/>
      </w:pPr>
      <w:rPr>
        <w:rFonts w:ascii="Noto Sans Symbols" w:cs="Noto Sans Symbols" w:eastAsia="Noto Sans Symbols" w:hAnsi="Noto Sans Symbols"/>
      </w:rPr>
    </w:lvl>
    <w:lvl w:ilvl="1">
      <w:start w:val="1"/>
      <w:numFmt w:val="bullet"/>
      <w:lvlText w:val="o"/>
      <w:lvlJc w:val="left"/>
      <w:pPr>
        <w:ind w:left="1242" w:hanging="360"/>
      </w:pPr>
      <w:rPr>
        <w:rFonts w:ascii="Courier New" w:cs="Courier New" w:eastAsia="Courier New" w:hAnsi="Courier New"/>
      </w:rPr>
    </w:lvl>
    <w:lvl w:ilvl="2">
      <w:start w:val="1"/>
      <w:numFmt w:val="bullet"/>
      <w:lvlText w:val="▪"/>
      <w:lvlJc w:val="left"/>
      <w:pPr>
        <w:ind w:left="1962" w:hanging="360"/>
      </w:pPr>
      <w:rPr>
        <w:rFonts w:ascii="Noto Sans Symbols" w:cs="Noto Sans Symbols" w:eastAsia="Noto Sans Symbols" w:hAnsi="Noto Sans Symbols"/>
      </w:rPr>
    </w:lvl>
    <w:lvl w:ilvl="3">
      <w:start w:val="1"/>
      <w:numFmt w:val="bullet"/>
      <w:lvlText w:val="●"/>
      <w:lvlJc w:val="left"/>
      <w:pPr>
        <w:ind w:left="2682" w:hanging="360"/>
      </w:pPr>
      <w:rPr>
        <w:rFonts w:ascii="Noto Sans Symbols" w:cs="Noto Sans Symbols" w:eastAsia="Noto Sans Symbols" w:hAnsi="Noto Sans Symbols"/>
      </w:rPr>
    </w:lvl>
    <w:lvl w:ilvl="4">
      <w:start w:val="1"/>
      <w:numFmt w:val="bullet"/>
      <w:lvlText w:val="o"/>
      <w:lvlJc w:val="left"/>
      <w:pPr>
        <w:ind w:left="3402" w:hanging="360"/>
      </w:pPr>
      <w:rPr>
        <w:rFonts w:ascii="Courier New" w:cs="Courier New" w:eastAsia="Courier New" w:hAnsi="Courier New"/>
      </w:rPr>
    </w:lvl>
    <w:lvl w:ilvl="5">
      <w:start w:val="1"/>
      <w:numFmt w:val="bullet"/>
      <w:lvlText w:val="▪"/>
      <w:lvlJc w:val="left"/>
      <w:pPr>
        <w:ind w:left="4122" w:hanging="360"/>
      </w:pPr>
      <w:rPr>
        <w:rFonts w:ascii="Noto Sans Symbols" w:cs="Noto Sans Symbols" w:eastAsia="Noto Sans Symbols" w:hAnsi="Noto Sans Symbols"/>
      </w:rPr>
    </w:lvl>
    <w:lvl w:ilvl="6">
      <w:start w:val="1"/>
      <w:numFmt w:val="bullet"/>
      <w:lvlText w:val="●"/>
      <w:lvlJc w:val="left"/>
      <w:pPr>
        <w:ind w:left="4842" w:hanging="360"/>
      </w:pPr>
      <w:rPr>
        <w:rFonts w:ascii="Noto Sans Symbols" w:cs="Noto Sans Symbols" w:eastAsia="Noto Sans Symbols" w:hAnsi="Noto Sans Symbols"/>
      </w:rPr>
    </w:lvl>
    <w:lvl w:ilvl="7">
      <w:start w:val="1"/>
      <w:numFmt w:val="bullet"/>
      <w:lvlText w:val="o"/>
      <w:lvlJc w:val="left"/>
      <w:pPr>
        <w:ind w:left="5562" w:hanging="360"/>
      </w:pPr>
      <w:rPr>
        <w:rFonts w:ascii="Courier New" w:cs="Courier New" w:eastAsia="Courier New" w:hAnsi="Courier New"/>
      </w:rPr>
    </w:lvl>
    <w:lvl w:ilvl="8">
      <w:start w:val="1"/>
      <w:numFmt w:val="bullet"/>
      <w:lvlText w:val="▪"/>
      <w:lvlJc w:val="left"/>
      <w:pPr>
        <w:ind w:left="6282"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rsid w:val="00E127BA"/>
    <w:tblPr>
      <w:tblCellMar>
        <w:top w:w="0.0" w:type="dxa"/>
        <w:left w:w="0.0" w:type="dxa"/>
        <w:bottom w:w="0.0" w:type="dxa"/>
        <w:right w:w="0.0" w:type="dxa"/>
      </w:tblCellMar>
    </w:tblPr>
  </w:style>
  <w:style w:type="table" w:styleId="a" w:customStyle="1">
    <w:basedOn w:val="TableNormal0"/>
    <w:rsid w:val="00E127BA"/>
    <w:tblPr>
      <w:tblStyleRowBandSize w:val="1"/>
      <w:tblStyleColBandSize w:val="1"/>
      <w:tblCellMar>
        <w:top w:w="100.0" w:type="dxa"/>
        <w:left w:w="100.0" w:type="dxa"/>
        <w:bottom w:w="100.0" w:type="dxa"/>
        <w:right w:w="100.0" w:type="dxa"/>
      </w:tblCellMar>
    </w:tblPr>
  </w:style>
  <w:style w:type="table" w:styleId="a0" w:customStyle="1">
    <w:basedOn w:val="TableNormal0"/>
    <w:rsid w:val="00E127BA"/>
    <w:tblPr>
      <w:tblStyleRowBandSize w:val="1"/>
      <w:tblStyleColBandSize w:val="1"/>
      <w:tblCellMar>
        <w:top w:w="100.0" w:type="dxa"/>
        <w:left w:w="100.0" w:type="dxa"/>
        <w:bottom w:w="100.0" w:type="dxa"/>
        <w:right w:w="100.0" w:type="dxa"/>
      </w:tblCellMar>
    </w:tblPr>
  </w:style>
  <w:style w:type="table" w:styleId="a1" w:customStyle="1">
    <w:basedOn w:val="TableNormal0"/>
    <w:rsid w:val="00E127BA"/>
    <w:tblPr>
      <w:tblStyleRowBandSize w:val="1"/>
      <w:tblStyleColBandSize w:val="1"/>
      <w:tblCellMar>
        <w:top w:w="100.0" w:type="dxa"/>
        <w:left w:w="100.0" w:type="dxa"/>
        <w:bottom w:w="100.0" w:type="dxa"/>
        <w:right w:w="100.0" w:type="dxa"/>
      </w:tblCellMar>
    </w:tblPr>
  </w:style>
  <w:style w:type="table" w:styleId="a2" w:customStyle="1">
    <w:basedOn w:val="TableNormal0"/>
    <w:rsid w:val="00E127BA"/>
    <w:tblPr>
      <w:tblStyleRowBandSize w:val="1"/>
      <w:tblStyleColBandSize w:val="1"/>
      <w:tblCellMar>
        <w:top w:w="100.0" w:type="dxa"/>
        <w:left w:w="100.0" w:type="dxa"/>
        <w:bottom w:w="100.0" w:type="dxa"/>
        <w:right w:w="100.0" w:type="dxa"/>
      </w:tblCellMar>
    </w:tblPr>
  </w:style>
  <w:style w:type="table" w:styleId="a3" w:customStyle="1">
    <w:basedOn w:val="TableNormal0"/>
    <w:rsid w:val="00E127BA"/>
    <w:tblPr>
      <w:tblStyleRowBandSize w:val="1"/>
      <w:tblStyleColBandSize w:val="1"/>
      <w:tblCellMar>
        <w:top w:w="100.0" w:type="dxa"/>
        <w:left w:w="100.0" w:type="dxa"/>
        <w:bottom w:w="100.0" w:type="dxa"/>
        <w:right w:w="100.0" w:type="dxa"/>
      </w:tblCellMar>
    </w:tblPr>
  </w:style>
  <w:style w:type="table" w:styleId="a4" w:customStyle="1">
    <w:basedOn w:val="TableNormal0"/>
    <w:rsid w:val="00E127BA"/>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4B4EE2"/>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4B4EE2"/>
  </w:style>
  <w:style w:type="paragraph" w:styleId="Piedepgina">
    <w:name w:val="footer"/>
    <w:basedOn w:val="Normal"/>
    <w:link w:val="PiedepginaCar"/>
    <w:uiPriority w:val="99"/>
    <w:unhideWhenUsed w:val="1"/>
    <w:rsid w:val="004B4EE2"/>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4B4EE2"/>
  </w:style>
  <w:style w:type="paragraph" w:styleId="Textodeglobo">
    <w:name w:val="Balloon Text"/>
    <w:basedOn w:val="Normal"/>
    <w:link w:val="TextodegloboCar"/>
    <w:uiPriority w:val="99"/>
    <w:semiHidden w:val="1"/>
    <w:unhideWhenUsed w:val="1"/>
    <w:rsid w:val="00A67720"/>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67720"/>
    <w:rPr>
      <w:rFonts w:ascii="Tahoma" w:cs="Tahoma" w:hAnsi="Tahoma"/>
      <w:sz w:val="16"/>
      <w:szCs w:val="16"/>
    </w:rPr>
  </w:style>
  <w:style w:type="character" w:styleId="Hipervnculo">
    <w:name w:val="Hyperlink"/>
    <w:basedOn w:val="Fuentedeprrafopredeter"/>
    <w:uiPriority w:val="99"/>
    <w:unhideWhenUsed w:val="1"/>
    <w:rsid w:val="000C09AC"/>
    <w:rPr>
      <w:color w:val="f49100" w:themeColor="hyperlink"/>
      <w:u w:val="single"/>
    </w:r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paragraph" w:styleId="UMCETitle" w:customStyle="1">
    <w:name w:val="UMCE Title"/>
    <w:basedOn w:val="Normal"/>
    <w:rPr>
      <w:b w:val="1"/>
      <w:color w:val="143866"/>
      <w:sz w:val="40"/>
    </w:rPr>
  </w:style>
  <w:style w:type="paragraph" w:styleId="UMCESubtitle" w:customStyle="1">
    <w:name w:val="UMCE Subtitle"/>
    <w:basedOn w:val="Normal"/>
    <w:rPr>
      <w:i w:val="1"/>
      <w:color w:val="595959"/>
    </w:rPr>
  </w:style>
  <w:style w:type="paragraph" w:styleId="UMCEHeading1" w:customStyle="1">
    <w:name w:val="UMCE Heading 1"/>
    <w:basedOn w:val="Normal"/>
    <w:rPr>
      <w:b w:val="1"/>
      <w:color w:val="143866"/>
      <w:sz w:val="28"/>
    </w:rPr>
  </w:style>
  <w:style w:type="paragraph" w:styleId="UMCEHeading2" w:customStyle="1">
    <w:name w:val="UMCE Heading 2"/>
    <w:basedOn w:val="Normal"/>
    <w:rPr>
      <w:b w:val="1"/>
      <w:color w:val="1f4e79"/>
      <w:sz w:val="23"/>
    </w:rPr>
  </w:style>
  <w:style w:type="paragraph" w:styleId="UMCEBody" w:customStyle="1">
    <w:name w:val="UMCE Body"/>
    <w:basedOn w:val="Normal"/>
    <w:rPr>
      <w:color w:val="000000"/>
      <w:sz w:val="21"/>
    </w:rPr>
  </w:style>
  <w:style w:type="paragraph" w:styleId="UMCESmall" w:customStyle="1">
    <w:name w:val="UMCE Small"/>
    <w:basedOn w:val="Normal"/>
    <w:rPr>
      <w:color w:val="000000"/>
      <w:sz w:val="18"/>
    </w:rPr>
  </w:style>
  <w:style w:type="paragraph" w:styleId="UMCEQuote" w:customStyle="1">
    <w:name w:val="UMCE Quote"/>
    <w:basedOn w:val="Normal"/>
    <w:rPr>
      <w:i w:val="1"/>
      <w:color w:val="505050"/>
      <w:sz w:val="19"/>
    </w:rPr>
  </w:style>
  <w:style w:type="paragraph" w:styleId="Textonotapie">
    <w:name w:val="footnote text"/>
    <w:basedOn w:val="Normal"/>
    <w:link w:val="TextonotapieCar"/>
    <w:uiPriority w:val="99"/>
    <w:semiHidden w:val="1"/>
    <w:unhideWhenUsed w:val="1"/>
    <w:rsid w:val="00752661"/>
    <w:pPr>
      <w:spacing w:line="240" w:lineRule="auto"/>
    </w:pPr>
    <w:rPr>
      <w:sz w:val="20"/>
      <w:szCs w:val="20"/>
    </w:rPr>
  </w:style>
  <w:style w:type="character" w:styleId="TextonotapieCar" w:customStyle="1">
    <w:name w:val="Texto nota pie Car"/>
    <w:basedOn w:val="Fuentedeprrafopredeter"/>
    <w:link w:val="Textonotapie"/>
    <w:uiPriority w:val="99"/>
    <w:semiHidden w:val="1"/>
    <w:rsid w:val="00752661"/>
    <w:rPr>
      <w:sz w:val="20"/>
      <w:szCs w:val="20"/>
    </w:rPr>
  </w:style>
  <w:style w:type="character" w:styleId="Refdenotaalpie">
    <w:name w:val="footnote reference"/>
    <w:basedOn w:val="Fuentedeprrafopredeter"/>
    <w:uiPriority w:val="99"/>
    <w:semiHidden w:val="1"/>
    <w:unhideWhenUsed w:val="1"/>
    <w:rsid w:val="00752661"/>
    <w:rPr>
      <w:vertAlign w:val="superscript"/>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jBmoisASFJzSbw1H4VEIKcjqg==">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2022-08-10T20:47:00Z</dcterms:created>
</cp:coreProperties>
</file>