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3C27" w14:textId="77777777" w:rsidR="00673CC5" w:rsidRDefault="00000000">
      <w:r>
        <w:rPr>
          <w:b/>
          <w:sz w:val="30"/>
        </w:rPr>
        <w:t>Response to Reviewers</w:t>
      </w:r>
    </w:p>
    <w:p w14:paraId="69D35266" w14:textId="77777777" w:rsidR="00673CC5" w:rsidRDefault="00000000">
      <w:pPr>
        <w:spacing w:after="160"/>
      </w:pPr>
      <w:r>
        <w:t>Manuscript GSEV-D-26-00126, “Genetic Parameters and Selection Responses for Alternative Methane Trait Definitions in Pasture-Based Sheep”, Genetics Selection Evolution.</w:t>
      </w:r>
    </w:p>
    <w:p w14:paraId="6B0CEFAA" w14:textId="77777777" w:rsidR="00673CC5" w:rsidRDefault="00000000">
      <w:pPr>
        <w:spacing w:after="160"/>
      </w:pPr>
      <w:r>
        <w:rPr>
          <w:b w:val="0"/>
          <w:i w:val="0"/>
          <w:highlight w:val="green"/>
        </w:rP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single trivariate model of methane (CH4), metabolic body weight (MBW) and CO2, and rebuilt the index analysis on them; </w:t>
      </w:r>
      <w:r>
        <w:rPr>
          <w:b w:val="0"/>
          <w:i w:val="0"/>
          <w:highlight w:val="cyan"/>
        </w:rPr>
        <w:t xml:space="preserve">and (iii) refocused that analysis on how alternative methane traits themselves operate within an index. It shows that selecting on any methane trait as it stands, whether absolute or alternative, does not give a favourable response, but that a favourable region, in which methane is reduced without a decline in MBW or CO2, does exist and can be reached with careful weighting of MBW and CO2, including when residual methane traits are used. It is not an estimate of response to selection under a national breeding index, and it does not include economic weights or other breeding-goal traits. To reflect the added content we have retitled the manuscript “Genetic Parameters and Selection Index Behaviour of Alternative Methane Trait Definitions in Pasture-Based Sheep” [authors to confirm the title]. The re-estimated CH4–MBW genetic correlation (0.69 in the trivariate model; 0.72 in the bivariate model) differs substantially from the value used in the submitted index analysis (−0.03), so the index results differ from those of the submitted version and should be read as new results [authors: the reason for the difference in this correlation should be stated here once confirmed; no cause is asserted in this draft].</w:t>
      </w:r>
    </w:p>
    <w:p w14:paraId="6A533A13" w14:textId="77777777" w:rsidR="00673CC5" w:rsidRDefault="00000000">
      <w:pPr>
        <w:spacing w:after="160"/>
      </w:pPr>
      <w:r>
        <w:rPr>
          <w:b/>
          <w:i/>
          <w:highlight w:val="green"/>
        </w:rPr>
        <w:t xml:space="preserve">DRAFT — working version, not yet finalised. Changes relative to the previous draft of this letter are highlighted. Passages marked [STILL TO DRAFT] are open items, namely the comparison table requested by Reviewer 2 and the minor comments identified below. </w:t>
      </w:r>
      <w:r>
        <w:rPr>
          <w:b/>
          <w:i/>
          <w:highlight w:val="cyan"/>
        </w:rPr>
        <w:t xml:space="preserve">Manuscript locations refer to draft 5 of the manuscript</w:t>
      </w:r>
      <w:r>
        <w:rPr>
          <w:b/>
          <w:i/>
          <w:highlight w:val="green"/>
        </w:rPr>
        <w:t xml:space="preserve">; line numbers in Reviewer 2’s minor comments refer to the original submission.</w:t>
      </w:r>
    </w:p>
    <w:p w14:paraId="15E7EBB5" w14:textId="77777777" w:rsidR="00673CC5" w:rsidRDefault="00000000">
      <w:pPr>
        <w:spacing w:before="360" w:after="120"/>
      </w:pPr>
      <w:r>
        <w:rPr>
          <w:b/>
          <w:sz w:val="26"/>
        </w:rPr>
        <w:t>Reviewer #1</w:t>
      </w:r>
    </w:p>
    <w:p w14:paraId="7D4A3B71" w14:textId="77777777" w:rsidR="00673CC5" w:rsidRDefault="00000000">
      <w:pPr>
        <w:spacing w:after="120"/>
        <w:ind w:left="340"/>
      </w:pPr>
      <w:r>
        <w:rPr>
          <w:i/>
          <w:color w:val="404040"/>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r>
        <w:rPr>
          <w:i/>
          <w:color w:val="404040"/>
        </w:rPr>
        <w:br/>
        <w:t>However, I feel that the paper needs some significant revision before resubmission. For three reasons:</w:t>
      </w:r>
      <w:r>
        <w:rPr>
          <w:i/>
          <w:color w:val="404040"/>
        </w:rPr>
        <w:br/>
        <w:t>• In the first case, one of the genetic parameter estimates conflicts badly with previous published work, which is not commented on, but makes one suspect that there has been a mistake in the analysis.</w:t>
      </w:r>
      <w:r>
        <w:rPr>
          <w:i/>
          <w:color w:val="404040"/>
        </w:rPr>
        <w:br/>
        <w:t>• The second situation is that the traits and selection indices used have not been justified and differ rather dramatically from an economically based farm model where the cost of feed is typically the major input cost.</w:t>
      </w:r>
      <w:r>
        <w:rPr>
          <w:i/>
          <w:color w:val="404040"/>
        </w:rPr>
        <w:br/>
        <w:t>• The final issue is that simplistic use of Smith-Hazel index theory was utilised when in industry the situation is significantly more complicated, but there is no reference in the text to the implications or caveats that this entails.</w:t>
      </w:r>
    </w:p>
    <w:p w14:paraId="23D76333" w14:textId="77777777" w:rsidR="00673CC5" w:rsidRDefault="00000000">
      <w:pPr>
        <w:spacing w:after="120"/>
        <w:ind w:left="340"/>
      </w:pPr>
      <w:r>
        <w:rPr>
          <w:i/>
          <w:color w:val="404040"/>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w:t>
      </w:r>
      <w:r>
        <w:rPr>
          <w:i/>
          <w:color w:val="404040"/>
        </w:rPr>
        <w:lastRenderedPageBreak/>
        <w:t>in the estimates between the two studies is not mentioned or acknowledged. The differing results made me suspect that there is some underlying issue with the analysis itself. Looking at the description more closely, I identified.</w:t>
      </w:r>
    </w:p>
    <w:p w14:paraId="6BACB977" w14:textId="77777777" w:rsidR="00AB7625" w:rsidRPr="00AB7625" w:rsidRDefault="00000000" w:rsidP="00AB7625">
      <w:pPr>
        <w:rPr>
          <w:lang w:val="en-IE"/>
        </w:rPr>
      </w:pPr>
      <w:r>
        <w:rPr>
          <w:b/>
        </w:rPr>
        <w:t xml:space="preserve">Response: </w:t>
      </w:r>
      <w:r w:rsidR="00AB7625" w:rsidRPr="00AB7625">
        <w:rPr>
          <w:lang w:val="en-IE"/>
        </w:rPr>
        <w:t xml:space="preserve">We thank the reviewer for raising this. On checking Jonker et al. (2018), we found </w:t>
      </w:r>
      <w:r>
        <w:rPr>
          <w:lang w:val="en-IE"/>
          <w:highlight w:val="green"/>
        </w:rPr>
        <w:t xml:space="preserve">that</w:t>
      </w:r>
      <w:r w:rsidR="00AB7625" w:rsidRPr="00AB7625">
        <w:rPr>
          <w:lang w:val="en-IE"/>
        </w:rPr>
        <w:t xml:space="preserve"> their ratio trait is defined as CH4/(CH4 + CO2) on a molar basis (mol/mol), whereas our submission calculated it on a mass basis (g/g). As CH4 has a lower molar mass than CO2 (16.04 vs. 44.01 g/mol), the mass-based ratio is systematically lower than the molar ratio (for a molar ratio of 0.03 to 0.06, roughly 0.36 times as large), so the two are not directly comparable despite sharing a name. We have recalculated the trait on a molar basis. We separately found that allowing residual variance to differ across contemporary-group-mean classes raises the mass-basis heritability further, to 0.19, closely matching Jonker et al.'s lamb estimate corroborated by an independent, component-based derivation of the same trait's heritability from the underlying methane and CO2 (co)variances, which gives a very similar value. We believe the units difference and the residual-variance structure, rather than an error in the underlying analysis, explain the great majority of the original discrepancy, and we now discuss this explicitly in the manuscript. We also note that Jonker et al.'s data come from a different population (New Zealand lambs and ewes) than our own (Irish pasture-based sheep of multiple breeds), which alone would be expected to produce some residual difference in heritability. </w:t>
      </w:r>
      <w:r w:rsidR="00AB7625" w:rsidRPr="00AB7625">
        <w:rPr>
          <w:lang w:val="en-IE"/>
          <w:highlight w:val="cyan"/>
        </w:rPr>
        <w:t xml:space="preserve">As the heterogeneous-residual model converged for this trait, its estimate (0.19; repeatability 0.32) is now the value reported in Table 2, </w:t>
      </w:r>
      <w:r w:rsidR="00AB7625" w:rsidRPr="00AB7625">
        <w:rPr>
          <w:lang w:val="en-IE"/>
          <w:highlight w:val="cyan"/>
        </w:rPr>
        <w:t xml:space="preserve">For the reviewer’s information, the corresponding heritability under a single homogeneous residual variance was 0.10 ± 0.01 on a mass basis and 0.13 on a molar basis; these are not reported in the manuscript.</w:t>
      </w:r>
      <w:r w:rsidR="00AB7625" w:rsidRPr="00AB7625">
        <w:rPr>
          <w:lang w:val="en-IE"/>
          <w:highlight w:val="cyan"/>
        </w:rPr>
        <w:t xml:space="preserve"> The full re-analysis is described in the Methods, with further supporting detail in Supplementary Material S1.</w:t>
      </w:r>
    </w:p>
    <w:p w14:paraId="002CB791" w14:textId="5C53F53A" w:rsidR="00673CC5" w:rsidRDefault="00000000" w:rsidP="00AB7625">
      <w:pPr>
        <w:spacing w:after="240"/>
      </w:pPr>
      <w:r>
        <w:rPr>
          <w:i/>
          <w:color w:val="404040"/>
        </w:rPr>
        <w:t>CH4/MBW is defined on page 8 and then referred to as MI throughout the rest of the text</w:t>
      </w:r>
    </w:p>
    <w:p w14:paraId="4E8AF224" w14:textId="77777777" w:rsidR="00673CC5" w:rsidRDefault="00000000">
      <w:pPr>
        <w:spacing w:after="240"/>
      </w:pPr>
      <w:r>
        <w:rPr>
          <w:b/>
        </w:rPr>
        <w:t xml:space="preserve">Response: </w:t>
      </w:r>
      <w:r>
        <w:t>This has been corrected; the trait is now referred to consistently as CH4/MBW throughout the manuscript.</w:t>
      </w:r>
    </w:p>
    <w:p w14:paraId="43783F53" w14:textId="77777777" w:rsidR="00673CC5" w:rsidRDefault="00000000">
      <w:pPr>
        <w:spacing w:after="120"/>
        <w:ind w:left="340"/>
      </w:pPr>
      <w:r>
        <w:rPr>
          <w:i/>
          <w:color w:val="404040"/>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772218C2" w14:textId="77777777" w:rsidR="00673CC5" w:rsidRDefault="00000000">
      <w:pPr>
        <w:spacing w:after="240"/>
      </w:pPr>
      <w:r>
        <w:rPr>
          <w:b/>
        </w:rPr>
        <w:t xml:space="preserve">Response: </w:t>
      </w:r>
      <w:r>
        <w:t>As noted above, the units used to calculate CH4 ratio are now stated explicitly in the Methods: both methane and carbon dioxide are expressed in grams per day (g/day), making CH4 ratio a mass-basis proportion (we also now report the molar-basis version for direct comparison with Jonker et al., see above).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p>
    <w:p w14:paraId="721CC0DC" w14:textId="77777777" w:rsidR="00673CC5" w:rsidRDefault="00000000">
      <w:pPr>
        <w:spacing w:after="120"/>
        <w:ind w:left="340"/>
      </w:pPr>
      <w:r>
        <w:rPr>
          <w:i/>
          <w:color w:val="404040"/>
        </w:rPr>
        <w:t xml:space="preserve">In a paper estimating a comprehensive set of genetic parameters I would expect a formal tabulation of the significance of the fixed effects and covariates in the model and even where </w:t>
      </w:r>
      <w:r>
        <w:rPr>
          <w:i/>
          <w:color w:val="404040"/>
        </w:rPr>
        <w:lastRenderedPageBreak/>
        <w:t>justified the proportion of variation explained by the factors. For instance what proportion of the variation do breed estimates account for. Also what level of genetic connectedness and confounding is present?</w:t>
      </w:r>
    </w:p>
    <w:p w14:paraId="541FB7D3" w14:textId="77777777" w:rsidR="00673CC5" w:rsidRDefault="00000000">
      <w:pPr>
        <w:spacing w:after="240"/>
      </w:pPr>
      <w:r>
        <w:rPr>
          <w:b/>
        </w:rPr>
        <w:t xml:space="preserve">Response: </w:t>
      </w:r>
      <w:r>
        <w:t>We accept the reviewer's point that this should be included. A Wald F-statistic table of fixed-effect significance for every trait, together with pedigree completeness and connectedness diagnostics and a breed-proportion/contemporary-group confounding analysis, is now provided in Supplementary Material S1.</w:t>
      </w:r>
    </w:p>
    <w:p w14:paraId="5FDBF5E3" w14:textId="77777777" w:rsidR="00673CC5" w:rsidRDefault="00000000">
      <w:pPr>
        <w:spacing w:after="120"/>
        <w:ind w:left="340"/>
      </w:pPr>
      <w:r>
        <w:rPr>
          <w:i/>
          <w:color w:val="404040"/>
        </w:rPr>
        <w:t>This led me to the equation on line 199 page 10 which I noted did not have a “+ e” at the end but is described in the text itself as if it were there.</w:t>
      </w:r>
    </w:p>
    <w:p w14:paraId="1474F64F" w14:textId="77777777" w:rsidR="00673CC5" w:rsidRDefault="00000000">
      <w:pPr>
        <w:spacing w:after="240"/>
      </w:pPr>
      <w:r>
        <w:rPr>
          <w:b/>
        </w:rPr>
        <w:t xml:space="preserve">Response: </w:t>
      </w:r>
      <w:r>
        <w:t>Corrected; the model equation now explicitly includes the residual term (+ e).</w:t>
      </w:r>
    </w:p>
    <w:p w14:paraId="6619FD4E" w14:textId="77777777" w:rsidR="00673CC5" w:rsidRDefault="00000000">
      <w:pPr>
        <w:spacing w:after="120"/>
        <w:ind w:left="340"/>
      </w:pPr>
      <w:r>
        <w:rPr>
          <w:i/>
          <w:color w:val="404040"/>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0E17738E" w14:textId="77777777" w:rsidR="00673CC5" w:rsidRDefault="00000000">
      <w:pPr>
        <w:spacing w:after="240"/>
      </w:pPr>
      <w:r>
        <w:rPr>
          <w:b/>
        </w:rPr>
        <w:t xml:space="preserve">Response: </w:t>
      </w:r>
      <w:r>
        <w:t xml:space="preserve">This is correct, and was a deliberate feature of the study design rather than an oversight: part of our objective was to establish whether a single combined analysis across growing and mature animals was appropriate, rather than assume it was not. We have now tested this directly. Residual variance heterogeneity across physiological stage and across contemporary-group mean was fitted for the methane traits with sufficient data spanning multiple stages; this is described in the Methods, </w:t>
      </w:r>
      <w:r>
        <w:rPr>
          <w:highlight w:val="cyan"/>
        </w:rPr>
        <w:t xml:space="preserve">with full results in Supplementary Material S1. Where the heterogeneous-residual model converged (five of the nine methane traits), </w:t>
      </w:r>
      <w:r>
        <w:rPr>
          <w:highlight w:val="cyan"/>
        </w:rPr>
        <w:t xml:space="preserve">its heritability and repeatability estimates are now the ones reported in Table 2. For the reviewer’s information, the corresponding heritabilities (SE) under a single homogeneous residual variance were 0.25 (0.02) for CH4, 0.19 (0.02) for CH4/MBW, 0.10 (0.01) for CH4 ratio, 0.18 (0.02) for RMTMBW and 0.18 (0.02) for RMTMBW+CO2;</w:t>
      </w:r>
      <w:r>
        <w:rPr>
          <w:highlight w:val="cyan"/>
        </w:rPr>
        <w:t xml:space="preserve"> the genetic correlations remain from homogeneous-residual bivariate models, as a heterogeneous-residual bivariate model was not estimable.</w:t>
      </w:r>
      <w:r>
        <w:t xml:space="preserv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p>
    <w:p w14:paraId="34B8B660" w14:textId="77777777" w:rsidR="00673CC5" w:rsidRDefault="00000000">
      <w:pPr>
        <w:spacing w:after="120"/>
        <w:ind w:left="340"/>
      </w:pPr>
      <w:r>
        <w:rPr>
          <w:i/>
          <w:color w:val="404040"/>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2D3945A9" w14:textId="77777777" w:rsidR="00673CC5" w:rsidRDefault="00000000">
      <w:pPr>
        <w:spacing w:after="240"/>
      </w:pPr>
      <w:r>
        <w:rPr>
          <w:b/>
        </w:rPr>
        <w:t xml:space="preserve">Response: </w:t>
      </w:r>
      <w:r>
        <w:t>This is now addressed throughout: the discrepancy with Jonker et al. is discussed explicitly (see above and the Discussion section), and substantially more detail on how the genetic-parameter analysis was conducted and independently verified is now given in the Methods and Supplementary Material S1.</w:t>
      </w:r>
    </w:p>
    <w:p w14:paraId="0932347F" w14:textId="77777777" w:rsidR="00673CC5" w:rsidRDefault="00000000">
      <w:pPr>
        <w:spacing w:after="120"/>
        <w:ind w:left="340"/>
      </w:pPr>
      <w:r>
        <w:rPr>
          <w:i/>
          <w:color w:val="404040"/>
        </w:rPr>
        <w:lastRenderedPageBreak/>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614A647" w14:textId="77777777" w:rsidR="00673CC5" w:rsidRDefault="00000000">
      <w:pPr>
        <w:spacing w:after="240"/>
      </w:pPr>
      <w:r>
        <w:rPr>
          <w:b/>
        </w:rPr>
        <w:t xml:space="preserve">Response: </w:t>
      </w:r>
      <w:r>
        <w:rPr>
          <w:b w:val="0"/>
          <w:i w:val="0"/>
          <w:highlight w:val="green"/>
        </w:rPr>
        <w:t xml:space="preserve">We accept the reviewer’s point. The ratio and residual trait definitions are, in effect, proxies for feed-intake information that this dataset does not contain, and a genuine bio-economic analysis would need to weigh feed intake per unit of production directly, accounting for the fact that roughly 70% of a ewe flock’s feed intake supports ewe maintenance and reproduction rather than lamb carcass production; fecundity, ewe longevity and lamb survival are plausibly at least as important as the liveweight- and growth-based traits examined here. This limitation is stated in the Discussion. The selection index analysis in the revised manuscript is not an attempt to build the breeding objective the reviewer describes: it includes no feed intake, no fecundity, longevity or survival traits and no economic weights, and its results are not presented as the response to selection under a national breeding index. </w:t>
      </w:r>
      <w:r>
        <w:rPr>
          <w:b w:val="0"/>
          <w:i w:val="0"/>
          <w:highlight w:val="cyan"/>
        </w:rPr>
        <w:t xml:space="preserve">Its purpose is narrower, namely to examine how absolute, ratio and residual methane traits themselves operate within an index, given how widely alternative methane traits are now proposed. We now state this aim in the Abstract, Background, Methods and Discussion. Within that aim, the analysis shows directly what using body size as a proxy does. Selecting on a ratio or residual trait as it stands reduced methane with a smaller, but still unfavourable, decline in MBW, because each is in effect a fixed weighting of methane against body size that falls just short of what is required. A favourable region, in which methane is reduced without a decline in MBW or CO2, does exist, and it can be reached with appropriate weights on MBW and CO2 whether the index is built on absolute or residual methane (Tables 7 and 8, Figure 1). A bio-economic analysis including feed intake, fecundity, longevity and survival would need parameters for those traits and is beyond the scope of this paper.</w:t>
      </w:r>
    </w:p>
    <w:p w14:paraId="413BF032" w14:textId="77777777" w:rsidR="00673CC5" w:rsidRDefault="00000000">
      <w:pPr>
        <w:spacing w:after="120"/>
        <w:ind w:left="340"/>
      </w:pPr>
      <w:r>
        <w:rPr>
          <w:i/>
          <w:color w:val="404040"/>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w:t>
      </w:r>
      <w:r>
        <w:rPr>
          <w:i/>
          <w:color w:val="404040"/>
        </w:rPr>
        <w:lastRenderedPageBreak/>
        <w:t>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14:paraId="337A986A" w14:textId="77777777" w:rsidR="00673CC5" w:rsidRDefault="00000000">
      <w:pPr>
        <w:spacing w:after="240"/>
      </w:pPr>
      <w:r>
        <w:rPr>
          <w:b/>
        </w:rPr>
        <w:t xml:space="preserve">Response: </w:t>
      </w:r>
      <w:r>
        <w:rPr>
          <w:b w:val="0"/>
          <w:i w:val="0"/>
          <w:highlight w:val="green"/>
        </w:rPr>
        <w:t xml:space="preserve">We thank the reviewer for these points, which we have addressed in the revised selection index analysis (Methods, “Selection index analysis”; </w:t>
      </w:r>
      <w:r>
        <w:rPr>
          <w:b w:val="0"/>
          <w:i w:val="0"/>
          <w:highlight w:val="cyan"/>
        </w:rPr>
        <w:t xml:space="preserve">Results, Tables 6–8 and Figure 1; Supplementary Table S2)</w:t>
      </w:r>
      <w:r>
        <w:rPr>
          <w:b w:val="0"/>
          <w:i w:val="0"/>
          <w:highlight w:val="green"/>
        </w:rPr>
        <w:t xml:space="preserve">. (1)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 (2) Partial recording, sex, progeny and genomics: the analysis assumes selection on the candidate’s own records for all three traits, with no relatives’ or genomic information, no sex differences and no differences in breeding-value accuracy; we now state that these are real issues in practice, that realised intensity and accuracy depend on them, and that the results cannot be extrapolated to a real flock. (3) Approximation: we cite Cuyabano et al. (2025) [42] and state that the genetic parameters were treated as constant across generations, whereas they change under selection. </w:t>
      </w:r>
      <w:r>
        <w:rPr>
          <w:b w:val="0"/>
          <w:i w:val="0"/>
          <w:highlight w:val="cyan"/>
        </w:rPr>
        <w:t xml:space="preserve">We also state that the sampling variances of the estimates were not propagated into the predicted responses, and that the weights reported are specific to the parameters estimated in this population and should not be generalised. (4) Scope: we make clear throughout that the analysis examines how methane traits operate within an index and is not a national breeding index.</w:t>
      </w:r>
    </w:p>
    <w:p w14:paraId="0135E3B8" w14:textId="77777777" w:rsidR="00673CC5" w:rsidRDefault="00000000">
      <w:pPr>
        <w:spacing w:before="360" w:after="120"/>
      </w:pPr>
      <w:r>
        <w:rPr>
          <w:b/>
          <w:sz w:val="26"/>
        </w:rPr>
        <w:t>Reviewer #2</w:t>
      </w:r>
    </w:p>
    <w:p w14:paraId="0B6DA8B8" w14:textId="77777777" w:rsidR="00673CC5" w:rsidRDefault="00000000">
      <w:pPr>
        <w:spacing w:after="120"/>
        <w:ind w:left="340"/>
      </w:pPr>
      <w:r>
        <w:rPr>
          <w:i/>
          <w:color w:val="404040"/>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08EE4808" w14:textId="77777777" w:rsidR="00673CC5" w:rsidRDefault="00000000">
      <w:pPr>
        <w:spacing w:after="240"/>
      </w:pPr>
      <w:r>
        <w:rPr>
          <w:b/>
        </w:rPr>
        <w:t xml:space="preserve">Response: </w:t>
      </w:r>
      <w:r>
        <w:t xml:space="preserve">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where we believe it is more naturally read alongside the interpretation of the results. We have also now included CO2 as a trait in its own right throughout the analysis: descriptive statistics, heritability and genetic standard deviation, and its genetic and phenotypic correlations with methane and metabolic body </w:t>
      </w:r>
      <w:r>
        <w:lastRenderedPageBreak/>
        <w:t>weight are all now reported, along with a biological interpretation of what these relationships suggest about the animals' overall energy metabolism.</w:t>
      </w:r>
      <w:r>
        <w:rPr>
          <w:b w:val="0"/>
          <w:i w:val="0"/>
          <w:highlight w:val="green"/>
        </w:rPr>
        <w:t xml:space="preserve"> </w:t>
      </w:r>
      <w:r>
        <w:rPr>
          <w:b w:val="0"/>
          <w:i w:val="0"/>
          <w:highlight w:val="cyan"/>
        </w:rPr>
        <w:t xml:space="preserve">CO2 is also included in the selection index analysis, both as a recorded trait and in the breeding goal; the CH4/CO2 ratio, which was predicted to increase methane, illustrates the risk of a ratio whose denominator is strongly genetically correlated with body size. We do not present CO2 as a validated proxy for feed intake.</w:t>
      </w:r>
    </w:p>
    <w:p w14:paraId="384E07D4" w14:textId="77777777" w:rsidR="00673CC5" w:rsidRDefault="00000000">
      <w:pPr>
        <w:spacing w:after="120"/>
        <w:ind w:left="340"/>
      </w:pPr>
      <w:r>
        <w:rPr>
          <w:i/>
          <w:color w:val="404040"/>
        </w:rPr>
        <w:t>Regarding the PAC method - what are pros and cons regarding you study? Does that capture the real emission of the animals? And how do you address the in general very little amount of repeatable records per animal?</w:t>
      </w:r>
    </w:p>
    <w:p w14:paraId="248F1297" w14:textId="77777777" w:rsidR="00673CC5" w:rsidRDefault="00000000">
      <w:pPr>
        <w:spacing w:after="240"/>
      </w:pPr>
      <w:r>
        <w:rPr>
          <w:b/>
        </w:rPr>
        <w:t xml:space="preserve">Response: </w:t>
      </w:r>
      <w:r>
        <w:t>The pros and cons of the PAC method for this study are now discussed in the Background.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p>
    <w:p w14:paraId="1FC9006D" w14:textId="77777777" w:rsidR="00673CC5" w:rsidRDefault="00000000">
      <w:pPr>
        <w:spacing w:after="120"/>
        <w:ind w:left="340"/>
      </w:pPr>
      <w:r>
        <w:rPr>
          <w:i/>
          <w:color w:val="404040"/>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7D2219B4" w14:textId="77777777" w:rsidR="00673CC5" w:rsidRDefault="00000000">
      <w:pPr>
        <w:spacing w:after="240"/>
      </w:pPr>
      <w:r>
        <w:rPr>
          <w:b/>
        </w:rPr>
        <w:t xml:space="preserve">Response: </w:t>
      </w:r>
      <w:r>
        <w:t>We agree, and intend to add a table to the Discussion comparing our heritability and repeatability estimates directly against comparable sheep, beef and dairy studies (building on the Jonker et al. comparison already added, see above), together with a short discussion of transferability beyond Ireland's grass-based system.</w:t>
      </w:r>
      <w:r>
        <w:rPr>
          <w:b/>
          <w:color w:val="B04000"/>
        </w:rPr>
        <w:t xml:space="preserve"> [STILL TO DRAFT]</w:t>
      </w:r>
    </w:p>
    <w:p w14:paraId="204112DE" w14:textId="77777777" w:rsidR="00673CC5" w:rsidRDefault="00000000">
      <w:pPr>
        <w:spacing w:after="120"/>
        <w:ind w:left="340"/>
      </w:pPr>
      <w:r>
        <w:rPr>
          <w:i/>
          <w:color w:val="404040"/>
        </w:rPr>
        <w:t>At last - there are other studies showing differences between growing and adult animals in their physiology and therefore also in their methane emissions. Did you consider splitting the dataset into different groups? That might affect your results.</w:t>
      </w:r>
    </w:p>
    <w:p w14:paraId="7B7D8784" w14:textId="77777777" w:rsidR="00673CC5" w:rsidRDefault="00000000">
      <w:pPr>
        <w:spacing w:after="240"/>
      </w:pPr>
      <w:r>
        <w:rPr>
          <w:b/>
        </w:rPr>
        <w:t xml:space="preserve">Response: </w:t>
      </w:r>
      <w:r>
        <w:t>As noted in our response to Reviewer 1's related point above, this was a deliberate feature of the study design: our intention from the outset was to analyse growing and mature animals together and formally test what effect, if any, this had, rather than assume a combined analysis was inappropriate without checking. We believe the heterogeneous-residual-variance analysis and the 0.99 genetic correlation between methane production in growing and mature animals, both described above, show that this was the correct approach for this dataset, while directly answering the reviewer's question about whether growing and adult animals differ physiologically in their methane emissions.</w:t>
      </w:r>
    </w:p>
    <w:p w14:paraId="19C4CDFD" w14:textId="77777777" w:rsidR="00673CC5" w:rsidRDefault="00000000">
      <w:pPr>
        <w:spacing w:before="360" w:after="120"/>
      </w:pPr>
      <w:r>
        <w:rPr>
          <w:b/>
          <w:sz w:val="26"/>
        </w:rPr>
        <w:t>Reviewer #2 — minor comments</w:t>
      </w:r>
    </w:p>
    <w:p w14:paraId="2E1F2047" w14:textId="77777777" w:rsidR="00673CC5" w:rsidRDefault="00000000">
      <w:pPr>
        <w:spacing w:after="160"/>
      </w:pPr>
      <w:r>
        <w:rPr>
          <w:i/>
          <w:highlight w:val="green"/>
        </w:rPr>
        <w:t xml:space="preserve">The following minor, line-referenced comments are addressed individually below </w:t>
      </w:r>
      <w:r>
        <w:rPr>
          <w:i/>
          <w:highlight w:val="cyan"/>
        </w:rPr>
        <w:t xml:space="preserve">against draft 5 of the manuscript</w:t>
      </w:r>
      <w:r>
        <w:rPr>
          <w:i/>
          <w:highlight w:val="green"/>
        </w:rPr>
        <w:t xml:space="preserve">. Items marked [STILL TO DRAFT] remain open.</w:t>
      </w:r>
    </w:p>
    <w:p w14:paraId="7B261490" w14:textId="77777777" w:rsidR="00673CC5" w:rsidRDefault="00000000">
      <w:pPr>
        <w:pStyle w:val="ListBullet"/>
      </w:pPr>
      <w:r>
        <w:rPr>
          <w:sz w:val="22"/>
        </w:rPr>
        <w:t>Line 47: mention that this is the ratio of these traits.</w:t>
      </w:r>
      <w:r>
        <w:rPr>
          <w:b w:val="0"/>
          <w:i w:val="0"/>
          <w:highlight w:val="green"/>
        </w:rPr>
        <w:t xml:space="preserve"> </w:t>
      </w:r>
      <w:r>
        <w:rPr>
          <w:b w:val="0"/>
          <w:i w:val="0"/>
          <w:highlight w:val="green"/>
        </w:rPr>
        <w:t xml:space="preserve">Response: The CH4 ratio is now described explicitly as the ratio of methane to the sum of methane and carbon dioxide production, CH4/(CH4 + CO2), with both gases in g day⁻¹, in the Methods (Ratio-Based Methane Traits) and in the Table 1 footnote. [Authors: confirm this is the sentence the reviewer meant.]</w:t>
      </w:r>
    </w:p>
    <w:p w14:paraId="7EEFD12B" w14:textId="77777777" w:rsidR="00673CC5" w:rsidRDefault="00000000">
      <w:pPr>
        <w:pStyle w:val="ListBullet"/>
      </w:pPr>
      <w:r>
        <w:rPr>
          <w:sz w:val="22"/>
        </w:rPr>
        <w:t>Line 48 ff: write g/day instead.</w:t>
      </w:r>
      <w:r>
        <w:rPr>
          <w:b w:val="0"/>
          <w:i w:val="0"/>
          <w:highlight w:val="green"/>
        </w:rPr>
        <w:t xml:space="preserve"> </w:t>
      </w:r>
      <w:r>
        <w:rPr>
          <w:b w:val="0"/>
          <w:i w:val="0"/>
          <w:highlight w:val="green"/>
        </w:rPr>
        <w:t xml:space="preserve">[STILL TO DRAFT] — units are currently written g day⁻¹; to be changed to g/day if the journal style requires.</w:t>
      </w:r>
    </w:p>
    <w:p w14:paraId="51385E60" w14:textId="77777777" w:rsidR="00673CC5" w:rsidRDefault="00000000">
      <w:pPr>
        <w:pStyle w:val="ListBullet"/>
      </w:pPr>
      <w:r>
        <w:rPr>
          <w:sz w:val="22"/>
        </w:rPr>
        <w:t>Line 70-71: rephrase “climate mitigation”.</w:t>
      </w:r>
      <w:r>
        <w:rPr>
          <w:b w:val="0"/>
          <w:i w:val="0"/>
          <w:highlight w:val="green"/>
        </w:rPr>
        <w:t xml:space="preserve"> </w:t>
      </w:r>
      <w:r>
        <w:rPr>
          <w:b w:val="0"/>
          <w:i w:val="0"/>
          <w:highlight w:val="green"/>
        </w:rPr>
        <w:t xml:space="preserve">Response: “climate mitigation strategies” now reads “greenhouse gas mitigation strategies” (Background, paragraph 1).</w:t>
      </w:r>
    </w:p>
    <w:p w14:paraId="7A89572C" w14:textId="77777777" w:rsidR="00673CC5" w:rsidRDefault="00000000">
      <w:pPr>
        <w:pStyle w:val="ListBullet"/>
      </w:pPr>
      <w:r>
        <w:rPr>
          <w:sz w:val="22"/>
        </w:rPr>
        <w:t>Line 72: clarify what is meant by agriculture dominated by methane.</w:t>
      </w:r>
      <w:r>
        <w:rPr>
          <w:b w:val="0"/>
          <w:i w:val="0"/>
          <w:highlight w:val="green"/>
        </w:rPr>
        <w:t xml:space="preserve"> </w:t>
      </w:r>
      <w:r>
        <w:rPr>
          <w:b w:val="0"/>
          <w:i w:val="0"/>
          <w:highlight w:val="green"/>
        </w:rPr>
        <w:t xml:space="preserve">Response: The sentence now states that agriculture is the largest single sector source of Ireland’s national greenhouse gas emissions, with methane from enteric fermentation in cattle and sheep the dominant contributing gas (Background, paragraph 1).</w:t>
      </w:r>
    </w:p>
    <w:p w14:paraId="01E22C13" w14:textId="77777777" w:rsidR="00673CC5" w:rsidRDefault="00000000">
      <w:pPr>
        <w:pStyle w:val="ListBullet"/>
      </w:pPr>
      <w:r>
        <w:rPr>
          <w:sz w:val="22"/>
        </w:rPr>
        <w:t>Line 73: explain or remove the statement in question.</w:t>
      </w:r>
      <w:r>
        <w:rPr>
          <w:b w:val="0"/>
          <w:i w:val="0"/>
          <w:highlight w:val="green"/>
        </w:rPr>
        <w:t xml:space="preserve"> </w:t>
      </w:r>
      <w:r>
        <w:rPr>
          <w:b w:val="0"/>
          <w:i w:val="0"/>
          <w:highlight w:val="green"/>
        </w:rPr>
        <w:t xml:space="preserve">Response: The statement on Ireland’s carbon efficiency is now explained as being on a per-kilogram-of-product basis and cited [5, 6], and is linked to the need for mitigation that does not reduce productivity (Background, paragraph 1). [Authors: confirm this is the statement the reviewer meant.]</w:t>
      </w:r>
    </w:p>
    <w:p w14:paraId="5CC17665" w14:textId="77777777" w:rsidR="00673CC5" w:rsidRDefault="00000000">
      <w:pPr>
        <w:pStyle w:val="ListBullet"/>
      </w:pPr>
      <w:r>
        <w:rPr>
          <w:sz w:val="22"/>
        </w:rPr>
        <w:t>Line 84-85: define methane production/emission at the outset.</w:t>
      </w:r>
      <w:r>
        <w:rPr>
          <w:b w:val="0"/>
          <w:i w:val="0"/>
          <w:highlight w:val="green"/>
        </w:rPr>
        <w:t xml:space="preserve"> </w:t>
      </w:r>
      <w:r>
        <w:rPr>
          <w:b w:val="0"/>
          <w:i w:val="0"/>
          <w:highlight w:val="green"/>
        </w:rPr>
        <w:t xml:space="preserve">Response: Methane production and methane emission are now defined at the start of the Background’s final paragraph as enteric methane released via eructation, as captured by PAC measurement, excluding manure management.</w:t>
      </w:r>
    </w:p>
    <w:p w14:paraId="04E7E1F4" w14:textId="77777777" w:rsidR="00673CC5" w:rsidRDefault="00000000">
      <w:pPr>
        <w:pStyle w:val="ListBullet"/>
      </w:pPr>
      <w:r>
        <w:rPr>
          <w:sz w:val="22"/>
        </w:rPr>
        <w:t>Line 154: Charolais with only one “l”.</w:t>
      </w:r>
      <w:r>
        <w:rPr>
          <w:b w:val="0"/>
          <w:i w:val="0"/>
          <w:highlight w:val="green"/>
        </w:rPr>
        <w:t xml:space="preserve"> </w:t>
      </w:r>
      <w:r>
        <w:rPr>
          <w:b w:val="0"/>
          <w:i w:val="0"/>
          <w:highlight w:val="green"/>
        </w:rPr>
        <w:t xml:space="preserve">Response: Corrected to “Charolais” throughout.</w:t>
      </w:r>
    </w:p>
    <w:p w14:paraId="4ED40F47" w14:textId="77777777" w:rsidR="00673CC5" w:rsidRDefault="00000000">
      <w:pPr>
        <w:pStyle w:val="ListBullet"/>
      </w:pPr>
      <w:r>
        <w:rPr>
          <w:sz w:val="22"/>
        </w:rPr>
        <w:t>Line 164: replace “alternative” with “different” or similar throughout.</w:t>
      </w:r>
      <w:r>
        <w:rPr>
          <w:b w:val="0"/>
          <w:i w:val="0"/>
          <w:highlight w:val="green"/>
        </w:rPr>
        <w:t xml:space="preserve"> </w:t>
      </w:r>
      <w:r>
        <w:rPr>
          <w:b w:val="0"/>
          <w:i w:val="0"/>
          <w:highlight w:val="green"/>
        </w:rPr>
        <w:t xml:space="preserve">[STILL TO DRAFT] — to replace “alternative” with “different” or similar throughout, where this does not conflict with the title and the term “alternative methane traits” used in the field.</w:t>
      </w:r>
    </w:p>
    <w:p w14:paraId="385AF521" w14:textId="77777777" w:rsidR="00673CC5" w:rsidRDefault="00000000">
      <w:pPr>
        <w:pStyle w:val="ListBullet"/>
      </w:pPr>
      <w:r>
        <w:rPr>
          <w:sz w:val="22"/>
        </w:rPr>
        <w:t>Line 195: state sire numbers and pedigree completeness.</w:t>
      </w:r>
      <w:r>
        <w:rPr>
          <w:b w:val="0"/>
          <w:i w:val="0"/>
          <w:highlight w:val="green"/>
        </w:rPr>
        <w:t xml:space="preserve"> </w:t>
      </w:r>
      <w:r>
        <w:rPr>
          <w:b w:val="0"/>
          <w:i w:val="0"/>
          <w:highlight w:val="green"/>
        </w:rPr>
        <w:t xml:space="preserve">Response: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w:t>
      </w:r>
    </w:p>
    <w:p w14:paraId="147AC0C4" w14:textId="77777777" w:rsidR="00673CC5" w:rsidRDefault="00000000">
      <w:pPr>
        <w:pStyle w:val="ListBullet"/>
      </w:pPr>
      <w:r>
        <w:rPr>
          <w:sz w:val="22"/>
        </w:rPr>
        <w:t>Line 202 ff: italicise model term symbols.</w:t>
      </w:r>
      <w:r>
        <w:rPr>
          <w:b w:val="0"/>
          <w:i w:val="0"/>
          <w:highlight w:val="green"/>
        </w:rPr>
        <w:t xml:space="preserve"> </w:t>
      </w:r>
      <w:r>
        <w:rPr>
          <w:b w:val="0"/>
          <w:i w:val="0"/>
          <w:highlight w:val="green"/>
        </w:rPr>
        <w:t xml:space="preserve">[STILL TO DRAFT] — italicisation of model terms to be checked in the typeset equation and its definitions.</w:t>
      </w:r>
    </w:p>
    <w:p w14:paraId="4441E782" w14:textId="77777777" w:rsidR="00673CC5" w:rsidRDefault="00000000">
      <w:pPr>
        <w:pStyle w:val="ListBullet"/>
      </w:pPr>
      <w:r>
        <w:rPr>
          <w:sz w:val="22"/>
        </w:rPr>
        <w:t>Line 213: address the permanent environmental effect given sparse repeated records.</w:t>
      </w:r>
      <w:r>
        <w:rPr>
          <w:b w:val="0"/>
          <w:i w:val="0"/>
          <w:highlight w:val="green"/>
        </w:rPr>
        <w:t xml:space="preserve"> </w:t>
      </w:r>
      <w:r>
        <w:rPr>
          <w:b w:val="0"/>
          <w:i w:val="0"/>
          <w:highlight w:val="green"/>
        </w:rPr>
        <w:t xml:space="preserve">Response: See our response above on repeated records. The animal permanent environmental effect is retained in the model, and repeatability is reported alongside heritability (Table 2). The limited number of repeated records per animal is now stated as a limitation.</w:t>
      </w:r>
    </w:p>
    <w:p w14:paraId="2F5B4AEE" w14:textId="77777777" w:rsidR="00673CC5" w:rsidRDefault="00000000">
      <w:pPr>
        <w:pStyle w:val="ListBullet"/>
      </w:pPr>
      <w:r>
        <w:rPr>
          <w:sz w:val="22"/>
        </w:rPr>
        <w:t>Line 297: introduce the CH4/CO2 ratio trait in the Methods section.</w:t>
      </w:r>
      <w:r>
        <w:rPr>
          <w:b w:val="0"/>
          <w:i w:val="0"/>
          <w:highlight w:val="green"/>
        </w:rPr>
        <w:t xml:space="preserve"> </w:t>
      </w:r>
      <w:r>
        <w:rPr>
          <w:b w:val="0"/>
          <w:i w:val="0"/>
          <w:highlight w:val="green"/>
        </w:rPr>
        <w:t xml:space="preserve">Response: The CH4/(CH4 + CO2) ratio (CH4 ratio) is introduced in the Methods (Ratio-Based Methane Traits), including its units and the mass basis.</w:t>
      </w:r>
    </w:p>
    <w:p w14:paraId="5C566B18" w14:textId="77777777" w:rsidR="00673CC5" w:rsidRDefault="00000000">
      <w:pPr>
        <w:pStyle w:val="ListBullet"/>
      </w:pPr>
      <w:r>
        <w:rPr>
          <w:sz w:val="22"/>
        </w:rPr>
        <w:t>Line 304: clarify why two numbers are given for CH4 ratio.</w:t>
      </w:r>
      <w:r>
        <w:rPr>
          <w:b w:val="0"/>
          <w:i w:val="0"/>
          <w:highlight w:val="green"/>
        </w:rPr>
        <w:t xml:space="preserve"> </w:t>
      </w:r>
      <w:r>
        <w:rPr>
          <w:b w:val="0"/>
          <w:i w:val="0"/>
          <w:highlight w:val="cyan"/>
        </w:rPr>
        <w:t xml:space="preserve">Response: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[Authors: confirm which two values at line 304 of the submission the reviewer refers to.]</w:t>
      </w:r>
    </w:p>
    <w:p w14:paraId="7A57615D" w14:textId="77777777" w:rsidR="00673CC5" w:rsidRDefault="00000000">
      <w:pPr>
        <w:pStyle w:val="ListBullet"/>
      </w:pPr>
      <w:r>
        <w:rPr>
          <w:sz w:val="22"/>
        </w:rPr>
        <w:t>Line 304: introduce the heritability/repeatability calculation formulas in the Methods.</w:t>
      </w:r>
      <w:r>
        <w:rPr>
          <w:b w:val="0"/>
          <w:i w:val="0"/>
          <w:highlight w:val="green"/>
        </w:rPr>
        <w:t xml:space="preserve"> </w:t>
      </w:r>
      <w:r>
        <w:rPr>
          <w:b w:val="0"/>
          <w:i w:val="0"/>
          <w:highlight w:val="cyan"/>
        </w:rPr>
        <w:t xml:space="preserve">Response: The formulas are now given as displayed equations in the Methods (Genetic analysis): h² = σ²ₐ / (σ²ₐ + σ²ₚₑ + σ²ₑ) and t = (σ²ₐ + σ²ₚₑ) / (σ²ₐ + σ²ₚₑ + σ²ₑ), with the terms as defined for the model.</w:t>
      </w:r>
    </w:p>
    <w:p w14:paraId="053F3156" w14:textId="77777777" w:rsidR="00673CC5" w:rsidRDefault="00000000">
      <w:pPr>
        <w:pStyle w:val="ListBullet"/>
      </w:pPr>
      <w:r>
        <w:rPr>
          <w:sz w:val="22"/>
        </w:rPr>
        <w:t>Line 499: address that a phenotypic residual is not necessarily genetically independent of the traits it is regressed on.</w:t>
      </w:r>
      <w:r>
        <w:rPr>
          <w:b w:val="0"/>
          <w:i w:val="0"/>
          <w:highlight w:val="green"/>
        </w:rPr>
        <w:t xml:space="preserve"> </w:t>
      </w:r>
      <w:r>
        <w:rPr>
          <w:b w:val="0"/>
          <w:i w:val="0"/>
          <w:highlight w:val="green"/>
        </w:rPr>
        <w:t xml:space="preserve">Response: The Discussion now states that a phenotypic residual is not automatically genetically independent of the trait it is regressed on, and that the strong genetic correlations between the residual traits and absolute methane </w:t>
      </w:r>
      <w:r>
        <w:rPr>
          <w:b w:val="0"/>
          <w:i w:val="0"/>
          <w:highlight w:val="cyan"/>
        </w:rPr>
        <w:t xml:space="preserve">(0.78–1.00)</w:t>
      </w:r>
      <w:r>
        <w:rPr>
          <w:b w:val="0"/>
          <w:i w:val="0"/>
          <w:highlight w:val="green"/>
        </w:rPr>
        <w:t xml:space="preserve"> confirm this. The index analysis adds that a residual is a fixed weighting of methane against the adjustment traits (Discussion).</w:t>
      </w:r>
    </w:p>
    <w:sectPr w:rsidR="00673C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178130">
    <w:abstractNumId w:val="8"/>
  </w:num>
  <w:num w:numId="2" w16cid:durableId="1157497442">
    <w:abstractNumId w:val="6"/>
  </w:num>
  <w:num w:numId="3" w16cid:durableId="1138376543">
    <w:abstractNumId w:val="5"/>
  </w:num>
  <w:num w:numId="4" w16cid:durableId="1621454998">
    <w:abstractNumId w:val="4"/>
  </w:num>
  <w:num w:numId="5" w16cid:durableId="938485816">
    <w:abstractNumId w:val="7"/>
  </w:num>
  <w:num w:numId="6" w16cid:durableId="1752727251">
    <w:abstractNumId w:val="3"/>
  </w:num>
  <w:num w:numId="7" w16cid:durableId="841819097">
    <w:abstractNumId w:val="2"/>
  </w:num>
  <w:num w:numId="8" w16cid:durableId="850338123">
    <w:abstractNumId w:val="1"/>
  </w:num>
  <w:num w:numId="9" w16cid:durableId="80617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8CA"/>
    <w:rsid w:val="00673CC5"/>
    <w:rsid w:val="00AA1D8D"/>
    <w:rsid w:val="00AB76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6C8D2"/>
  <w14:defaultImageDpi w14:val="300"/>
  <w15:docId w15:val="{5E4EA1B6-B6B3-47C2-B495-7D94C88C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762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Dermot Kelly</cp:lastModifiedBy>
  <cp:revision>2</cp:revision>
  <dcterms:created xsi:type="dcterms:W3CDTF">2013-12-23T23:15:00Z</dcterms:created>
  <dcterms:modified xsi:type="dcterms:W3CDTF">2026-09-29T08:36:00Z</dcterms:modified>
  <cp:category/>
</cp:coreProperties>
</file>