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C50EB" w14:textId="3C18F131" w:rsidR="00FF6C31" w:rsidRDefault="00FF6C31" w:rsidP="00FF6C31">
      <w:pPr>
        <w:pStyle w:val="NormalWeb"/>
      </w:pPr>
      <w:r>
        <w:rPr>
          <w:rStyle w:val="Strong"/>
        </w:rPr>
        <w:t>Date:</w:t>
      </w:r>
      <w:r>
        <w:t xml:space="preserve"> </w:t>
      </w:r>
      <w:r w:rsidR="00DB4711">
        <w:t>April</w:t>
      </w:r>
      <w:r>
        <w:t xml:space="preserve"> </w:t>
      </w:r>
      <w:r w:rsidR="00DB4711">
        <w:t>9</w:t>
      </w:r>
      <w:r>
        <w:t>th, 2024</w:t>
      </w:r>
      <w:r>
        <w:br/>
      </w:r>
      <w:r>
        <w:rPr>
          <w:rStyle w:val="Strong"/>
        </w:rPr>
        <w:t>Student ID:</w:t>
      </w:r>
      <w:r>
        <w:t xml:space="preserve"> 964981145</w:t>
      </w:r>
      <w:r>
        <w:br/>
      </w:r>
      <w:r>
        <w:rPr>
          <w:rStyle w:val="Strong"/>
        </w:rPr>
        <w:t>Student Name:</w:t>
      </w:r>
      <w:r>
        <w:t xml:space="preserve"> Kay Glass</w:t>
      </w:r>
      <w:r>
        <w:br/>
      </w:r>
      <w:r>
        <w:rPr>
          <w:rStyle w:val="Strong"/>
        </w:rPr>
        <w:t>Student Email:</w:t>
      </w:r>
      <w:r>
        <w:t xml:space="preserve"> kmg6685@psu.edu</w:t>
      </w:r>
      <w:r>
        <w:br/>
      </w:r>
      <w:r>
        <w:rPr>
          <w:rStyle w:val="Strong"/>
        </w:rPr>
        <w:t>Student Phone:</w:t>
      </w:r>
      <w:r>
        <w:t xml:space="preserve"> 650-793-2246</w:t>
      </w:r>
    </w:p>
    <w:p w14:paraId="794913F2" w14:textId="7751D348" w:rsidR="00FF6C31" w:rsidRDefault="009806DB" w:rsidP="00FF6C31">
      <w:pPr>
        <w:pStyle w:val="NormalWeb"/>
      </w:pPr>
      <w:r>
        <w:t>Department of C</w:t>
      </w:r>
      <w:r w:rsidR="00FF6C31">
        <w:t xml:space="preserve">hemical </w:t>
      </w:r>
      <w:r>
        <w:t>E</w:t>
      </w:r>
      <w:r w:rsidR="00FF6C31">
        <w:t xml:space="preserve">ngineering </w:t>
      </w:r>
      <w:r w:rsidR="002C41AB">
        <w:t>f</w:t>
      </w:r>
      <w:r w:rsidR="00FF6C31">
        <w:t>aculty</w:t>
      </w:r>
      <w:r w:rsidR="00DB4711">
        <w:t>,</w:t>
      </w:r>
    </w:p>
    <w:p w14:paraId="038F1D2F" w14:textId="77777777" w:rsidR="00FF6C31" w:rsidRDefault="00FF6C31" w:rsidP="00FF6C31">
      <w:pPr>
        <w:pStyle w:val="NormalWeb"/>
      </w:pPr>
      <w:r>
        <w:t>To the chairman and the rest of the committee:</w:t>
      </w:r>
    </w:p>
    <w:p w14:paraId="37793AAA" w14:textId="59CEAA5F" w:rsidR="00FF6C31" w:rsidRDefault="00FF6C31" w:rsidP="00FF6C31">
      <w:pPr>
        <w:pStyle w:val="NormalWeb"/>
      </w:pPr>
      <w:r>
        <w:rPr>
          <w:rStyle w:val="Strong"/>
        </w:rPr>
        <w:t xml:space="preserve">I am requesting </w:t>
      </w:r>
      <w:r w:rsidRPr="00075E59">
        <w:rPr>
          <w:rStyle w:val="Strong"/>
          <w:b w:val="0"/>
          <w:bCs w:val="0"/>
        </w:rPr>
        <w:t>a</w:t>
      </w:r>
      <w:r>
        <w:rPr>
          <w:rStyle w:val="Strong"/>
        </w:rPr>
        <w:t> </w:t>
      </w:r>
      <w:r>
        <w:t xml:space="preserve">transfer from the MS track to the PhD </w:t>
      </w:r>
      <w:r w:rsidR="000B263A">
        <w:t>t</w:t>
      </w:r>
      <w:r>
        <w:t>rack in Chemical Engineering</w:t>
      </w:r>
      <w:r w:rsidR="00075E59">
        <w:t>.</w:t>
      </w:r>
    </w:p>
    <w:p w14:paraId="41A04478" w14:textId="55A84F83" w:rsidR="00FF6C31" w:rsidRDefault="00FF6C31" w:rsidP="00FF6C31">
      <w:pPr>
        <w:pStyle w:val="NormalWeb"/>
        <w:ind w:firstLine="720"/>
      </w:pPr>
      <w:r w:rsidRPr="00C568E9">
        <w:t xml:space="preserve">My </w:t>
      </w:r>
      <w:r w:rsidR="008F0B19">
        <w:t>future doctoral work</w:t>
      </w:r>
      <w:r w:rsidR="00305C72">
        <w:t xml:space="preserve"> will</w:t>
      </w:r>
      <w:r w:rsidR="00CA212B">
        <w:t xml:space="preserve"> pinpoint intersections of economic feasibility and environmental sustainability using integrated agile</w:t>
      </w:r>
      <w:r w:rsidRPr="00C568E9">
        <w:t xml:space="preserve"> </w:t>
      </w:r>
      <w:r w:rsidR="00DB4711">
        <w:t>life cycle assessment</w:t>
      </w:r>
      <w:r w:rsidR="00A27269">
        <w:t xml:space="preserve"> (LCA)</w:t>
      </w:r>
      <w:r w:rsidRPr="00C568E9">
        <w:t xml:space="preserve"> and</w:t>
      </w:r>
      <w:r w:rsidR="00DB4711">
        <w:t xml:space="preserve"> technoeconomic</w:t>
      </w:r>
      <w:r w:rsidR="00CA212B">
        <w:t xml:space="preserve"> analysis</w:t>
      </w:r>
      <w:r w:rsidR="00A27269">
        <w:t xml:space="preserve"> (TEA)</w:t>
      </w:r>
      <w:r w:rsidR="00622D6D">
        <w:t xml:space="preserve">. My work will focus on two </w:t>
      </w:r>
      <w:r w:rsidR="007A5DD0">
        <w:t>commodities</w:t>
      </w:r>
      <w:r w:rsidR="00622D6D">
        <w:t xml:space="preserve"> where</w:t>
      </w:r>
      <w:r w:rsidR="00CF3025">
        <w:t xml:space="preserve"> the</w:t>
      </w:r>
      <w:r w:rsidR="00C442C0">
        <w:t xml:space="preserve"> </w:t>
      </w:r>
      <w:r w:rsidR="007A5DD0">
        <w:t>production of incumbent products</w:t>
      </w:r>
      <w:r w:rsidR="00BD0F6F">
        <w:t xml:space="preserve"> </w:t>
      </w:r>
      <w:proofErr w:type="gramStart"/>
      <w:r w:rsidR="000C638B">
        <w:t>have</w:t>
      </w:r>
      <w:proofErr w:type="gramEnd"/>
      <w:r w:rsidR="000C638B">
        <w:t xml:space="preserve"> scale but high carbon intensity: meat alternatives, and </w:t>
      </w:r>
      <w:r w:rsidR="0072015D">
        <w:t xml:space="preserve">biofuels. </w:t>
      </w:r>
      <w:r w:rsidR="008A351D">
        <w:t>Each</w:t>
      </w:r>
      <w:r w:rsidR="000F32B3">
        <w:t xml:space="preserve"> require</w:t>
      </w:r>
      <w:r w:rsidR="00B90175">
        <w:t xml:space="preserve"> </w:t>
      </w:r>
      <w:r w:rsidR="0072015D">
        <w:t xml:space="preserve">a balance between cost competitiveness and </w:t>
      </w:r>
      <w:r w:rsidR="00B90175">
        <w:t xml:space="preserve">sustainability </w:t>
      </w:r>
      <w:r w:rsidR="0083374E">
        <w:t>to</w:t>
      </w:r>
      <w:r w:rsidR="00034C28">
        <w:t xml:space="preserve"> effectively substitute for </w:t>
      </w:r>
      <w:r w:rsidR="00C71015">
        <w:t>th</w:t>
      </w:r>
      <w:r w:rsidR="00A15ACA">
        <w:t>eir competition</w:t>
      </w:r>
      <w:r w:rsidR="00B90175">
        <w:t>.</w:t>
      </w:r>
      <w:r w:rsidR="00CA212B">
        <w:t xml:space="preserve"> </w:t>
      </w:r>
      <w:r w:rsidRPr="00C568E9">
        <w:t>Both aims</w:t>
      </w:r>
      <w:r w:rsidR="00641CE1">
        <w:t xml:space="preserve"> investigate</w:t>
      </w:r>
      <w:r w:rsidRPr="00C568E9">
        <w:t xml:space="preserve"> economic feasibility </w:t>
      </w:r>
      <w:r w:rsidR="00A46B90">
        <w:t>or</w:t>
      </w:r>
      <w:r w:rsidRPr="00C568E9">
        <w:t xml:space="preserve"> environmental impact</w:t>
      </w:r>
      <w:r w:rsidR="00C73F7A">
        <w:t>.</w:t>
      </w:r>
      <w:r w:rsidR="00DB4711">
        <w:t xml:space="preserve"> My capability to succeed in this role is evidenced by my past research in the Shi lab</w:t>
      </w:r>
      <w:r w:rsidR="001E5BFF">
        <w:t>, as well as my educational background in bioengineering.</w:t>
      </w:r>
    </w:p>
    <w:p w14:paraId="64904418" w14:textId="3A743397" w:rsidR="00CD067E" w:rsidRDefault="00FF6C31" w:rsidP="00CD067E">
      <w:pPr>
        <w:pStyle w:val="NormalWeb"/>
        <w:ind w:firstLine="720"/>
      </w:pPr>
      <w:r>
        <w:t xml:space="preserve">My </w:t>
      </w:r>
      <w:r w:rsidR="008D2977">
        <w:t>master’s</w:t>
      </w:r>
      <w:r>
        <w:t xml:space="preserve"> thesis and </w:t>
      </w:r>
      <w:r w:rsidR="00DB4711">
        <w:t>its</w:t>
      </w:r>
      <w:r>
        <w:t xml:space="preserve"> publication sp</w:t>
      </w:r>
      <w:r w:rsidR="00DB4711">
        <w:t>i</w:t>
      </w:r>
      <w:r>
        <w:t xml:space="preserve">n off </w:t>
      </w:r>
      <w:r w:rsidR="00DB4711">
        <w:t xml:space="preserve">(in preparation) utilize life cycle assessment to inform the public about </w:t>
      </w:r>
      <w:r w:rsidR="007312A0">
        <w:t>meat alternatives with additives</w:t>
      </w:r>
      <w:r w:rsidR="00DB4711">
        <w:t xml:space="preserve"> produced via bioreactors.</w:t>
      </w:r>
      <w:r>
        <w:t xml:space="preserve"> Meat alternatives </w:t>
      </w:r>
      <w:r w:rsidR="00DB4711">
        <w:t>are processed plant</w:t>
      </w:r>
      <w:r w:rsidR="0057507C">
        <w:t xml:space="preserve"> </w:t>
      </w:r>
      <w:r w:rsidR="00DB4711">
        <w:t>and fungal protein</w:t>
      </w:r>
      <w:r w:rsidR="00AD1780">
        <w:t xml:space="preserve">s formulated to emulate meat. One rationale for their consumption is their reduced environmental impact. To enhance adoption and improve </w:t>
      </w:r>
      <w:r w:rsidR="005B0099">
        <w:t>verisimilitude to meat</w:t>
      </w:r>
      <w:r w:rsidR="00AD1780">
        <w:t xml:space="preserve">, several companies have added bioengineered heme protein to their meat alternatives. </w:t>
      </w:r>
      <w:r>
        <w:t xml:space="preserve">Past life cycle </w:t>
      </w:r>
      <w:r w:rsidR="00713D4F">
        <w:t>assessments</w:t>
      </w:r>
      <w:r>
        <w:t xml:space="preserve"> of </w:t>
      </w:r>
      <w:r w:rsidR="004A6E3D">
        <w:t>meat alternatives</w:t>
      </w:r>
      <w:r w:rsidR="003B17C4">
        <w:t xml:space="preserve"> containing heme</w:t>
      </w:r>
      <w:r w:rsidR="004A6E3D">
        <w:t xml:space="preserve"> have determined the impact of the entire </w:t>
      </w:r>
      <w:r w:rsidR="00A110E3">
        <w:t>product but</w:t>
      </w:r>
      <w:r w:rsidR="004A6E3D">
        <w:t xml:space="preserve"> have not </w:t>
      </w:r>
      <w:r w:rsidR="0057507C">
        <w:t>quantified</w:t>
      </w:r>
      <w:r w:rsidR="004A6E3D">
        <w:t xml:space="preserve"> the impact of the heme additive</w:t>
      </w:r>
      <w:r w:rsidR="0034750F">
        <w:t xml:space="preserve"> in depth</w:t>
      </w:r>
      <w:r w:rsidR="004A6E3D">
        <w:t xml:space="preserve">. My work not only elucidated the impact of this additive, but also modeled </w:t>
      </w:r>
      <w:r w:rsidR="00C75A9F">
        <w:t xml:space="preserve">renewable energy </w:t>
      </w:r>
      <w:r w:rsidR="004A6E3D">
        <w:t>variation in</w:t>
      </w:r>
      <w:r w:rsidR="002D2CF4">
        <w:t xml:space="preserve"> the</w:t>
      </w:r>
      <w:r w:rsidR="004A6E3D">
        <w:t xml:space="preserve"> electricity mix and</w:t>
      </w:r>
      <w:r w:rsidR="002D2CF4">
        <w:t xml:space="preserve"> electricity </w:t>
      </w:r>
      <w:r w:rsidR="004A6E3D">
        <w:t>usage; heme content</w:t>
      </w:r>
      <w:r w:rsidR="00227E51">
        <w:t xml:space="preserve"> and</w:t>
      </w:r>
      <w:r w:rsidR="004A6E3D">
        <w:t xml:space="preserve"> production characteristics; agricultural ingredient procurement; and agricultural product usage. Heme has an impact of 117 kg CO</w:t>
      </w:r>
      <w:r w:rsidR="004A6E3D" w:rsidRPr="004A6E3D">
        <w:rPr>
          <w:vertAlign w:val="subscript"/>
        </w:rPr>
        <w:t>2</w:t>
      </w:r>
      <w:r w:rsidR="004A6E3D">
        <w:t xml:space="preserve"> e</w:t>
      </w:r>
      <w:r w:rsidR="00BD79B1">
        <w:t>quivalent per</w:t>
      </w:r>
      <w:r w:rsidR="004A6E3D">
        <w:t xml:space="preserve"> kg of heme, greater than that of ground beef,</w:t>
      </w:r>
      <w:r w:rsidR="00A6354D">
        <w:t xml:space="preserve"> but</w:t>
      </w:r>
      <w:r w:rsidR="004A6E3D">
        <w:t xml:space="preserve"> not large enough to</w:t>
      </w:r>
      <w:r w:rsidR="00D218A5">
        <w:t xml:space="preserve"> result in a higher impact for the meat alternative</w:t>
      </w:r>
      <w:r w:rsidR="004A6E3D">
        <w:t>. However, heme</w:t>
      </w:r>
      <w:r w:rsidR="00BD3630">
        <w:t xml:space="preserve"> production</w:t>
      </w:r>
      <w:r w:rsidR="004A6E3D">
        <w:t>’s impact corresponds to roughly 40% of the global warming potential of the entire product, despite</w:t>
      </w:r>
      <w:r w:rsidR="00691DB8">
        <w:t xml:space="preserve"> heme protein</w:t>
      </w:r>
      <w:r w:rsidR="004A6E3D">
        <w:t xml:space="preserve"> </w:t>
      </w:r>
      <w:r w:rsidR="006C79F9">
        <w:t>being</w:t>
      </w:r>
      <w:r w:rsidR="004A6E3D">
        <w:t xml:space="preserve"> only</w:t>
      </w:r>
      <w:r w:rsidR="00C15C34">
        <w:t xml:space="preserve"> approximately</w:t>
      </w:r>
      <w:r w:rsidR="004A6E3D">
        <w:t xml:space="preserve"> 1% of</w:t>
      </w:r>
      <w:r w:rsidR="00B7253D">
        <w:t xml:space="preserve"> the product’s</w:t>
      </w:r>
      <w:r w:rsidR="004A6E3D">
        <w:t xml:space="preserve"> mass. Comparisons between electricity consumption and</w:t>
      </w:r>
      <w:r w:rsidR="00FE0B92">
        <w:t xml:space="preserve"> renewables content</w:t>
      </w:r>
      <w:r w:rsidR="004A6E3D">
        <w:t xml:space="preserve">, versus agricultural ingredient procurement reveal several different avenues for environmental impact reduction. </w:t>
      </w:r>
      <w:r w:rsidR="006E5816">
        <w:t>My</w:t>
      </w:r>
      <w:r w:rsidR="00120DC6">
        <w:t xml:space="preserve"> work in this area was presented at the </w:t>
      </w:r>
      <w:r w:rsidR="00EC77A1">
        <w:t xml:space="preserve">2023 </w:t>
      </w:r>
      <w:proofErr w:type="spellStart"/>
      <w:r w:rsidR="00EC77A1">
        <w:t>Biorenewables</w:t>
      </w:r>
      <w:proofErr w:type="spellEnd"/>
      <w:r w:rsidR="00EC77A1">
        <w:t xml:space="preserve"> Symposium and </w:t>
      </w:r>
      <w:r w:rsidR="00D91724">
        <w:t>won third place in the poster presentation contest.</w:t>
      </w:r>
      <w:r w:rsidR="006E5816">
        <w:t xml:space="preserve"> </w:t>
      </w:r>
      <w:r w:rsidR="00C50F7B">
        <w:t>However</w:t>
      </w:r>
      <w:r w:rsidR="0052536B">
        <w:t>,</w:t>
      </w:r>
      <w:r w:rsidR="00803844" w:rsidRPr="00803844">
        <w:t xml:space="preserve"> </w:t>
      </w:r>
      <w:r w:rsidR="00187592">
        <w:t>for</w:t>
      </w:r>
      <w:r w:rsidR="00803844">
        <w:t xml:space="preserve"> future refinement,</w:t>
      </w:r>
      <w:r w:rsidR="00C62F44">
        <w:t xml:space="preserve"> these potential changes must be examined in the context of the sensitivity of all technical </w:t>
      </w:r>
      <w:r w:rsidR="00380A9F">
        <w:t>parameters</w:t>
      </w:r>
      <w:r w:rsidR="00C62F44">
        <w:t>. Integrated life cycle assessment and technoeconomic analysis can help determine both</w:t>
      </w:r>
      <w:r w:rsidR="001208CD">
        <w:t xml:space="preserve"> the</w:t>
      </w:r>
      <w:r w:rsidR="00C62F44">
        <w:t xml:space="preserve"> environmental impact </w:t>
      </w:r>
      <w:r w:rsidR="00380A9F">
        <w:t>and</w:t>
      </w:r>
      <w:r w:rsidR="00C62F44">
        <w:t xml:space="preserve"> economic feasibility of </w:t>
      </w:r>
      <w:r w:rsidR="0098745D">
        <w:t>further process refinements</w:t>
      </w:r>
      <w:r w:rsidR="00C62F44">
        <w:t>.</w:t>
      </w:r>
      <w:r w:rsidR="00CD067E">
        <w:t xml:space="preserve"> I </w:t>
      </w:r>
      <w:r w:rsidR="00CD067E" w:rsidRPr="00C568E9">
        <w:t>aim</w:t>
      </w:r>
      <w:r w:rsidR="00571468">
        <w:t xml:space="preserve"> to</w:t>
      </w:r>
      <w:r w:rsidR="00CD067E" w:rsidRPr="00C568E9">
        <w:t xml:space="preserve"> expand upon my prior work with meat alternatives to conduct a global sensitivity and uncertainty analysis of the heme protein production system to better expand upon technical considerations suggested by my </w:t>
      </w:r>
      <w:r w:rsidR="00CD067E">
        <w:t>manuscript</w:t>
      </w:r>
      <w:r w:rsidR="00571468">
        <w:t>, and how they might be leveraged to improve</w:t>
      </w:r>
      <w:r w:rsidR="00295005">
        <w:t xml:space="preserve"> process</w:t>
      </w:r>
      <w:r w:rsidR="00571468">
        <w:t xml:space="preserve"> environmental impact.</w:t>
      </w:r>
    </w:p>
    <w:p w14:paraId="616559CB" w14:textId="1DBB2D32" w:rsidR="00F8170C" w:rsidRDefault="00F8170C" w:rsidP="00F51C2A">
      <w:pPr>
        <w:pStyle w:val="NormalWeb"/>
        <w:ind w:firstLine="720"/>
      </w:pPr>
    </w:p>
    <w:p w14:paraId="6475040D" w14:textId="7966FFD5" w:rsidR="00722154" w:rsidRDefault="008C49F4" w:rsidP="008C49F4">
      <w:pPr>
        <w:pStyle w:val="NormalWeb"/>
        <w:ind w:firstLine="720"/>
      </w:pPr>
      <w:r>
        <w:t xml:space="preserve">My other area of focus, integrated technoeconomic analysis </w:t>
      </w:r>
      <w:r w:rsidR="002126CC">
        <w:t xml:space="preserve">and life cycle assessment of biofuels, </w:t>
      </w:r>
      <w:r w:rsidR="0096254F">
        <w:t xml:space="preserve">will assess different environmental and technical tradeoffs of process design decisions. </w:t>
      </w:r>
      <w:r w:rsidR="00AA375D">
        <w:t>To combat climate change, there is a n</w:t>
      </w:r>
      <w:r w:rsidR="00722154">
        <w:t xml:space="preserve">eed to transition to </w:t>
      </w:r>
      <w:r w:rsidR="00FB0955">
        <w:t xml:space="preserve">lower </w:t>
      </w:r>
      <w:r w:rsidR="00722154">
        <w:t xml:space="preserve">carbon </w:t>
      </w:r>
      <w:r w:rsidR="00FB0955">
        <w:t xml:space="preserve">intensity </w:t>
      </w:r>
      <w:r w:rsidR="00722154">
        <w:t xml:space="preserve">fuel, </w:t>
      </w:r>
      <w:r w:rsidR="00AA375D">
        <w:t>to both accommodate current infrastructure, and</w:t>
      </w:r>
      <w:r w:rsidR="003B6EAB">
        <w:t xml:space="preserve"> provide the required energy density for certain modes of transportation.</w:t>
      </w:r>
      <w:r w:rsidR="00B81877">
        <w:t xml:space="preserve"> One route of biofuel production is </w:t>
      </w:r>
      <w:r w:rsidR="00BC4A6D">
        <w:t>via</w:t>
      </w:r>
      <w:r w:rsidR="00420C25">
        <w:t xml:space="preserve"> valorization of</w:t>
      </w:r>
      <w:r w:rsidR="00BC4A6D">
        <w:t xml:space="preserve"> ethanol </w:t>
      </w:r>
      <w:r w:rsidR="00420C25">
        <w:t>derived</w:t>
      </w:r>
      <w:r w:rsidR="00BC4A6D">
        <w:t xml:space="preserve"> from plant bi</w:t>
      </w:r>
      <w:r w:rsidR="00EE1C42">
        <w:t>omass. Unlike fermentation from sugars, plant biomass</w:t>
      </w:r>
      <w:r w:rsidR="008B11DD">
        <w:t xml:space="preserve"> typically</w:t>
      </w:r>
      <w:r w:rsidR="00EE1C42">
        <w:t xml:space="preserve"> </w:t>
      </w:r>
      <w:r w:rsidR="00C759C3">
        <w:t xml:space="preserve">requires </w:t>
      </w:r>
      <w:r w:rsidR="003154C0">
        <w:t xml:space="preserve">further degradation before it can be effectively used as a carbon source by microorganisms. Initial cellulosic ethanol plants utilized </w:t>
      </w:r>
      <w:r w:rsidR="00D42F3E">
        <w:t>pretreatment</w:t>
      </w:r>
      <w:r w:rsidR="008215F3">
        <w:t xml:space="preserve"> to break down plant biomass into easier to digest oligomers.</w:t>
      </w:r>
      <w:r w:rsidR="00D94031">
        <w:t xml:space="preserve"> Pretreatment required either expensive enzyme</w:t>
      </w:r>
      <w:r w:rsidR="00E9530F">
        <w:t xml:space="preserve">s or more energy intensive processes. To improve the economic viability of the process, </w:t>
      </w:r>
      <w:r w:rsidR="005B37BF">
        <w:t>pretreatment has been integrated into fermentation via cotreatment. The current design of cotreatment utilizes a</w:t>
      </w:r>
      <w:r w:rsidR="00C26FE1">
        <w:t xml:space="preserve"> bioreactor</w:t>
      </w:r>
      <w:r w:rsidR="005B37BF">
        <w:t xml:space="preserve"> design that also mills the plant biomass. Due to the sheer stresse</w:t>
      </w:r>
      <w:r w:rsidR="009A4BF1">
        <w:t>s and higher temperatures required for plant biomass breakdown, a thermophilic gram</w:t>
      </w:r>
      <w:r w:rsidR="00912E4A">
        <w:t>-</w:t>
      </w:r>
      <w:r w:rsidR="009A4BF1">
        <w:t xml:space="preserve">positive bacterium, </w:t>
      </w:r>
      <w:r w:rsidR="00F7738E" w:rsidRPr="00E026DB">
        <w:rPr>
          <w:i/>
          <w:iCs/>
        </w:rPr>
        <w:t>A</w:t>
      </w:r>
      <w:r w:rsidR="00E026DB" w:rsidRPr="00E026DB">
        <w:rPr>
          <w:i/>
          <w:iCs/>
        </w:rPr>
        <w:t>.</w:t>
      </w:r>
      <w:r w:rsidR="00F7738E" w:rsidRPr="00E026DB">
        <w:rPr>
          <w:i/>
          <w:iCs/>
        </w:rPr>
        <w:t xml:space="preserve"> </w:t>
      </w:r>
      <w:proofErr w:type="spellStart"/>
      <w:r w:rsidR="00F7738E" w:rsidRPr="00E026DB">
        <w:rPr>
          <w:i/>
          <w:iCs/>
        </w:rPr>
        <w:t>thermocellus</w:t>
      </w:r>
      <w:proofErr w:type="spellEnd"/>
      <w:r w:rsidR="00F7738E">
        <w:t xml:space="preserve"> (</w:t>
      </w:r>
      <w:r w:rsidR="00E026DB">
        <w:t>also</w:t>
      </w:r>
      <w:r w:rsidR="00342E62">
        <w:t xml:space="preserve"> known as </w:t>
      </w:r>
      <w:r w:rsidR="00F7738E" w:rsidRPr="00E026DB">
        <w:rPr>
          <w:i/>
          <w:iCs/>
        </w:rPr>
        <w:t xml:space="preserve">C. </w:t>
      </w:r>
      <w:proofErr w:type="spellStart"/>
      <w:r w:rsidR="00F7738E" w:rsidRPr="00E026DB">
        <w:rPr>
          <w:i/>
          <w:iCs/>
        </w:rPr>
        <w:t>thermocellum</w:t>
      </w:r>
      <w:proofErr w:type="spellEnd"/>
      <w:r w:rsidR="00342E62">
        <w:t>)</w:t>
      </w:r>
      <w:r w:rsidR="00A7497F">
        <w:t>,</w:t>
      </w:r>
      <w:r w:rsidR="009C40E9">
        <w:t xml:space="preserve"> </w:t>
      </w:r>
      <w:r w:rsidR="00AB3EC5">
        <w:t xml:space="preserve">is used </w:t>
      </w:r>
      <w:r w:rsidR="009C40E9">
        <w:t xml:space="preserve">to both ferment the oligomers, </w:t>
      </w:r>
      <w:proofErr w:type="gramStart"/>
      <w:r w:rsidR="009C40E9">
        <w:t>and also</w:t>
      </w:r>
      <w:proofErr w:type="gramEnd"/>
      <w:r w:rsidR="009C40E9">
        <w:t xml:space="preserve"> utilize</w:t>
      </w:r>
      <w:r w:rsidR="00062012">
        <w:t xml:space="preserve"> its</w:t>
      </w:r>
      <w:r w:rsidR="009C40E9">
        <w:t xml:space="preserve"> extracellular cellulase complexes to breakdown the larger cellulose oligomers prior to</w:t>
      </w:r>
      <w:r w:rsidR="00270BBB">
        <w:t xml:space="preserve"> their</w:t>
      </w:r>
      <w:r w:rsidR="009C40E9">
        <w:t xml:space="preserve"> </w:t>
      </w:r>
      <w:r w:rsidR="001E000B">
        <w:t>utilization as a carbon source.</w:t>
      </w:r>
      <w:r w:rsidR="00D409EC">
        <w:t xml:space="preserve"> My current and future work will be on developing integrated life cycle assessment and technoeconomic</w:t>
      </w:r>
      <w:r w:rsidR="008D6A5F">
        <w:t xml:space="preserve"> analysis</w:t>
      </w:r>
      <w:r w:rsidR="00D409EC">
        <w:t xml:space="preserve"> modules </w:t>
      </w:r>
      <w:proofErr w:type="gramStart"/>
      <w:r w:rsidR="00D409EC">
        <w:t xml:space="preserve">for the </w:t>
      </w:r>
      <w:r w:rsidR="003E629C">
        <w:t>production</w:t>
      </w:r>
      <w:r w:rsidR="00215A6B">
        <w:t xml:space="preserve"> of</w:t>
      </w:r>
      <w:proofErr w:type="gramEnd"/>
      <w:r w:rsidR="00215A6B">
        <w:t xml:space="preserve"> ethanol produced from lignocellulosic biomass.</w:t>
      </w:r>
      <w:r w:rsidR="00AA375D">
        <w:t xml:space="preserve"> </w:t>
      </w:r>
      <w:r w:rsidR="00514D55">
        <w:t>Unlike my work on meat alternatives, the design of the fermentation and valorization processes have not been built</w:t>
      </w:r>
      <w:r w:rsidR="00F97416">
        <w:t xml:space="preserve"> at scale</w:t>
      </w:r>
      <w:r w:rsidR="002F2A8D">
        <w:t xml:space="preserve">, </w:t>
      </w:r>
      <w:r w:rsidR="00514D55">
        <w:t xml:space="preserve">requiring </w:t>
      </w:r>
      <w:r w:rsidR="00447255">
        <w:t>analysis to guide process design</w:t>
      </w:r>
      <w:r w:rsidR="00640628">
        <w:t xml:space="preserve"> decisions</w:t>
      </w:r>
      <w:r w:rsidR="00447255">
        <w:t>.</w:t>
      </w:r>
      <w:r w:rsidR="002F2A8D">
        <w:t xml:space="preserve"> Innovations such as the novel bioreactor design and choice of non-model organism</w:t>
      </w:r>
      <w:r w:rsidR="005F354C">
        <w:t xml:space="preserve"> also likely require uncertainty analysis and sensitivity analysis due t</w:t>
      </w:r>
      <w:r w:rsidR="007E4B29">
        <w:t>o uncertainty with potential process improvements.</w:t>
      </w:r>
      <w:r w:rsidR="002F2A8D">
        <w:t xml:space="preserve"> </w:t>
      </w:r>
      <w:r w:rsidR="00141C9C">
        <w:t>Due to</w:t>
      </w:r>
      <w:r w:rsidR="00D502AF">
        <w:t xml:space="preserve"> the</w:t>
      </w:r>
      <w:r w:rsidR="00141C9C">
        <w:t xml:space="preserve"> global decision variable of economic viability, </w:t>
      </w:r>
      <w:r w:rsidR="00406ACB">
        <w:t>familiarity with all aspects of the process, including fermentation technologies and strain design is</w:t>
      </w:r>
      <w:r w:rsidR="001207B8">
        <w:t xml:space="preserve"> needed</w:t>
      </w:r>
      <w:r w:rsidR="00406ACB">
        <w:t xml:space="preserve">. </w:t>
      </w:r>
      <w:r w:rsidR="00BA19D4">
        <w:t xml:space="preserve">My past educational background in bioengineering with a focus on biotechnology, and my </w:t>
      </w:r>
      <w:r w:rsidR="00054B00">
        <w:t>master’s</w:t>
      </w:r>
      <w:r w:rsidR="00BA19D4">
        <w:t xml:space="preserve"> degree in bioengineering with a research topic of kinetic models of microbial biochemical networks</w:t>
      </w:r>
      <w:r w:rsidR="005E7AA6">
        <w:t xml:space="preserve"> provides me familiarity with both the process design, </w:t>
      </w:r>
      <w:r w:rsidR="00223391">
        <w:t>and</w:t>
      </w:r>
      <w:r w:rsidR="005E7AA6">
        <w:t xml:space="preserve"> </w:t>
      </w:r>
      <w:r w:rsidR="00556284">
        <w:t xml:space="preserve">the metabolic networks that need to be rerouted to maximize ethanol yield. </w:t>
      </w:r>
      <w:r w:rsidR="00EB6DBF">
        <w:t>I a</w:t>
      </w:r>
      <w:r w:rsidR="00A03A63">
        <w:t>i</w:t>
      </w:r>
      <w:r w:rsidR="00EB6DBF">
        <w:t>m to leverage my past knowledge bas</w:t>
      </w:r>
      <w:r w:rsidR="005C5340">
        <w:t>e and work</w:t>
      </w:r>
      <w:r w:rsidR="00EB6DBF">
        <w:t xml:space="preserve"> to develop integrated LCA and TEA modules which can take process simulation data, reduce the number of parameters, and provide</w:t>
      </w:r>
      <w:r w:rsidR="00B95D46">
        <w:t xml:space="preserve"> </w:t>
      </w:r>
      <w:r w:rsidR="0078376B">
        <w:t>impact assessments</w:t>
      </w:r>
      <w:r w:rsidR="00B95D46">
        <w:t xml:space="preserve"> of design changes quickly.</w:t>
      </w:r>
      <w:r w:rsidR="005C5340">
        <w:t xml:space="preserve"> </w:t>
      </w:r>
    </w:p>
    <w:p w14:paraId="1F426E64" w14:textId="0916411E" w:rsidR="004371E7" w:rsidRDefault="00722154" w:rsidP="004371E7">
      <w:pPr>
        <w:pStyle w:val="NormalWeb"/>
        <w:ind w:firstLine="720"/>
      </w:pPr>
      <w:r>
        <w:t xml:space="preserve">Future work will entail producing agile technoeconomic analysis and life cycle assessment modules to help inform the CBP team of impacts of proposed changes to technical </w:t>
      </w:r>
      <w:r w:rsidR="00A833AC">
        <w:t>parameters or</w:t>
      </w:r>
      <w:r>
        <w:t xml:space="preserve"> show the sensitivity of profitability </w:t>
      </w:r>
      <w:r w:rsidR="00572922">
        <w:t>to</w:t>
      </w:r>
      <w:r>
        <w:t xml:space="preserve"> random variations in contextual </w:t>
      </w:r>
      <w:r w:rsidR="00E026DB">
        <w:t>parameters</w:t>
      </w:r>
      <w:r>
        <w:t>. My past work in life cycle assessmen</w:t>
      </w:r>
      <w:r w:rsidR="00C04090">
        <w:t>t</w:t>
      </w:r>
      <w:r>
        <w:t xml:space="preserve"> and masters’ work provides me with the unique perspective, education, and technical capability to model the effects of these considerations on project profitability and environmental impact.</w:t>
      </w:r>
    </w:p>
    <w:p w14:paraId="611D48DB" w14:textId="66398EFC" w:rsidR="00F51052" w:rsidRDefault="00722154" w:rsidP="00F51052">
      <w:pPr>
        <w:pStyle w:val="NormalWeb"/>
        <w:ind w:firstLine="720"/>
      </w:pPr>
      <w:proofErr w:type="gramStart"/>
      <w:r>
        <w:t>In light of</w:t>
      </w:r>
      <w:proofErr w:type="gramEnd"/>
      <w:r>
        <w:t xml:space="preserve"> the capabilities I provide </w:t>
      </w:r>
      <w:r w:rsidR="00605AD4">
        <w:t>these projects</w:t>
      </w:r>
      <w:r w:rsidR="00813CCA">
        <w:t xml:space="preserve">, I </w:t>
      </w:r>
      <w:r w:rsidR="0029418D">
        <w:t>wish to continue my work in the Shi lab as a PhD student. Thank you for</w:t>
      </w:r>
      <w:r w:rsidR="0010774E">
        <w:t xml:space="preserve"> your</w:t>
      </w:r>
      <w:r w:rsidR="0029418D">
        <w:t xml:space="preserve"> consideration and your time.</w:t>
      </w:r>
    </w:p>
    <w:p w14:paraId="48F33F39" w14:textId="49F48F40" w:rsidR="00D92D66" w:rsidRDefault="00F51052" w:rsidP="00F51052">
      <w:pPr>
        <w:pStyle w:val="NormalWeb"/>
      </w:pPr>
      <w:r>
        <w:t>Sincerely,</w:t>
      </w:r>
    </w:p>
    <w:p w14:paraId="1286E517" w14:textId="6E795480" w:rsidR="00F51052" w:rsidRDefault="00F51052" w:rsidP="00F51052">
      <w:pPr>
        <w:pStyle w:val="NormalWeb"/>
      </w:pPr>
      <w:r>
        <w:t>Kay Glass</w:t>
      </w:r>
    </w:p>
    <w:sectPr w:rsidR="00F5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472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1"/>
    <w:rsid w:val="00006508"/>
    <w:rsid w:val="00010D0E"/>
    <w:rsid w:val="00021686"/>
    <w:rsid w:val="00034C28"/>
    <w:rsid w:val="000439AE"/>
    <w:rsid w:val="000517AD"/>
    <w:rsid w:val="00054B00"/>
    <w:rsid w:val="00062012"/>
    <w:rsid w:val="00075E59"/>
    <w:rsid w:val="000B263A"/>
    <w:rsid w:val="000C638B"/>
    <w:rsid w:val="000E2DC7"/>
    <w:rsid w:val="000F32B3"/>
    <w:rsid w:val="0010774E"/>
    <w:rsid w:val="001207B8"/>
    <w:rsid w:val="001208CD"/>
    <w:rsid w:val="00120DC6"/>
    <w:rsid w:val="0014093C"/>
    <w:rsid w:val="00141341"/>
    <w:rsid w:val="00141C9C"/>
    <w:rsid w:val="00154F2A"/>
    <w:rsid w:val="00187592"/>
    <w:rsid w:val="001B4B93"/>
    <w:rsid w:val="001D2B92"/>
    <w:rsid w:val="001E000B"/>
    <w:rsid w:val="001E5BFF"/>
    <w:rsid w:val="001F18FD"/>
    <w:rsid w:val="002126CC"/>
    <w:rsid w:val="00215A6B"/>
    <w:rsid w:val="00223391"/>
    <w:rsid w:val="00227E51"/>
    <w:rsid w:val="00261A4F"/>
    <w:rsid w:val="00270BBB"/>
    <w:rsid w:val="0029418D"/>
    <w:rsid w:val="00295005"/>
    <w:rsid w:val="002A2A2A"/>
    <w:rsid w:val="002C41AB"/>
    <w:rsid w:val="002D2CF4"/>
    <w:rsid w:val="002F2A8D"/>
    <w:rsid w:val="002F66B5"/>
    <w:rsid w:val="00305C72"/>
    <w:rsid w:val="003154C0"/>
    <w:rsid w:val="0032502A"/>
    <w:rsid w:val="00342E62"/>
    <w:rsid w:val="0034750F"/>
    <w:rsid w:val="00350446"/>
    <w:rsid w:val="00373392"/>
    <w:rsid w:val="00380A9F"/>
    <w:rsid w:val="003B17C4"/>
    <w:rsid w:val="003B6EAB"/>
    <w:rsid w:val="003D1FD3"/>
    <w:rsid w:val="003D7BCA"/>
    <w:rsid w:val="003E629C"/>
    <w:rsid w:val="00406ACB"/>
    <w:rsid w:val="00420C25"/>
    <w:rsid w:val="00430D22"/>
    <w:rsid w:val="004371E7"/>
    <w:rsid w:val="00441236"/>
    <w:rsid w:val="00447255"/>
    <w:rsid w:val="00453A7C"/>
    <w:rsid w:val="004A6E3D"/>
    <w:rsid w:val="004B27D7"/>
    <w:rsid w:val="00514D55"/>
    <w:rsid w:val="0052536B"/>
    <w:rsid w:val="00556284"/>
    <w:rsid w:val="00571468"/>
    <w:rsid w:val="00572922"/>
    <w:rsid w:val="00574A9B"/>
    <w:rsid w:val="0057507C"/>
    <w:rsid w:val="005A4675"/>
    <w:rsid w:val="005B0099"/>
    <w:rsid w:val="005B37BF"/>
    <w:rsid w:val="005C5340"/>
    <w:rsid w:val="005E7AA6"/>
    <w:rsid w:val="005F354C"/>
    <w:rsid w:val="00605AD4"/>
    <w:rsid w:val="00622D6D"/>
    <w:rsid w:val="00640628"/>
    <w:rsid w:val="00641CE1"/>
    <w:rsid w:val="00661935"/>
    <w:rsid w:val="00691DB8"/>
    <w:rsid w:val="006B73F5"/>
    <w:rsid w:val="006C7347"/>
    <w:rsid w:val="006C79F9"/>
    <w:rsid w:val="006E3A36"/>
    <w:rsid w:val="006E5816"/>
    <w:rsid w:val="006F70B3"/>
    <w:rsid w:val="00713D4F"/>
    <w:rsid w:val="0072015D"/>
    <w:rsid w:val="00722154"/>
    <w:rsid w:val="007312A0"/>
    <w:rsid w:val="0073747D"/>
    <w:rsid w:val="0078376B"/>
    <w:rsid w:val="00792B0B"/>
    <w:rsid w:val="007A5DD0"/>
    <w:rsid w:val="007D6C8F"/>
    <w:rsid w:val="007E4B29"/>
    <w:rsid w:val="00803844"/>
    <w:rsid w:val="00813CCA"/>
    <w:rsid w:val="008215F3"/>
    <w:rsid w:val="00822D13"/>
    <w:rsid w:val="0083374E"/>
    <w:rsid w:val="0086283B"/>
    <w:rsid w:val="0086651A"/>
    <w:rsid w:val="008A351D"/>
    <w:rsid w:val="008B11DD"/>
    <w:rsid w:val="008C49F4"/>
    <w:rsid w:val="008D2977"/>
    <w:rsid w:val="008D6A5F"/>
    <w:rsid w:val="008F0B19"/>
    <w:rsid w:val="00912E4A"/>
    <w:rsid w:val="00947FBA"/>
    <w:rsid w:val="0096254F"/>
    <w:rsid w:val="009806DB"/>
    <w:rsid w:val="00982716"/>
    <w:rsid w:val="0098745D"/>
    <w:rsid w:val="00997FCA"/>
    <w:rsid w:val="009A4BF1"/>
    <w:rsid w:val="009C40E9"/>
    <w:rsid w:val="00A03A63"/>
    <w:rsid w:val="00A110E3"/>
    <w:rsid w:val="00A15ACA"/>
    <w:rsid w:val="00A165B4"/>
    <w:rsid w:val="00A27269"/>
    <w:rsid w:val="00A46B90"/>
    <w:rsid w:val="00A6354D"/>
    <w:rsid w:val="00A7497F"/>
    <w:rsid w:val="00A833AC"/>
    <w:rsid w:val="00A97C00"/>
    <w:rsid w:val="00AA375D"/>
    <w:rsid w:val="00AB3EC5"/>
    <w:rsid w:val="00AC3729"/>
    <w:rsid w:val="00AD1780"/>
    <w:rsid w:val="00AE25D0"/>
    <w:rsid w:val="00B11D18"/>
    <w:rsid w:val="00B46DD5"/>
    <w:rsid w:val="00B63531"/>
    <w:rsid w:val="00B7253D"/>
    <w:rsid w:val="00B81877"/>
    <w:rsid w:val="00B90175"/>
    <w:rsid w:val="00B90ECB"/>
    <w:rsid w:val="00B95D46"/>
    <w:rsid w:val="00BA19D4"/>
    <w:rsid w:val="00BC2613"/>
    <w:rsid w:val="00BC4A6D"/>
    <w:rsid w:val="00BD0F6F"/>
    <w:rsid w:val="00BD3630"/>
    <w:rsid w:val="00BD79B1"/>
    <w:rsid w:val="00C04090"/>
    <w:rsid w:val="00C15C34"/>
    <w:rsid w:val="00C26FE1"/>
    <w:rsid w:val="00C442C0"/>
    <w:rsid w:val="00C50F7B"/>
    <w:rsid w:val="00C62F44"/>
    <w:rsid w:val="00C71015"/>
    <w:rsid w:val="00C73F7A"/>
    <w:rsid w:val="00C759C3"/>
    <w:rsid w:val="00C75A9F"/>
    <w:rsid w:val="00CA212B"/>
    <w:rsid w:val="00CD067E"/>
    <w:rsid w:val="00CF3025"/>
    <w:rsid w:val="00D218A5"/>
    <w:rsid w:val="00D409EC"/>
    <w:rsid w:val="00D42F3E"/>
    <w:rsid w:val="00D502AF"/>
    <w:rsid w:val="00D91724"/>
    <w:rsid w:val="00D92D66"/>
    <w:rsid w:val="00D94031"/>
    <w:rsid w:val="00DB4711"/>
    <w:rsid w:val="00DC2BD6"/>
    <w:rsid w:val="00E026DB"/>
    <w:rsid w:val="00E561ED"/>
    <w:rsid w:val="00E6362F"/>
    <w:rsid w:val="00E73778"/>
    <w:rsid w:val="00E9530F"/>
    <w:rsid w:val="00EA0F79"/>
    <w:rsid w:val="00EB6DBF"/>
    <w:rsid w:val="00EC2A30"/>
    <w:rsid w:val="00EC77A1"/>
    <w:rsid w:val="00EE1C42"/>
    <w:rsid w:val="00F51052"/>
    <w:rsid w:val="00F51C2A"/>
    <w:rsid w:val="00F7738E"/>
    <w:rsid w:val="00F8170C"/>
    <w:rsid w:val="00F97416"/>
    <w:rsid w:val="00FB0955"/>
    <w:rsid w:val="00FC5426"/>
    <w:rsid w:val="00FE0B92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56B70"/>
  <w15:chartTrackingRefBased/>
  <w15:docId w15:val="{69B0C5C7-CD22-4E13-9C53-5DDD90A6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C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6C3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97C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C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C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C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980</Words>
  <Characters>5591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Glass, Kay</dc:creator>
  <cp:keywords/>
  <dc:description/>
  <cp:lastModifiedBy>Glass, Kay</cp:lastModifiedBy>
  <cp:revision>120</cp:revision>
  <cp:lastPrinted>2024-04-05T22:15:00Z</cp:lastPrinted>
  <dcterms:created xsi:type="dcterms:W3CDTF">2024-04-05T23:12:00Z</dcterms:created>
  <dcterms:modified xsi:type="dcterms:W3CDTF">2024-04-09T08:27:00Z</dcterms:modified>
</cp:coreProperties>
</file>