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74972" w14:textId="0977BA0A" w:rsidR="0011228E" w:rsidRPr="000E2BCF" w:rsidRDefault="00324F39" w:rsidP="0011228E">
      <w:pPr>
        <w:spacing w:before="240" w:after="360" w:line="360" w:lineRule="auto"/>
        <w:jc w:val="center"/>
        <w:rPr>
          <w:rFonts w:ascii="Arial" w:hAnsi="Arial" w:cs="Arial"/>
          <w:b/>
          <w:color w:val="800000"/>
          <w:sz w:val="40"/>
          <w:szCs w:val="40"/>
        </w:rPr>
      </w:pPr>
      <w:r>
        <w:rPr>
          <w:rFonts w:ascii="Arial" w:hAnsi="Arial" w:cs="Arial"/>
          <w:b/>
          <w:color w:val="800000"/>
          <w:sz w:val="40"/>
          <w:szCs w:val="40"/>
        </w:rPr>
        <w:t xml:space="preserve">Assignment </w:t>
      </w:r>
      <w:r w:rsidR="008415DE">
        <w:rPr>
          <w:rFonts w:ascii="Arial" w:hAnsi="Arial" w:cs="Arial"/>
          <w:b/>
          <w:color w:val="800000"/>
          <w:sz w:val="40"/>
          <w:szCs w:val="40"/>
        </w:rPr>
        <w:t>3</w:t>
      </w:r>
    </w:p>
    <w:p w14:paraId="2D46FB2A" w14:textId="77777777" w:rsidR="004F2B7E" w:rsidRDefault="004F2B7E" w:rsidP="004F2B7E">
      <w:pPr>
        <w:tabs>
          <w:tab w:val="left" w:pos="1710"/>
        </w:tabs>
        <w:spacing w:line="360" w:lineRule="auto"/>
        <w:rPr>
          <w:rFonts w:ascii="Arial" w:hAnsi="Arial" w:cs="Arial"/>
          <w:b/>
          <w:sz w:val="28"/>
          <w:szCs w:val="28"/>
        </w:rPr>
      </w:pPr>
      <w:r>
        <w:rPr>
          <w:rFonts w:ascii="Arial" w:hAnsi="Arial" w:cs="Arial"/>
          <w:b/>
          <w:sz w:val="28"/>
          <w:szCs w:val="28"/>
        </w:rPr>
        <w:tab/>
        <w:t xml:space="preserve">Team </w:t>
      </w:r>
      <w:r w:rsidRPr="00F012F9">
        <w:rPr>
          <w:rFonts w:ascii="Arial" w:hAnsi="Arial" w:cs="Arial"/>
          <w:b/>
          <w:sz w:val="28"/>
          <w:szCs w:val="28"/>
        </w:rPr>
        <w:t>Name: __________________</w:t>
      </w:r>
      <w:r>
        <w:rPr>
          <w:rFonts w:ascii="Arial" w:hAnsi="Arial" w:cs="Arial"/>
          <w:b/>
          <w:sz w:val="28"/>
          <w:szCs w:val="28"/>
        </w:rPr>
        <w:t>__________</w:t>
      </w:r>
    </w:p>
    <w:p w14:paraId="171E3B86" w14:textId="77777777" w:rsidR="004F2B7E" w:rsidRDefault="004F2B7E" w:rsidP="004F2B7E">
      <w:pPr>
        <w:tabs>
          <w:tab w:val="left" w:pos="1170"/>
        </w:tabs>
        <w:spacing w:line="360" w:lineRule="auto"/>
        <w:rPr>
          <w:rFonts w:ascii="Arial" w:hAnsi="Arial" w:cs="Arial"/>
          <w:b/>
          <w:sz w:val="28"/>
          <w:szCs w:val="28"/>
        </w:rPr>
      </w:pPr>
      <w:r>
        <w:rPr>
          <w:rFonts w:ascii="Arial" w:hAnsi="Arial" w:cs="Arial"/>
          <w:b/>
          <w:sz w:val="28"/>
          <w:szCs w:val="28"/>
        </w:rPr>
        <w:tab/>
        <w:t xml:space="preserve">Student </w:t>
      </w:r>
      <w:r w:rsidRPr="00F012F9">
        <w:rPr>
          <w:rFonts w:ascii="Arial" w:hAnsi="Arial" w:cs="Arial"/>
          <w:b/>
          <w:sz w:val="28"/>
          <w:szCs w:val="28"/>
        </w:rPr>
        <w:t>Name</w:t>
      </w:r>
      <w:r>
        <w:rPr>
          <w:rFonts w:ascii="Arial" w:hAnsi="Arial" w:cs="Arial"/>
          <w:b/>
          <w:sz w:val="28"/>
          <w:szCs w:val="28"/>
        </w:rPr>
        <w:t xml:space="preserve"> 1</w:t>
      </w:r>
      <w:r w:rsidRPr="00F012F9">
        <w:rPr>
          <w:rFonts w:ascii="Arial" w:hAnsi="Arial" w:cs="Arial"/>
          <w:b/>
          <w:sz w:val="28"/>
          <w:szCs w:val="28"/>
        </w:rPr>
        <w:t>: __________________</w:t>
      </w:r>
      <w:r>
        <w:rPr>
          <w:rFonts w:ascii="Arial" w:hAnsi="Arial" w:cs="Arial"/>
          <w:b/>
          <w:sz w:val="28"/>
          <w:szCs w:val="28"/>
        </w:rPr>
        <w:t>__________</w:t>
      </w:r>
    </w:p>
    <w:p w14:paraId="7DDE3F2B" w14:textId="77777777" w:rsidR="004F2B7E" w:rsidRDefault="004F2B7E" w:rsidP="004F2B7E">
      <w:pPr>
        <w:spacing w:line="360" w:lineRule="auto"/>
        <w:ind w:left="1170"/>
        <w:rPr>
          <w:rFonts w:ascii="Arial" w:hAnsi="Arial" w:cs="Arial"/>
          <w:b/>
          <w:sz w:val="28"/>
          <w:szCs w:val="28"/>
        </w:rPr>
      </w:pPr>
      <w:r>
        <w:rPr>
          <w:rFonts w:ascii="Arial" w:hAnsi="Arial" w:cs="Arial"/>
          <w:b/>
          <w:sz w:val="28"/>
          <w:szCs w:val="28"/>
        </w:rPr>
        <w:t xml:space="preserve">Student </w:t>
      </w:r>
      <w:r w:rsidRPr="00F012F9">
        <w:rPr>
          <w:rFonts w:ascii="Arial" w:hAnsi="Arial" w:cs="Arial"/>
          <w:b/>
          <w:sz w:val="28"/>
          <w:szCs w:val="28"/>
        </w:rPr>
        <w:t>Name</w:t>
      </w:r>
      <w:r>
        <w:rPr>
          <w:rFonts w:ascii="Arial" w:hAnsi="Arial" w:cs="Arial"/>
          <w:b/>
          <w:sz w:val="28"/>
          <w:szCs w:val="28"/>
        </w:rPr>
        <w:t xml:space="preserve"> 2</w:t>
      </w:r>
      <w:r w:rsidRPr="00F012F9">
        <w:rPr>
          <w:rFonts w:ascii="Arial" w:hAnsi="Arial" w:cs="Arial"/>
          <w:b/>
          <w:sz w:val="28"/>
          <w:szCs w:val="28"/>
        </w:rPr>
        <w:t>: __________________</w:t>
      </w:r>
      <w:r>
        <w:rPr>
          <w:rFonts w:ascii="Arial" w:hAnsi="Arial" w:cs="Arial"/>
          <w:b/>
          <w:sz w:val="28"/>
          <w:szCs w:val="28"/>
        </w:rPr>
        <w:t>__________</w:t>
      </w:r>
    </w:p>
    <w:p w14:paraId="522A5D5D" w14:textId="77777777" w:rsidR="004F2B7E" w:rsidRDefault="004F2B7E" w:rsidP="004F2B7E">
      <w:pPr>
        <w:spacing w:line="360" w:lineRule="auto"/>
        <w:ind w:left="1170"/>
        <w:rPr>
          <w:rFonts w:ascii="Arial" w:hAnsi="Arial" w:cs="Arial"/>
          <w:b/>
          <w:sz w:val="28"/>
          <w:szCs w:val="28"/>
        </w:rPr>
      </w:pPr>
      <w:r>
        <w:rPr>
          <w:rFonts w:ascii="Arial" w:hAnsi="Arial" w:cs="Arial"/>
          <w:b/>
          <w:sz w:val="28"/>
          <w:szCs w:val="28"/>
        </w:rPr>
        <w:t xml:space="preserve">Student </w:t>
      </w:r>
      <w:r w:rsidRPr="00F012F9">
        <w:rPr>
          <w:rFonts w:ascii="Arial" w:hAnsi="Arial" w:cs="Arial"/>
          <w:b/>
          <w:sz w:val="28"/>
          <w:szCs w:val="28"/>
        </w:rPr>
        <w:t>Name</w:t>
      </w:r>
      <w:r>
        <w:rPr>
          <w:rFonts w:ascii="Arial" w:hAnsi="Arial" w:cs="Arial"/>
          <w:b/>
          <w:sz w:val="28"/>
          <w:szCs w:val="28"/>
        </w:rPr>
        <w:t xml:space="preserve"> 3</w:t>
      </w:r>
      <w:r w:rsidRPr="00F012F9">
        <w:rPr>
          <w:rFonts w:ascii="Arial" w:hAnsi="Arial" w:cs="Arial"/>
          <w:b/>
          <w:sz w:val="28"/>
          <w:szCs w:val="28"/>
        </w:rPr>
        <w:t>: __________________</w:t>
      </w:r>
      <w:r>
        <w:rPr>
          <w:rFonts w:ascii="Arial" w:hAnsi="Arial" w:cs="Arial"/>
          <w:b/>
          <w:sz w:val="28"/>
          <w:szCs w:val="28"/>
        </w:rPr>
        <w:t>__________</w:t>
      </w:r>
    </w:p>
    <w:p w14:paraId="3E4CA5A8" w14:textId="77777777" w:rsidR="004F2B7E" w:rsidRDefault="004F2B7E" w:rsidP="004F2B7E">
      <w:pPr>
        <w:spacing w:line="360" w:lineRule="auto"/>
        <w:ind w:left="1170"/>
        <w:rPr>
          <w:rFonts w:ascii="Arial" w:hAnsi="Arial" w:cs="Arial"/>
          <w:b/>
          <w:sz w:val="28"/>
          <w:szCs w:val="28"/>
        </w:rPr>
      </w:pPr>
      <w:r>
        <w:rPr>
          <w:rFonts w:ascii="Arial" w:hAnsi="Arial" w:cs="Arial"/>
          <w:b/>
          <w:sz w:val="28"/>
          <w:szCs w:val="28"/>
        </w:rPr>
        <w:t xml:space="preserve">Student </w:t>
      </w:r>
      <w:r w:rsidRPr="00F012F9">
        <w:rPr>
          <w:rFonts w:ascii="Arial" w:hAnsi="Arial" w:cs="Arial"/>
          <w:b/>
          <w:sz w:val="28"/>
          <w:szCs w:val="28"/>
        </w:rPr>
        <w:t>Name</w:t>
      </w:r>
      <w:r>
        <w:rPr>
          <w:rFonts w:ascii="Arial" w:hAnsi="Arial" w:cs="Arial"/>
          <w:b/>
          <w:sz w:val="28"/>
          <w:szCs w:val="28"/>
        </w:rPr>
        <w:t xml:space="preserve"> 4</w:t>
      </w:r>
      <w:r w:rsidRPr="00F012F9">
        <w:rPr>
          <w:rFonts w:ascii="Arial" w:hAnsi="Arial" w:cs="Arial"/>
          <w:b/>
          <w:sz w:val="28"/>
          <w:szCs w:val="28"/>
        </w:rPr>
        <w:t>: __________________</w:t>
      </w:r>
      <w:r>
        <w:rPr>
          <w:rFonts w:ascii="Arial" w:hAnsi="Arial" w:cs="Arial"/>
          <w:b/>
          <w:sz w:val="28"/>
          <w:szCs w:val="28"/>
        </w:rPr>
        <w:t>__________</w:t>
      </w:r>
    </w:p>
    <w:p w14:paraId="1D7BF4F3" w14:textId="16D0FEC9" w:rsidR="004F2B7E" w:rsidRDefault="004F2B7E" w:rsidP="004F2B7E">
      <w:pPr>
        <w:spacing w:line="360" w:lineRule="auto"/>
        <w:ind w:left="1170"/>
        <w:rPr>
          <w:rFonts w:ascii="Arial" w:hAnsi="Arial" w:cs="Arial"/>
          <w:b/>
          <w:sz w:val="28"/>
          <w:szCs w:val="28"/>
        </w:rPr>
      </w:pPr>
      <w:r>
        <w:rPr>
          <w:rFonts w:ascii="Arial" w:hAnsi="Arial" w:cs="Arial"/>
          <w:b/>
          <w:sz w:val="28"/>
          <w:szCs w:val="28"/>
        </w:rPr>
        <w:t xml:space="preserve">Student </w:t>
      </w:r>
      <w:r w:rsidRPr="00F012F9">
        <w:rPr>
          <w:rFonts w:ascii="Arial" w:hAnsi="Arial" w:cs="Arial"/>
          <w:b/>
          <w:sz w:val="28"/>
          <w:szCs w:val="28"/>
        </w:rPr>
        <w:t>Name</w:t>
      </w:r>
      <w:r>
        <w:rPr>
          <w:rFonts w:ascii="Arial" w:hAnsi="Arial" w:cs="Arial"/>
          <w:b/>
          <w:sz w:val="28"/>
          <w:szCs w:val="28"/>
        </w:rPr>
        <w:t xml:space="preserve"> 5</w:t>
      </w:r>
      <w:r w:rsidRPr="00F012F9">
        <w:rPr>
          <w:rFonts w:ascii="Arial" w:hAnsi="Arial" w:cs="Arial"/>
          <w:b/>
          <w:sz w:val="28"/>
          <w:szCs w:val="28"/>
        </w:rPr>
        <w:t>: __________________</w:t>
      </w:r>
      <w:r>
        <w:rPr>
          <w:rFonts w:ascii="Arial" w:hAnsi="Arial" w:cs="Arial"/>
          <w:b/>
          <w:sz w:val="28"/>
          <w:szCs w:val="28"/>
        </w:rPr>
        <w:t>__________</w:t>
      </w:r>
    </w:p>
    <w:p w14:paraId="0C665297" w14:textId="282B0CDE" w:rsidR="00661BE2" w:rsidRDefault="00661BE2" w:rsidP="00661BE2">
      <w:pPr>
        <w:spacing w:line="360" w:lineRule="auto"/>
        <w:ind w:left="1170"/>
        <w:rPr>
          <w:rFonts w:ascii="Arial" w:hAnsi="Arial" w:cs="Arial"/>
          <w:b/>
          <w:sz w:val="28"/>
          <w:szCs w:val="28"/>
        </w:rPr>
      </w:pPr>
      <w:r>
        <w:rPr>
          <w:rFonts w:ascii="Arial" w:hAnsi="Arial" w:cs="Arial"/>
          <w:b/>
          <w:sz w:val="28"/>
          <w:szCs w:val="28"/>
        </w:rPr>
        <w:t xml:space="preserve">Student </w:t>
      </w:r>
      <w:r w:rsidRPr="00F012F9">
        <w:rPr>
          <w:rFonts w:ascii="Arial" w:hAnsi="Arial" w:cs="Arial"/>
          <w:b/>
          <w:sz w:val="28"/>
          <w:szCs w:val="28"/>
        </w:rPr>
        <w:t>Name</w:t>
      </w:r>
      <w:r>
        <w:rPr>
          <w:rFonts w:ascii="Arial" w:hAnsi="Arial" w:cs="Arial"/>
          <w:b/>
          <w:sz w:val="28"/>
          <w:szCs w:val="28"/>
        </w:rPr>
        <w:t xml:space="preserve"> 6</w:t>
      </w:r>
      <w:r w:rsidRPr="00F012F9">
        <w:rPr>
          <w:rFonts w:ascii="Arial" w:hAnsi="Arial" w:cs="Arial"/>
          <w:b/>
          <w:sz w:val="28"/>
          <w:szCs w:val="28"/>
        </w:rPr>
        <w:t>: __________________</w:t>
      </w:r>
      <w:r>
        <w:rPr>
          <w:rFonts w:ascii="Arial" w:hAnsi="Arial" w:cs="Arial"/>
          <w:b/>
          <w:sz w:val="28"/>
          <w:szCs w:val="28"/>
        </w:rPr>
        <w:t>__________</w:t>
      </w:r>
    </w:p>
    <w:p w14:paraId="6ACB180B" w14:textId="77777777" w:rsidR="00661BE2" w:rsidRDefault="00661BE2" w:rsidP="004F2B7E">
      <w:pPr>
        <w:spacing w:line="360" w:lineRule="auto"/>
        <w:ind w:left="1170"/>
        <w:rPr>
          <w:rFonts w:ascii="Arial" w:hAnsi="Arial" w:cs="Arial"/>
          <w:b/>
          <w:sz w:val="28"/>
          <w:szCs w:val="28"/>
        </w:rPr>
      </w:pPr>
    </w:p>
    <w:p w14:paraId="36032C75" w14:textId="77777777" w:rsidR="00BB1567" w:rsidRDefault="00BB1567" w:rsidP="00BB1567">
      <w:pPr>
        <w:spacing w:line="360" w:lineRule="auto"/>
        <w:jc w:val="center"/>
        <w:rPr>
          <w:rFonts w:ascii="Arial" w:hAnsi="Arial" w:cs="Arial"/>
          <w:b/>
          <w:sz w:val="28"/>
          <w:szCs w:val="28"/>
        </w:rPr>
      </w:pPr>
    </w:p>
    <w:p w14:paraId="25E4B4F3" w14:textId="39E98D30" w:rsidR="005F138C" w:rsidRDefault="005F138C" w:rsidP="005F138C">
      <w:pPr>
        <w:pStyle w:val="ListParagraph"/>
        <w:rPr>
          <w:rFonts w:ascii="Arial" w:hAnsi="Arial" w:cs="Arial"/>
          <w:b/>
          <w:sz w:val="22"/>
          <w:szCs w:val="22"/>
          <w:u w:val="single"/>
        </w:rPr>
      </w:pPr>
    </w:p>
    <w:p w14:paraId="4FDA3298" w14:textId="77777777" w:rsidR="0011228E" w:rsidRDefault="0011228E" w:rsidP="005F138C">
      <w:pPr>
        <w:pStyle w:val="ListParagraph"/>
        <w:rPr>
          <w:rFonts w:ascii="Arial" w:hAnsi="Arial" w:cs="Arial"/>
          <w:b/>
          <w:sz w:val="22"/>
          <w:szCs w:val="22"/>
          <w:u w:val="single"/>
        </w:rPr>
      </w:pPr>
    </w:p>
    <w:p w14:paraId="1A75F29F" w14:textId="77777777" w:rsidR="0011228E" w:rsidRPr="005F138C" w:rsidRDefault="0011228E" w:rsidP="005F138C">
      <w:pPr>
        <w:pStyle w:val="ListParagraph"/>
        <w:rPr>
          <w:rFonts w:ascii="Arial" w:hAnsi="Arial" w:cs="Arial"/>
          <w:b/>
          <w:sz w:val="22"/>
          <w:szCs w:val="22"/>
          <w:u w:val="single"/>
        </w:rPr>
      </w:pPr>
    </w:p>
    <w:p w14:paraId="5CF9E3B1" w14:textId="07E2F09E" w:rsidR="00655439" w:rsidRDefault="00621E3C" w:rsidP="00655439">
      <w:pPr>
        <w:pStyle w:val="Heading1"/>
        <w:spacing w:after="240"/>
        <w:rPr>
          <w:rFonts w:ascii="Arial" w:hAnsi="Arial" w:cs="Arial"/>
          <w:color w:val="202A44"/>
        </w:rPr>
      </w:pPr>
      <w:r>
        <w:rPr>
          <w:rFonts w:ascii="Arial" w:hAnsi="Arial" w:cs="Arial"/>
          <w:color w:val="202A44"/>
        </w:rPr>
        <w:t>Instructions</w:t>
      </w:r>
    </w:p>
    <w:p w14:paraId="01B13476" w14:textId="5E31CCF0" w:rsidR="004F2B7E" w:rsidRPr="006D2544" w:rsidRDefault="004F2B7E" w:rsidP="004F2B7E">
      <w:pPr>
        <w:pStyle w:val="ListParagraph"/>
        <w:numPr>
          <w:ilvl w:val="0"/>
          <w:numId w:val="22"/>
        </w:numPr>
        <w:tabs>
          <w:tab w:val="clear" w:pos="720"/>
        </w:tabs>
        <w:spacing w:before="120" w:line="264" w:lineRule="auto"/>
        <w:ind w:left="360"/>
        <w:contextualSpacing w:val="0"/>
        <w:jc w:val="both"/>
        <w:rPr>
          <w:rFonts w:ascii="Arial" w:hAnsi="Arial" w:cs="Arial"/>
          <w:color w:val="C00000"/>
          <w:sz w:val="22"/>
          <w:szCs w:val="22"/>
        </w:rPr>
      </w:pPr>
      <w:bookmarkStart w:id="0" w:name="_Hlk90546795"/>
      <w:r w:rsidRPr="0055607C">
        <w:rPr>
          <w:rFonts w:ascii="Arial" w:hAnsi="Arial" w:cs="Arial"/>
          <w:sz w:val="22"/>
          <w:szCs w:val="22"/>
        </w:rPr>
        <w:t xml:space="preserve">Please </w:t>
      </w:r>
      <w:r w:rsidRPr="007A405D">
        <w:rPr>
          <w:rFonts w:ascii="Arial" w:hAnsi="Arial" w:cs="Arial"/>
          <w:b/>
          <w:bCs/>
          <w:sz w:val="22"/>
          <w:szCs w:val="22"/>
        </w:rPr>
        <w:t xml:space="preserve">work in your </w:t>
      </w:r>
      <w:r>
        <w:rPr>
          <w:rFonts w:ascii="Arial" w:hAnsi="Arial" w:cs="Arial"/>
          <w:b/>
          <w:bCs/>
          <w:sz w:val="22"/>
          <w:szCs w:val="22"/>
        </w:rPr>
        <w:t>teams</w:t>
      </w:r>
      <w:r>
        <w:rPr>
          <w:rFonts w:ascii="Arial" w:hAnsi="Arial" w:cs="Arial"/>
          <w:sz w:val="22"/>
          <w:szCs w:val="22"/>
        </w:rPr>
        <w:t>.</w:t>
      </w:r>
    </w:p>
    <w:bookmarkEnd w:id="0"/>
    <w:p w14:paraId="48C009AA" w14:textId="0C2BB4BB" w:rsidR="00324F39" w:rsidRPr="003137BD" w:rsidRDefault="00324F39" w:rsidP="00324F39">
      <w:pPr>
        <w:pStyle w:val="ListParagraph"/>
        <w:numPr>
          <w:ilvl w:val="0"/>
          <w:numId w:val="22"/>
        </w:numPr>
        <w:tabs>
          <w:tab w:val="clear" w:pos="720"/>
        </w:tabs>
        <w:spacing w:before="120"/>
        <w:ind w:left="360"/>
        <w:contextualSpacing w:val="0"/>
        <w:jc w:val="both"/>
        <w:rPr>
          <w:rFonts w:ascii="Arial" w:hAnsi="Arial" w:cs="Arial"/>
          <w:color w:val="C00000"/>
          <w:sz w:val="22"/>
          <w:szCs w:val="22"/>
        </w:rPr>
      </w:pPr>
      <w:r>
        <w:rPr>
          <w:rFonts w:ascii="Arial" w:hAnsi="Arial" w:cs="Arial"/>
          <w:sz w:val="22"/>
          <w:szCs w:val="22"/>
        </w:rPr>
        <w:t xml:space="preserve">Please go to Assignment </w:t>
      </w:r>
      <w:r w:rsidR="008415DE">
        <w:rPr>
          <w:rFonts w:ascii="Arial" w:hAnsi="Arial" w:cs="Arial"/>
          <w:sz w:val="22"/>
          <w:szCs w:val="22"/>
        </w:rPr>
        <w:t>3</w:t>
      </w:r>
      <w:r>
        <w:rPr>
          <w:rFonts w:ascii="Arial" w:hAnsi="Arial" w:cs="Arial"/>
          <w:sz w:val="22"/>
          <w:szCs w:val="22"/>
        </w:rPr>
        <w:t xml:space="preserve"> on the Assignments page in Canvas and use the upload link to submit your answers </w:t>
      </w:r>
      <w:r w:rsidRPr="0055607C">
        <w:rPr>
          <w:rFonts w:ascii="Arial" w:hAnsi="Arial" w:cs="Arial"/>
          <w:sz w:val="22"/>
          <w:szCs w:val="22"/>
        </w:rPr>
        <w:t xml:space="preserve">in a PDF file named </w:t>
      </w:r>
      <w:r w:rsidRPr="003137BD">
        <w:rPr>
          <w:rFonts w:ascii="Arial" w:hAnsi="Arial" w:cs="Arial"/>
          <w:b/>
          <w:bCs/>
          <w:sz w:val="22"/>
          <w:szCs w:val="22"/>
        </w:rPr>
        <w:t>TEAMNAME_A</w:t>
      </w:r>
      <w:r w:rsidR="008415DE">
        <w:rPr>
          <w:rFonts w:ascii="Arial" w:hAnsi="Arial" w:cs="Arial"/>
          <w:b/>
          <w:bCs/>
          <w:sz w:val="22"/>
          <w:szCs w:val="22"/>
        </w:rPr>
        <w:t>3</w:t>
      </w:r>
      <w:r w:rsidRPr="003137BD">
        <w:rPr>
          <w:rFonts w:ascii="Arial" w:hAnsi="Arial" w:cs="Arial"/>
          <w:b/>
          <w:bCs/>
          <w:sz w:val="22"/>
          <w:szCs w:val="22"/>
        </w:rPr>
        <w:t>.pdf</w:t>
      </w:r>
      <w:r w:rsidRPr="00324F39">
        <w:rPr>
          <w:rFonts w:ascii="Arial" w:hAnsi="Arial" w:cs="Arial"/>
          <w:sz w:val="22"/>
          <w:szCs w:val="22"/>
        </w:rPr>
        <w:t>.</w:t>
      </w:r>
      <w:r w:rsidR="00503E5D">
        <w:rPr>
          <w:rFonts w:ascii="Arial" w:hAnsi="Arial" w:cs="Arial"/>
          <w:sz w:val="22"/>
          <w:szCs w:val="22"/>
        </w:rPr>
        <w:t xml:space="preserve"> </w:t>
      </w:r>
      <w:r w:rsidR="00503E5D" w:rsidRPr="00E768DC">
        <w:rPr>
          <w:rFonts w:ascii="Arial" w:hAnsi="Arial" w:cs="Arial"/>
          <w:sz w:val="22"/>
          <w:szCs w:val="22"/>
        </w:rPr>
        <w:t>Please also submit your</w:t>
      </w:r>
      <w:r w:rsidR="00503E5D">
        <w:rPr>
          <w:rFonts w:ascii="Arial" w:hAnsi="Arial" w:cs="Arial"/>
          <w:sz w:val="22"/>
          <w:szCs w:val="22"/>
        </w:rPr>
        <w:t xml:space="preserve"> spreadsheet from Part </w:t>
      </w:r>
      <w:r w:rsidR="00362993">
        <w:rPr>
          <w:rFonts w:ascii="Arial" w:hAnsi="Arial" w:cs="Arial"/>
          <w:sz w:val="22"/>
          <w:szCs w:val="22"/>
        </w:rPr>
        <w:t>1</w:t>
      </w:r>
      <w:r w:rsidR="00503E5D">
        <w:rPr>
          <w:rFonts w:ascii="Arial" w:hAnsi="Arial" w:cs="Arial"/>
          <w:sz w:val="22"/>
          <w:szCs w:val="22"/>
        </w:rPr>
        <w:t xml:space="preserve"> as </w:t>
      </w:r>
      <w:r w:rsidR="00503E5D" w:rsidRPr="00E768DC">
        <w:rPr>
          <w:rFonts w:ascii="Arial" w:hAnsi="Arial" w:cs="Arial"/>
          <w:b/>
          <w:bCs/>
          <w:sz w:val="22"/>
          <w:szCs w:val="22"/>
        </w:rPr>
        <w:t>TEAMNAME_A</w:t>
      </w:r>
      <w:r w:rsidR="00503E5D">
        <w:rPr>
          <w:rFonts w:ascii="Arial" w:hAnsi="Arial" w:cs="Arial"/>
          <w:b/>
          <w:bCs/>
          <w:sz w:val="22"/>
          <w:szCs w:val="22"/>
        </w:rPr>
        <w:t>3</w:t>
      </w:r>
      <w:r w:rsidR="00503E5D" w:rsidRPr="00E768DC">
        <w:rPr>
          <w:rFonts w:ascii="Arial" w:hAnsi="Arial" w:cs="Arial"/>
          <w:b/>
          <w:bCs/>
          <w:sz w:val="22"/>
          <w:szCs w:val="22"/>
        </w:rPr>
        <w:t>.xlsx</w:t>
      </w:r>
      <w:r w:rsidR="00503E5D">
        <w:rPr>
          <w:rFonts w:ascii="Arial" w:hAnsi="Arial" w:cs="Arial"/>
          <w:sz w:val="22"/>
          <w:szCs w:val="22"/>
        </w:rPr>
        <w:t>.</w:t>
      </w:r>
    </w:p>
    <w:p w14:paraId="3F57832C" w14:textId="77777777" w:rsidR="00362993" w:rsidRPr="00362993" w:rsidRDefault="008415DE" w:rsidP="00362993">
      <w:pPr>
        <w:pStyle w:val="ListParagraph"/>
        <w:numPr>
          <w:ilvl w:val="0"/>
          <w:numId w:val="22"/>
        </w:numPr>
        <w:tabs>
          <w:tab w:val="clear" w:pos="720"/>
        </w:tabs>
        <w:spacing w:before="120"/>
        <w:ind w:left="360"/>
        <w:contextualSpacing w:val="0"/>
        <w:jc w:val="both"/>
        <w:rPr>
          <w:rFonts w:ascii="Arial" w:hAnsi="Arial" w:cs="Arial"/>
          <w:color w:val="C00000"/>
          <w:sz w:val="22"/>
          <w:szCs w:val="22"/>
        </w:rPr>
      </w:pPr>
      <w:bookmarkStart w:id="1" w:name="_Hlk99872340"/>
      <w:r>
        <w:rPr>
          <w:rFonts w:ascii="Arial" w:hAnsi="Arial" w:cs="Arial"/>
          <w:sz w:val="22"/>
          <w:szCs w:val="22"/>
        </w:rPr>
        <w:t>To receive full credit,</w:t>
      </w:r>
      <w:r w:rsidR="00324F39" w:rsidRPr="007A405D">
        <w:rPr>
          <w:rFonts w:ascii="Arial" w:hAnsi="Arial" w:cs="Arial"/>
          <w:sz w:val="22"/>
          <w:szCs w:val="22"/>
        </w:rPr>
        <w:t xml:space="preserve"> please show your calculations</w:t>
      </w:r>
      <w:r>
        <w:rPr>
          <w:rFonts w:ascii="Arial" w:hAnsi="Arial" w:cs="Arial"/>
          <w:sz w:val="22"/>
          <w:szCs w:val="22"/>
        </w:rPr>
        <w:t xml:space="preserve"> for quantitative questions and </w:t>
      </w:r>
      <w:r w:rsidR="00324F39" w:rsidRPr="007A405D">
        <w:rPr>
          <w:rFonts w:ascii="Arial" w:hAnsi="Arial" w:cs="Arial"/>
          <w:sz w:val="22"/>
          <w:szCs w:val="22"/>
        </w:rPr>
        <w:t>explain your reasoning</w:t>
      </w:r>
      <w:r>
        <w:rPr>
          <w:rFonts w:ascii="Arial" w:hAnsi="Arial" w:cs="Arial"/>
          <w:sz w:val="22"/>
          <w:szCs w:val="22"/>
        </w:rPr>
        <w:t xml:space="preserve"> for qualitative questions.</w:t>
      </w:r>
      <w:bookmarkEnd w:id="1"/>
    </w:p>
    <w:p w14:paraId="358CE575" w14:textId="23EFD752" w:rsidR="00362993" w:rsidRPr="00362993" w:rsidRDefault="00362993" w:rsidP="00362993">
      <w:pPr>
        <w:pStyle w:val="ListParagraph"/>
        <w:numPr>
          <w:ilvl w:val="0"/>
          <w:numId w:val="22"/>
        </w:numPr>
        <w:tabs>
          <w:tab w:val="clear" w:pos="720"/>
        </w:tabs>
        <w:spacing w:before="120"/>
        <w:ind w:left="360"/>
        <w:contextualSpacing w:val="0"/>
        <w:jc w:val="both"/>
        <w:rPr>
          <w:rFonts w:ascii="Arial" w:hAnsi="Arial" w:cs="Arial"/>
          <w:color w:val="C00000"/>
          <w:sz w:val="22"/>
          <w:szCs w:val="22"/>
        </w:rPr>
      </w:pPr>
      <w:r w:rsidRPr="00362993">
        <w:rPr>
          <w:rFonts w:ascii="Arial" w:eastAsia="Arial" w:hAnsi="Arial" w:cs="Arial"/>
          <w:color w:val="000000"/>
          <w:sz w:val="22"/>
          <w:szCs w:val="22"/>
        </w:rPr>
        <w:t xml:space="preserve">Refer to the following resources in completing the assignment: </w:t>
      </w:r>
      <w:r w:rsidRPr="00362993">
        <w:rPr>
          <w:rFonts w:ascii="Arial" w:eastAsia="Arial" w:hAnsi="Arial" w:cs="Arial"/>
          <w:i/>
          <w:color w:val="000000"/>
          <w:sz w:val="22"/>
          <w:szCs w:val="22"/>
        </w:rPr>
        <w:t>Gleacher Game Case Brief</w:t>
      </w:r>
      <w:r w:rsidRPr="00362993">
        <w:rPr>
          <w:rFonts w:ascii="Arial" w:eastAsia="Arial" w:hAnsi="Arial" w:cs="Arial"/>
          <w:color w:val="000000"/>
          <w:sz w:val="22"/>
          <w:szCs w:val="22"/>
        </w:rPr>
        <w:t xml:space="preserve">, </w:t>
      </w:r>
      <w:r w:rsidRPr="00362993">
        <w:rPr>
          <w:rFonts w:ascii="Arial" w:eastAsia="Arial" w:hAnsi="Arial" w:cs="Arial"/>
          <w:i/>
          <w:color w:val="000000"/>
          <w:sz w:val="22"/>
          <w:szCs w:val="22"/>
        </w:rPr>
        <w:t>Gleacher Game Player Manual</w:t>
      </w:r>
      <w:r w:rsidRPr="00362993">
        <w:rPr>
          <w:rFonts w:ascii="Arial" w:eastAsia="Arial" w:hAnsi="Arial" w:cs="Arial"/>
          <w:color w:val="000000"/>
          <w:sz w:val="22"/>
          <w:szCs w:val="22"/>
        </w:rPr>
        <w:t xml:space="preserve">, </w:t>
      </w:r>
      <w:r w:rsidRPr="00362993">
        <w:rPr>
          <w:rFonts w:ascii="Arial" w:eastAsia="Arial" w:hAnsi="Arial" w:cs="Arial"/>
          <w:i/>
          <w:color w:val="000000"/>
          <w:sz w:val="22"/>
          <w:szCs w:val="22"/>
        </w:rPr>
        <w:t xml:space="preserve">Market Research for </w:t>
      </w:r>
      <w:r w:rsidR="0076300E">
        <w:rPr>
          <w:rFonts w:ascii="Arial" w:eastAsia="Arial" w:hAnsi="Arial" w:cs="Arial"/>
          <w:i/>
          <w:color w:val="000000"/>
          <w:sz w:val="22"/>
          <w:szCs w:val="22"/>
        </w:rPr>
        <w:t>Practice</w:t>
      </w:r>
      <w:r w:rsidRPr="00362993">
        <w:rPr>
          <w:rFonts w:ascii="Arial" w:eastAsia="Arial" w:hAnsi="Arial" w:cs="Arial"/>
          <w:i/>
          <w:color w:val="000000"/>
          <w:sz w:val="22"/>
          <w:szCs w:val="22"/>
        </w:rPr>
        <w:t xml:space="preserve"> Game</w:t>
      </w:r>
      <w:r w:rsidRPr="00362993">
        <w:rPr>
          <w:rFonts w:ascii="Arial" w:eastAsia="Arial" w:hAnsi="Arial" w:cs="Arial"/>
          <w:color w:val="000000"/>
          <w:sz w:val="22"/>
          <w:szCs w:val="22"/>
        </w:rPr>
        <w:t xml:space="preserve">, </w:t>
      </w:r>
      <w:r w:rsidRPr="00362993">
        <w:rPr>
          <w:rFonts w:ascii="Arial" w:eastAsia="Arial" w:hAnsi="Arial" w:cs="Arial"/>
          <w:i/>
          <w:color w:val="000000"/>
          <w:sz w:val="22"/>
          <w:szCs w:val="22"/>
        </w:rPr>
        <w:t xml:space="preserve">Gleacher Game Product Design Guide, </w:t>
      </w:r>
      <w:r w:rsidRPr="00362993">
        <w:rPr>
          <w:rFonts w:ascii="Arial" w:eastAsia="Arial" w:hAnsi="Arial" w:cs="Arial"/>
          <w:color w:val="000000"/>
          <w:sz w:val="22"/>
          <w:szCs w:val="22"/>
        </w:rPr>
        <w:t>and</w:t>
      </w:r>
      <w:r w:rsidRPr="00362993">
        <w:rPr>
          <w:rFonts w:ascii="Arial" w:eastAsia="Arial" w:hAnsi="Arial" w:cs="Arial"/>
          <w:i/>
          <w:color w:val="000000"/>
          <w:sz w:val="22"/>
          <w:szCs w:val="22"/>
        </w:rPr>
        <w:t xml:space="preserve"> Production Model Template</w:t>
      </w:r>
      <w:r w:rsidRPr="00362993">
        <w:rPr>
          <w:rFonts w:ascii="Arial" w:eastAsia="Arial" w:hAnsi="Arial" w:cs="Arial"/>
          <w:color w:val="000000"/>
          <w:sz w:val="22"/>
          <w:szCs w:val="22"/>
        </w:rPr>
        <w:t>.</w:t>
      </w:r>
    </w:p>
    <w:p w14:paraId="404A0343" w14:textId="77777777" w:rsidR="00503E5D" w:rsidRDefault="00503E5D">
      <w:pPr>
        <w:rPr>
          <w:rFonts w:ascii="Arial" w:hAnsi="Arial" w:cs="Arial"/>
          <w:color w:val="202A44"/>
        </w:rPr>
      </w:pPr>
    </w:p>
    <w:p w14:paraId="09078C05" w14:textId="59522B0A" w:rsidR="0011228E" w:rsidRDefault="0011228E">
      <w:pPr>
        <w:rPr>
          <w:rFonts w:ascii="Arial" w:hAnsi="Arial" w:cs="Arial"/>
          <w:b/>
          <w:bCs/>
          <w:color w:val="202A44"/>
          <w:sz w:val="32"/>
        </w:rPr>
      </w:pPr>
      <w:r>
        <w:rPr>
          <w:rFonts w:ascii="Arial" w:hAnsi="Arial" w:cs="Arial"/>
          <w:color w:val="202A44"/>
        </w:rPr>
        <w:br w:type="page"/>
      </w:r>
    </w:p>
    <w:p w14:paraId="61A5DE23" w14:textId="56887EFF" w:rsidR="003B1F6F" w:rsidRPr="00F504ED" w:rsidRDefault="003B1F6F" w:rsidP="003B1F6F">
      <w:pPr>
        <w:pStyle w:val="Heading1"/>
        <w:spacing w:before="240" w:after="360"/>
        <w:jc w:val="left"/>
        <w:rPr>
          <w:rFonts w:ascii="Arial" w:hAnsi="Arial" w:cs="Arial"/>
          <w:color w:val="202A44"/>
          <w:sz w:val="28"/>
          <w:szCs w:val="16"/>
        </w:rPr>
      </w:pPr>
      <w:r w:rsidRPr="00F504ED">
        <w:rPr>
          <w:rFonts w:ascii="Arial" w:hAnsi="Arial" w:cs="Arial"/>
          <w:color w:val="202A44"/>
          <w:sz w:val="28"/>
          <w:szCs w:val="16"/>
        </w:rPr>
        <w:lastRenderedPageBreak/>
        <w:t xml:space="preserve">Part </w:t>
      </w:r>
      <w:r w:rsidR="00503E5D">
        <w:rPr>
          <w:rFonts w:ascii="Arial" w:hAnsi="Arial" w:cs="Arial"/>
          <w:color w:val="202A44"/>
          <w:sz w:val="28"/>
          <w:szCs w:val="16"/>
        </w:rPr>
        <w:t>1</w:t>
      </w:r>
      <w:r w:rsidRPr="00F504ED">
        <w:rPr>
          <w:rFonts w:ascii="Arial" w:hAnsi="Arial" w:cs="Arial"/>
          <w:color w:val="202A44"/>
          <w:sz w:val="28"/>
          <w:szCs w:val="16"/>
        </w:rPr>
        <w:t xml:space="preserve">: </w:t>
      </w:r>
      <w:r>
        <w:rPr>
          <w:rFonts w:ascii="Arial" w:hAnsi="Arial" w:cs="Arial"/>
          <w:color w:val="202A44"/>
          <w:sz w:val="28"/>
          <w:szCs w:val="16"/>
        </w:rPr>
        <w:t>Analyze the Bench</w:t>
      </w:r>
      <w:r w:rsidR="009C4223">
        <w:rPr>
          <w:rFonts w:ascii="Arial" w:hAnsi="Arial" w:cs="Arial"/>
          <w:color w:val="202A44"/>
          <w:sz w:val="28"/>
          <w:szCs w:val="16"/>
        </w:rPr>
        <w:t>, Production Line, and Automated Cell Factory Types</w:t>
      </w:r>
    </w:p>
    <w:p w14:paraId="14E39D5A" w14:textId="64A62F4D" w:rsidR="0022285E" w:rsidRDefault="0022285E" w:rsidP="0022285E">
      <w:pPr>
        <w:spacing w:after="240"/>
        <w:jc w:val="both"/>
        <w:rPr>
          <w:rFonts w:ascii="Arial" w:eastAsia="Arial" w:hAnsi="Arial" w:cs="Arial"/>
          <w:sz w:val="22"/>
          <w:szCs w:val="22"/>
        </w:rPr>
      </w:pPr>
      <w:r>
        <w:rPr>
          <w:rFonts w:ascii="Arial" w:eastAsia="Arial" w:hAnsi="Arial" w:cs="Arial"/>
          <w:sz w:val="22"/>
          <w:szCs w:val="22"/>
        </w:rPr>
        <w:t>These questions are related to the Practice Game</w:t>
      </w:r>
      <w:r w:rsidR="00573AD8">
        <w:rPr>
          <w:rFonts w:ascii="Arial" w:eastAsia="Arial" w:hAnsi="Arial" w:cs="Arial"/>
          <w:sz w:val="22"/>
          <w:szCs w:val="22"/>
        </w:rPr>
        <w:t xml:space="preserve">. </w:t>
      </w:r>
    </w:p>
    <w:p w14:paraId="5C39E521" w14:textId="161EBAC5" w:rsidR="00362993" w:rsidRDefault="00362993" w:rsidP="00362993">
      <w:pPr>
        <w:numPr>
          <w:ilvl w:val="2"/>
          <w:numId w:val="37"/>
        </w:numPr>
        <w:pBdr>
          <w:top w:val="nil"/>
          <w:left w:val="nil"/>
          <w:bottom w:val="nil"/>
          <w:right w:val="nil"/>
          <w:between w:val="nil"/>
        </w:pBdr>
        <w:spacing w:after="120"/>
        <w:ind w:left="360"/>
        <w:jc w:val="both"/>
        <w:rPr>
          <w:rFonts w:ascii="Arial" w:eastAsia="Arial" w:hAnsi="Arial" w:cs="Arial"/>
          <w:color w:val="000000"/>
          <w:sz w:val="22"/>
          <w:szCs w:val="22"/>
        </w:rPr>
      </w:pPr>
      <w:r>
        <w:rPr>
          <w:rFonts w:ascii="Arial" w:eastAsia="Arial" w:hAnsi="Arial" w:cs="Arial"/>
          <w:color w:val="000000"/>
          <w:sz w:val="22"/>
          <w:szCs w:val="22"/>
        </w:rPr>
        <w:t xml:space="preserve">Using the </w:t>
      </w:r>
      <w:r>
        <w:rPr>
          <w:rFonts w:ascii="Arial" w:eastAsia="Arial" w:hAnsi="Arial" w:cs="Arial"/>
          <w:i/>
          <w:color w:val="000000"/>
          <w:sz w:val="22"/>
          <w:szCs w:val="22"/>
        </w:rPr>
        <w:t xml:space="preserve">Production Model Template </w:t>
      </w:r>
      <w:r>
        <w:rPr>
          <w:rFonts w:ascii="Arial" w:eastAsia="Arial" w:hAnsi="Arial" w:cs="Arial"/>
          <w:color w:val="000000"/>
          <w:sz w:val="22"/>
          <w:szCs w:val="22"/>
        </w:rPr>
        <w:t>posted on Canvas, fill in the formulas in the tables to calculate daily throughput, manufacturing overhead per unit, and production cost per unit for each type of factory. Production cost is materials cost + manufacturing overhead. Capital investment (</w:t>
      </w:r>
      <w:r>
        <w:rPr>
          <w:rFonts w:ascii="Arial" w:eastAsia="Arial" w:hAnsi="Arial" w:cs="Arial"/>
          <w:i/>
          <w:color w:val="000000"/>
          <w:sz w:val="22"/>
          <w:szCs w:val="22"/>
        </w:rPr>
        <w:t>K)</w:t>
      </w:r>
      <w:r>
        <w:rPr>
          <w:rFonts w:ascii="Arial" w:eastAsia="Arial" w:hAnsi="Arial" w:cs="Arial"/>
          <w:color w:val="000000"/>
          <w:sz w:val="22"/>
          <w:szCs w:val="22"/>
        </w:rPr>
        <w:t xml:space="preserve"> is captured as the cost of the factory and labor (</w:t>
      </w:r>
      <w:r>
        <w:rPr>
          <w:rFonts w:ascii="Arial" w:eastAsia="Arial" w:hAnsi="Arial" w:cs="Arial"/>
          <w:i/>
          <w:color w:val="000000"/>
          <w:sz w:val="22"/>
          <w:szCs w:val="22"/>
        </w:rPr>
        <w:t xml:space="preserve">L) </w:t>
      </w:r>
      <w:r>
        <w:rPr>
          <w:rFonts w:ascii="Arial" w:eastAsia="Arial" w:hAnsi="Arial" w:cs="Arial"/>
          <w:color w:val="000000"/>
          <w:sz w:val="22"/>
          <w:szCs w:val="22"/>
        </w:rPr>
        <w:t xml:space="preserve">is captured as recurring expenses in this game. You can refer to the </w:t>
      </w:r>
      <w:r>
        <w:rPr>
          <w:rFonts w:ascii="Arial" w:eastAsia="Arial" w:hAnsi="Arial" w:cs="Arial"/>
          <w:i/>
          <w:color w:val="000000"/>
          <w:sz w:val="22"/>
          <w:szCs w:val="22"/>
        </w:rPr>
        <w:t>Gleacher Game Case Brief</w:t>
      </w:r>
      <w:r>
        <w:rPr>
          <w:rFonts w:ascii="Arial" w:eastAsia="Arial" w:hAnsi="Arial" w:cs="Arial"/>
          <w:color w:val="000000"/>
          <w:sz w:val="22"/>
          <w:szCs w:val="22"/>
        </w:rPr>
        <w:t xml:space="preserve"> for more information on the Cobb Douglas Production Function and how it is applied in the simulation. </w:t>
      </w:r>
    </w:p>
    <w:p w14:paraId="663D3307" w14:textId="6EE067D2" w:rsidR="003B1F6F" w:rsidRDefault="00941872" w:rsidP="0022285E">
      <w:pPr>
        <w:pStyle w:val="ListParagraph"/>
        <w:numPr>
          <w:ilvl w:val="4"/>
          <w:numId w:val="22"/>
        </w:numPr>
        <w:spacing w:after="120"/>
        <w:ind w:left="720"/>
        <w:contextualSpacing w:val="0"/>
        <w:jc w:val="both"/>
        <w:rPr>
          <w:rFonts w:ascii="Arial" w:hAnsi="Arial" w:cs="Arial"/>
          <w:sz w:val="22"/>
          <w:szCs w:val="22"/>
        </w:rPr>
      </w:pPr>
      <w:r>
        <w:rPr>
          <w:rFonts w:ascii="Arial" w:hAnsi="Arial" w:cs="Arial"/>
          <w:sz w:val="22"/>
          <w:szCs w:val="22"/>
        </w:rPr>
        <w:t>Submit your spreadsheet with this assignment.</w:t>
      </w:r>
    </w:p>
    <w:p w14:paraId="660C08DA" w14:textId="7FBAD87C" w:rsidR="003B1F6F" w:rsidRPr="006A2819" w:rsidRDefault="006A2819" w:rsidP="006A2819">
      <w:pPr>
        <w:pStyle w:val="ListParagraph"/>
        <w:numPr>
          <w:ilvl w:val="4"/>
          <w:numId w:val="22"/>
        </w:numPr>
        <w:spacing w:after="120"/>
        <w:ind w:left="720"/>
        <w:contextualSpacing w:val="0"/>
        <w:jc w:val="both"/>
        <w:rPr>
          <w:rFonts w:ascii="Arial" w:hAnsi="Arial" w:cs="Arial"/>
          <w:sz w:val="22"/>
          <w:szCs w:val="22"/>
        </w:rPr>
      </w:pPr>
      <w:r>
        <w:rPr>
          <w:rFonts w:ascii="Arial" w:hAnsi="Arial" w:cs="Arial"/>
          <w:sz w:val="22"/>
          <w:szCs w:val="22"/>
        </w:rPr>
        <w:t>Use your spreadsheet to analyze the effects of changing labor, capital, and batch size on throughput and manufacturing overhead per unit for the three types of factories.</w:t>
      </w:r>
      <w:bookmarkStart w:id="2" w:name="_Hlk132200923"/>
      <w:r>
        <w:rPr>
          <w:rFonts w:ascii="Arial" w:hAnsi="Arial" w:cs="Arial"/>
          <w:sz w:val="22"/>
          <w:szCs w:val="22"/>
        </w:rPr>
        <w:t xml:space="preserve"> Change one factor at a time. </w:t>
      </w:r>
      <w:bookmarkEnd w:id="2"/>
      <w:r w:rsidR="00435332">
        <w:rPr>
          <w:rFonts w:ascii="Arial" w:hAnsi="Arial" w:cs="Arial"/>
          <w:sz w:val="22"/>
          <w:szCs w:val="22"/>
        </w:rPr>
        <w:t>State three valuable insights that you have gained from your analysis</w:t>
      </w:r>
      <w:r>
        <w:rPr>
          <w:rFonts w:ascii="Arial" w:hAnsi="Arial" w:cs="Arial"/>
          <w:sz w:val="22"/>
          <w:szCs w:val="22"/>
        </w:rPr>
        <w:t>.</w:t>
      </w:r>
    </w:p>
    <w:p w14:paraId="3B90DFC4" w14:textId="77777777" w:rsidR="009C4223" w:rsidRDefault="009C4223" w:rsidP="009C4223">
      <w:pPr>
        <w:pStyle w:val="ListParagraph"/>
        <w:spacing w:after="120"/>
        <w:ind w:left="2880"/>
        <w:contextualSpacing w:val="0"/>
        <w:jc w:val="both"/>
        <w:rPr>
          <w:rFonts w:ascii="Arial" w:hAnsi="Arial" w:cs="Arial"/>
          <w:sz w:val="22"/>
          <w:szCs w:val="22"/>
        </w:rPr>
      </w:pPr>
    </w:p>
    <w:p w14:paraId="6891A1B4" w14:textId="77777777" w:rsidR="00941872" w:rsidRDefault="00941872" w:rsidP="009C4223">
      <w:pPr>
        <w:pStyle w:val="ListParagraph"/>
        <w:spacing w:after="120"/>
        <w:ind w:left="2880"/>
        <w:contextualSpacing w:val="0"/>
        <w:jc w:val="both"/>
        <w:rPr>
          <w:rFonts w:ascii="Arial" w:hAnsi="Arial" w:cs="Arial"/>
          <w:sz w:val="22"/>
          <w:szCs w:val="22"/>
        </w:rPr>
      </w:pPr>
    </w:p>
    <w:p w14:paraId="23DC4204" w14:textId="77777777" w:rsidR="00941872" w:rsidRDefault="00941872" w:rsidP="009C4223">
      <w:pPr>
        <w:pStyle w:val="ListParagraph"/>
        <w:spacing w:after="120"/>
        <w:ind w:left="2880"/>
        <w:contextualSpacing w:val="0"/>
        <w:jc w:val="both"/>
        <w:rPr>
          <w:rFonts w:ascii="Arial" w:hAnsi="Arial" w:cs="Arial"/>
          <w:sz w:val="22"/>
          <w:szCs w:val="22"/>
        </w:rPr>
      </w:pPr>
    </w:p>
    <w:p w14:paraId="6C445B21" w14:textId="77777777" w:rsidR="00941872" w:rsidRDefault="00941872" w:rsidP="009C4223">
      <w:pPr>
        <w:pStyle w:val="ListParagraph"/>
        <w:spacing w:after="120"/>
        <w:ind w:left="2880"/>
        <w:contextualSpacing w:val="0"/>
        <w:jc w:val="both"/>
        <w:rPr>
          <w:rFonts w:ascii="Arial" w:hAnsi="Arial" w:cs="Arial"/>
          <w:sz w:val="22"/>
          <w:szCs w:val="22"/>
        </w:rPr>
      </w:pPr>
    </w:p>
    <w:p w14:paraId="75A7E5D7" w14:textId="77777777" w:rsidR="00941872" w:rsidRDefault="00941872" w:rsidP="009C4223">
      <w:pPr>
        <w:pStyle w:val="ListParagraph"/>
        <w:spacing w:after="120"/>
        <w:ind w:left="2880"/>
        <w:contextualSpacing w:val="0"/>
        <w:jc w:val="both"/>
        <w:rPr>
          <w:rFonts w:ascii="Arial" w:hAnsi="Arial" w:cs="Arial"/>
          <w:sz w:val="22"/>
          <w:szCs w:val="22"/>
        </w:rPr>
      </w:pPr>
    </w:p>
    <w:p w14:paraId="61AE2260" w14:textId="77777777" w:rsidR="00941872" w:rsidRDefault="00941872" w:rsidP="009C4223">
      <w:pPr>
        <w:pStyle w:val="ListParagraph"/>
        <w:spacing w:after="120"/>
        <w:ind w:left="2880"/>
        <w:contextualSpacing w:val="0"/>
        <w:jc w:val="both"/>
        <w:rPr>
          <w:rFonts w:ascii="Arial" w:hAnsi="Arial" w:cs="Arial"/>
          <w:sz w:val="22"/>
          <w:szCs w:val="22"/>
        </w:rPr>
      </w:pPr>
    </w:p>
    <w:p w14:paraId="756566C8" w14:textId="77777777" w:rsidR="00941872" w:rsidRDefault="00941872" w:rsidP="009C4223">
      <w:pPr>
        <w:pStyle w:val="ListParagraph"/>
        <w:spacing w:after="120"/>
        <w:ind w:left="2880"/>
        <w:contextualSpacing w:val="0"/>
        <w:jc w:val="both"/>
        <w:rPr>
          <w:rFonts w:ascii="Arial" w:hAnsi="Arial" w:cs="Arial"/>
          <w:sz w:val="22"/>
          <w:szCs w:val="22"/>
        </w:rPr>
      </w:pPr>
    </w:p>
    <w:p w14:paraId="53D4C8BD" w14:textId="77777777" w:rsidR="0022285E" w:rsidRPr="00CB53CB" w:rsidRDefault="0022285E" w:rsidP="009C4223">
      <w:pPr>
        <w:pStyle w:val="ListParagraph"/>
        <w:spacing w:after="120"/>
        <w:ind w:left="2880"/>
        <w:contextualSpacing w:val="0"/>
        <w:jc w:val="both"/>
        <w:rPr>
          <w:rFonts w:ascii="Arial" w:hAnsi="Arial" w:cs="Arial"/>
          <w:sz w:val="22"/>
          <w:szCs w:val="22"/>
        </w:rPr>
      </w:pPr>
    </w:p>
    <w:p w14:paraId="5916DF9F" w14:textId="67B623E7" w:rsidR="0022285E" w:rsidRDefault="0022285E" w:rsidP="0022285E">
      <w:pPr>
        <w:pStyle w:val="ListParagraph"/>
        <w:numPr>
          <w:ilvl w:val="2"/>
          <w:numId w:val="22"/>
        </w:numPr>
        <w:spacing w:after="120"/>
        <w:ind w:left="360"/>
        <w:contextualSpacing w:val="0"/>
        <w:jc w:val="both"/>
        <w:rPr>
          <w:rFonts w:ascii="Arial" w:hAnsi="Arial" w:cs="Arial"/>
          <w:sz w:val="22"/>
          <w:szCs w:val="22"/>
        </w:rPr>
      </w:pPr>
      <w:r>
        <w:rPr>
          <w:rFonts w:ascii="Arial" w:hAnsi="Arial" w:cs="Arial"/>
          <w:sz w:val="22"/>
          <w:szCs w:val="22"/>
        </w:rPr>
        <w:t xml:space="preserve">Lay out your metrics and decision rules for determining which factory type to use under which circumstances. Discuss how your preferred factory type might change with the evolution of your business and competitive environment. Also discuss how you will decide how much capital and labor to use in each factory. </w:t>
      </w:r>
    </w:p>
    <w:p w14:paraId="03A23978" w14:textId="5D8DB9AA" w:rsidR="009C4223" w:rsidRPr="009C4223" w:rsidRDefault="009C4223" w:rsidP="0022285E">
      <w:pPr>
        <w:pStyle w:val="ListParagraph"/>
        <w:spacing w:after="120"/>
        <w:ind w:left="360"/>
        <w:contextualSpacing w:val="0"/>
        <w:jc w:val="both"/>
        <w:rPr>
          <w:rFonts w:ascii="Arial" w:hAnsi="Arial" w:cs="Arial"/>
          <w:sz w:val="22"/>
          <w:szCs w:val="22"/>
        </w:rPr>
      </w:pPr>
      <w:r>
        <w:rPr>
          <w:rFonts w:ascii="Arial" w:hAnsi="Arial" w:cs="Arial"/>
          <w:sz w:val="22"/>
          <w:szCs w:val="22"/>
        </w:rPr>
        <w:t xml:space="preserve">  </w:t>
      </w:r>
    </w:p>
    <w:p w14:paraId="2C66F120" w14:textId="77777777" w:rsidR="009C4223" w:rsidRDefault="009C4223" w:rsidP="003B1F6F">
      <w:pPr>
        <w:rPr>
          <w:rFonts w:ascii="Arial" w:hAnsi="Arial" w:cs="Arial"/>
          <w:b/>
          <w:bCs/>
          <w:color w:val="202A44"/>
          <w:sz w:val="28"/>
          <w:szCs w:val="16"/>
        </w:rPr>
      </w:pPr>
    </w:p>
    <w:p w14:paraId="71A215A4" w14:textId="77777777" w:rsidR="009C4223" w:rsidRDefault="009C4223">
      <w:pPr>
        <w:rPr>
          <w:rFonts w:ascii="Arial" w:hAnsi="Arial" w:cs="Arial"/>
          <w:b/>
          <w:bCs/>
          <w:color w:val="202A44"/>
          <w:sz w:val="28"/>
          <w:szCs w:val="16"/>
        </w:rPr>
      </w:pPr>
      <w:r>
        <w:rPr>
          <w:rFonts w:ascii="Arial" w:hAnsi="Arial" w:cs="Arial"/>
          <w:color w:val="202A44"/>
          <w:sz w:val="28"/>
          <w:szCs w:val="16"/>
        </w:rPr>
        <w:br w:type="page"/>
      </w:r>
    </w:p>
    <w:p w14:paraId="0A68E0C3" w14:textId="4D7CCF95" w:rsidR="003B1F6F" w:rsidRPr="00F504ED" w:rsidRDefault="003B1F6F" w:rsidP="003B1F6F">
      <w:pPr>
        <w:pStyle w:val="Heading1"/>
        <w:spacing w:before="240" w:after="360"/>
        <w:jc w:val="left"/>
        <w:rPr>
          <w:rFonts w:ascii="Arial" w:hAnsi="Arial" w:cs="Arial"/>
          <w:color w:val="202A44"/>
          <w:sz w:val="28"/>
          <w:szCs w:val="16"/>
        </w:rPr>
      </w:pPr>
      <w:r w:rsidRPr="00F504ED">
        <w:rPr>
          <w:rFonts w:ascii="Arial" w:hAnsi="Arial" w:cs="Arial"/>
          <w:color w:val="202A44"/>
          <w:sz w:val="28"/>
          <w:szCs w:val="16"/>
        </w:rPr>
        <w:lastRenderedPageBreak/>
        <w:t xml:space="preserve">Part </w:t>
      </w:r>
      <w:r w:rsidR="00135CBE">
        <w:rPr>
          <w:rFonts w:ascii="Arial" w:hAnsi="Arial" w:cs="Arial"/>
          <w:color w:val="202A44"/>
          <w:sz w:val="28"/>
          <w:szCs w:val="16"/>
        </w:rPr>
        <w:t>2</w:t>
      </w:r>
      <w:r w:rsidRPr="00F504ED">
        <w:rPr>
          <w:rFonts w:ascii="Arial" w:hAnsi="Arial" w:cs="Arial"/>
          <w:color w:val="202A44"/>
          <w:sz w:val="28"/>
          <w:szCs w:val="16"/>
        </w:rPr>
        <w:t xml:space="preserve">: </w:t>
      </w:r>
      <w:r>
        <w:rPr>
          <w:rFonts w:ascii="Arial" w:hAnsi="Arial" w:cs="Arial"/>
          <w:color w:val="202A44"/>
          <w:sz w:val="28"/>
          <w:szCs w:val="16"/>
        </w:rPr>
        <w:t>Analyze Heart View Contribution Margin</w:t>
      </w:r>
    </w:p>
    <w:p w14:paraId="18156981" w14:textId="7D2C0281" w:rsidR="0022285E" w:rsidRDefault="0022285E" w:rsidP="0022285E">
      <w:pPr>
        <w:spacing w:after="240"/>
        <w:jc w:val="both"/>
        <w:rPr>
          <w:rFonts w:ascii="Arial" w:eastAsia="Arial" w:hAnsi="Arial" w:cs="Arial"/>
          <w:sz w:val="22"/>
          <w:szCs w:val="22"/>
        </w:rPr>
      </w:pPr>
      <w:r>
        <w:rPr>
          <w:rFonts w:ascii="Arial" w:eastAsia="Arial" w:hAnsi="Arial" w:cs="Arial"/>
          <w:sz w:val="22"/>
          <w:szCs w:val="22"/>
        </w:rPr>
        <w:t>These questions are related to the Practice Game.</w:t>
      </w:r>
    </w:p>
    <w:p w14:paraId="087D46D1" w14:textId="77777777" w:rsidR="0022285E" w:rsidRDefault="0022285E" w:rsidP="0022285E">
      <w:pPr>
        <w:jc w:val="both"/>
        <w:rPr>
          <w:rFonts w:ascii="Arial" w:eastAsia="Arial" w:hAnsi="Arial" w:cs="Arial"/>
          <w:sz w:val="22"/>
          <w:szCs w:val="22"/>
        </w:rPr>
      </w:pPr>
      <w:r>
        <w:rPr>
          <w:rFonts w:ascii="Arial" w:eastAsia="Arial" w:hAnsi="Arial" w:cs="Arial"/>
          <w:sz w:val="22"/>
          <w:szCs w:val="22"/>
        </w:rPr>
        <w:t>Starting parameters:</w:t>
      </w:r>
    </w:p>
    <w:p w14:paraId="4912884E" w14:textId="32D7666F" w:rsidR="0022285E" w:rsidRDefault="0022285E" w:rsidP="0022285E">
      <w:pPr>
        <w:numPr>
          <w:ilvl w:val="0"/>
          <w:numId w:val="38"/>
        </w:numPr>
        <w:pBdr>
          <w:top w:val="nil"/>
          <w:left w:val="nil"/>
          <w:bottom w:val="nil"/>
          <w:right w:val="nil"/>
          <w:between w:val="nil"/>
        </w:pBdr>
        <w:spacing w:before="120"/>
        <w:jc w:val="both"/>
        <w:rPr>
          <w:rFonts w:ascii="Arial" w:eastAsia="Arial" w:hAnsi="Arial" w:cs="Arial"/>
          <w:color w:val="000000"/>
          <w:sz w:val="22"/>
          <w:szCs w:val="22"/>
        </w:rPr>
      </w:pPr>
      <w:r>
        <w:rPr>
          <w:rFonts w:ascii="Arial" w:eastAsia="Arial" w:hAnsi="Arial" w:cs="Arial"/>
          <w:color w:val="000000"/>
          <w:sz w:val="22"/>
          <w:szCs w:val="22"/>
        </w:rPr>
        <w:t>Capital invested in the Bench factory = $100,000</w:t>
      </w:r>
    </w:p>
    <w:p w14:paraId="67040401" w14:textId="7D4E7BC1" w:rsidR="0022285E" w:rsidRDefault="0022285E" w:rsidP="0022285E">
      <w:pPr>
        <w:numPr>
          <w:ilvl w:val="0"/>
          <w:numId w:val="38"/>
        </w:numPr>
        <w:pBdr>
          <w:top w:val="nil"/>
          <w:left w:val="nil"/>
          <w:bottom w:val="nil"/>
          <w:right w:val="nil"/>
          <w:between w:val="nil"/>
        </w:pBdr>
        <w:spacing w:before="60"/>
        <w:jc w:val="both"/>
        <w:rPr>
          <w:rFonts w:ascii="Arial" w:eastAsia="Arial" w:hAnsi="Arial" w:cs="Arial"/>
          <w:color w:val="000000"/>
          <w:sz w:val="22"/>
          <w:szCs w:val="22"/>
        </w:rPr>
      </w:pPr>
      <w:r>
        <w:rPr>
          <w:rFonts w:ascii="Arial" w:eastAsia="Arial" w:hAnsi="Arial" w:cs="Arial"/>
          <w:color w:val="000000"/>
          <w:sz w:val="22"/>
          <w:szCs w:val="22"/>
        </w:rPr>
        <w:t>Labor expenditure at the Bench factory = $2,500 per day</w:t>
      </w:r>
    </w:p>
    <w:p w14:paraId="201A9B3E" w14:textId="77777777" w:rsidR="0022285E" w:rsidRDefault="0022285E" w:rsidP="0022285E">
      <w:pPr>
        <w:numPr>
          <w:ilvl w:val="0"/>
          <w:numId w:val="38"/>
        </w:numPr>
        <w:pBdr>
          <w:top w:val="nil"/>
          <w:left w:val="nil"/>
          <w:bottom w:val="nil"/>
          <w:right w:val="nil"/>
          <w:between w:val="nil"/>
        </w:pBdr>
        <w:spacing w:before="60"/>
        <w:jc w:val="both"/>
        <w:rPr>
          <w:rFonts w:ascii="Arial" w:eastAsia="Arial" w:hAnsi="Arial" w:cs="Arial"/>
          <w:color w:val="000000"/>
          <w:sz w:val="22"/>
          <w:szCs w:val="22"/>
        </w:rPr>
      </w:pPr>
      <w:r>
        <w:rPr>
          <w:rFonts w:ascii="Arial" w:eastAsia="Arial" w:hAnsi="Arial" w:cs="Arial"/>
          <w:color w:val="000000"/>
          <w:sz w:val="22"/>
          <w:szCs w:val="22"/>
        </w:rPr>
        <w:t>Materials cost = $100 per unit</w:t>
      </w:r>
    </w:p>
    <w:p w14:paraId="37C25D2F" w14:textId="77777777" w:rsidR="0022285E" w:rsidRDefault="0022285E" w:rsidP="0022285E">
      <w:pPr>
        <w:numPr>
          <w:ilvl w:val="0"/>
          <w:numId w:val="38"/>
        </w:numPr>
        <w:pBdr>
          <w:top w:val="nil"/>
          <w:left w:val="nil"/>
          <w:bottom w:val="nil"/>
          <w:right w:val="nil"/>
          <w:between w:val="nil"/>
        </w:pBdr>
        <w:spacing w:before="60"/>
        <w:jc w:val="both"/>
        <w:rPr>
          <w:rFonts w:ascii="Arial" w:eastAsia="Arial" w:hAnsi="Arial" w:cs="Arial"/>
          <w:color w:val="000000"/>
          <w:sz w:val="22"/>
          <w:szCs w:val="22"/>
        </w:rPr>
      </w:pPr>
      <w:r>
        <w:rPr>
          <w:rFonts w:ascii="Arial" w:eastAsia="Arial" w:hAnsi="Arial" w:cs="Arial"/>
          <w:color w:val="000000"/>
          <w:sz w:val="22"/>
          <w:szCs w:val="22"/>
        </w:rPr>
        <w:t>Batch size for production and shipping = 100 units</w:t>
      </w:r>
    </w:p>
    <w:p w14:paraId="367DAEBD" w14:textId="77777777" w:rsidR="0022285E" w:rsidRDefault="0022285E" w:rsidP="0022285E">
      <w:pPr>
        <w:numPr>
          <w:ilvl w:val="0"/>
          <w:numId w:val="38"/>
        </w:numPr>
        <w:pBdr>
          <w:top w:val="nil"/>
          <w:left w:val="nil"/>
          <w:bottom w:val="nil"/>
          <w:right w:val="nil"/>
          <w:between w:val="nil"/>
        </w:pBdr>
        <w:spacing w:before="60"/>
        <w:jc w:val="both"/>
        <w:rPr>
          <w:rFonts w:ascii="Arial" w:eastAsia="Arial" w:hAnsi="Arial" w:cs="Arial"/>
          <w:color w:val="000000"/>
          <w:sz w:val="22"/>
          <w:szCs w:val="22"/>
        </w:rPr>
      </w:pPr>
      <w:r>
        <w:rPr>
          <w:rFonts w:ascii="Arial" w:eastAsia="Arial" w:hAnsi="Arial" w:cs="Arial"/>
          <w:color w:val="000000"/>
          <w:sz w:val="22"/>
          <w:szCs w:val="22"/>
        </w:rPr>
        <w:t>Shipping cost = $5,000 per container</w:t>
      </w:r>
    </w:p>
    <w:p w14:paraId="0EA55A43" w14:textId="77777777" w:rsidR="0022285E" w:rsidRDefault="0022285E" w:rsidP="0022285E">
      <w:pPr>
        <w:numPr>
          <w:ilvl w:val="0"/>
          <w:numId w:val="38"/>
        </w:numPr>
        <w:pBdr>
          <w:top w:val="nil"/>
          <w:left w:val="nil"/>
          <w:bottom w:val="nil"/>
          <w:right w:val="nil"/>
          <w:between w:val="nil"/>
        </w:pBdr>
        <w:spacing w:before="60"/>
        <w:jc w:val="both"/>
        <w:rPr>
          <w:rFonts w:ascii="Arial" w:eastAsia="Arial" w:hAnsi="Arial" w:cs="Arial"/>
          <w:color w:val="000000"/>
          <w:sz w:val="22"/>
          <w:szCs w:val="22"/>
        </w:rPr>
      </w:pPr>
      <w:r>
        <w:rPr>
          <w:rFonts w:ascii="Arial" w:eastAsia="Arial" w:hAnsi="Arial" w:cs="Arial"/>
          <w:color w:val="000000"/>
          <w:sz w:val="22"/>
          <w:szCs w:val="22"/>
        </w:rPr>
        <w:t>Retail price = $700 per unit</w:t>
      </w:r>
    </w:p>
    <w:p w14:paraId="484EF4E2" w14:textId="77777777" w:rsidR="0022285E" w:rsidRDefault="0022285E" w:rsidP="0022285E">
      <w:pPr>
        <w:pStyle w:val="ListParagraph"/>
        <w:spacing w:after="120"/>
        <w:ind w:left="360" w:right="-547"/>
        <w:contextualSpacing w:val="0"/>
        <w:jc w:val="both"/>
        <w:rPr>
          <w:rFonts w:ascii="Arial" w:hAnsi="Arial" w:cs="Arial"/>
          <w:sz w:val="22"/>
          <w:szCs w:val="22"/>
        </w:rPr>
      </w:pPr>
    </w:p>
    <w:p w14:paraId="5B46F6EF" w14:textId="77777777" w:rsidR="0022285E" w:rsidRDefault="0022285E" w:rsidP="0022285E">
      <w:pPr>
        <w:pStyle w:val="ListParagraph"/>
        <w:spacing w:after="120"/>
        <w:ind w:left="360" w:right="-547"/>
        <w:contextualSpacing w:val="0"/>
        <w:jc w:val="both"/>
        <w:rPr>
          <w:rFonts w:ascii="Arial" w:hAnsi="Arial" w:cs="Arial"/>
          <w:sz w:val="22"/>
          <w:szCs w:val="22"/>
        </w:rPr>
      </w:pPr>
    </w:p>
    <w:p w14:paraId="19F765F0" w14:textId="0CCA4F40" w:rsidR="00135CBE" w:rsidRPr="005432BE" w:rsidRDefault="003B1F6F" w:rsidP="0022285E">
      <w:pPr>
        <w:pStyle w:val="ListParagraph"/>
        <w:numPr>
          <w:ilvl w:val="2"/>
          <w:numId w:val="22"/>
        </w:numPr>
        <w:spacing w:after="120"/>
        <w:ind w:left="360"/>
        <w:contextualSpacing w:val="0"/>
        <w:jc w:val="both"/>
        <w:rPr>
          <w:rFonts w:ascii="Arial" w:hAnsi="Arial" w:cs="Arial"/>
          <w:sz w:val="22"/>
          <w:szCs w:val="22"/>
        </w:rPr>
      </w:pPr>
      <w:r w:rsidRPr="00135CBE">
        <w:rPr>
          <w:rFonts w:ascii="Arial" w:hAnsi="Arial" w:cs="Arial"/>
          <w:sz w:val="22"/>
          <w:szCs w:val="22"/>
        </w:rPr>
        <w:t>Analyze contribution margin per unit and per day</w:t>
      </w:r>
      <w:r w:rsidR="00135CBE">
        <w:rPr>
          <w:rFonts w:ascii="Arial" w:hAnsi="Arial" w:cs="Arial"/>
          <w:sz w:val="22"/>
          <w:szCs w:val="22"/>
        </w:rPr>
        <w:t xml:space="preserve"> in each of the following scenarios</w:t>
      </w:r>
      <w:r w:rsidR="00135CBE" w:rsidRPr="00135CBE">
        <w:rPr>
          <w:rFonts w:ascii="Arial" w:hAnsi="Arial" w:cs="Arial"/>
          <w:sz w:val="22"/>
          <w:szCs w:val="22"/>
        </w:rPr>
        <w:t xml:space="preserve">. </w:t>
      </w:r>
      <w:r w:rsidR="00135CBE">
        <w:rPr>
          <w:rFonts w:ascii="Arial" w:hAnsi="Arial" w:cs="Arial"/>
          <w:sz w:val="22"/>
          <w:szCs w:val="22"/>
        </w:rPr>
        <w:t>Assume that all units manufactured are sold.</w:t>
      </w:r>
    </w:p>
    <w:p w14:paraId="236EE6EB" w14:textId="3466FE05" w:rsidR="00135CBE" w:rsidRPr="00135CBE" w:rsidRDefault="00135CBE" w:rsidP="003D1C99">
      <w:pPr>
        <w:pStyle w:val="ListParagraph"/>
        <w:numPr>
          <w:ilvl w:val="4"/>
          <w:numId w:val="33"/>
        </w:numPr>
        <w:spacing w:after="120"/>
        <w:ind w:left="720" w:right="-547"/>
        <w:contextualSpacing w:val="0"/>
        <w:jc w:val="both"/>
        <w:rPr>
          <w:rFonts w:ascii="Arial" w:hAnsi="Arial" w:cs="Arial"/>
          <w:sz w:val="22"/>
          <w:szCs w:val="22"/>
        </w:rPr>
      </w:pPr>
      <w:r w:rsidRPr="00135CBE">
        <w:rPr>
          <w:rFonts w:ascii="Arial" w:hAnsi="Arial" w:cs="Arial"/>
          <w:sz w:val="22"/>
          <w:szCs w:val="22"/>
        </w:rPr>
        <w:t xml:space="preserve">Assume the starting parameters in the </w:t>
      </w:r>
      <w:r w:rsidR="00625E1F">
        <w:rPr>
          <w:rFonts w:ascii="Arial" w:eastAsia="Arial" w:hAnsi="Arial" w:cs="Arial"/>
          <w:color w:val="000000"/>
          <w:sz w:val="22"/>
          <w:szCs w:val="22"/>
        </w:rPr>
        <w:t>p</w:t>
      </w:r>
      <w:r w:rsidR="0022285E">
        <w:rPr>
          <w:rFonts w:ascii="Arial" w:eastAsia="Arial" w:hAnsi="Arial" w:cs="Arial"/>
          <w:color w:val="000000"/>
          <w:sz w:val="22"/>
          <w:szCs w:val="22"/>
        </w:rPr>
        <w:t xml:space="preserve">ractice </w:t>
      </w:r>
      <w:r w:rsidR="00625E1F">
        <w:rPr>
          <w:rFonts w:ascii="Arial" w:eastAsia="Arial" w:hAnsi="Arial" w:cs="Arial"/>
          <w:color w:val="000000"/>
          <w:sz w:val="22"/>
          <w:szCs w:val="22"/>
        </w:rPr>
        <w:t>g</w:t>
      </w:r>
      <w:r w:rsidR="0022285E">
        <w:rPr>
          <w:rFonts w:ascii="Arial" w:eastAsia="Arial" w:hAnsi="Arial" w:cs="Arial"/>
          <w:color w:val="000000"/>
          <w:sz w:val="22"/>
          <w:szCs w:val="22"/>
        </w:rPr>
        <w:t>ame</w:t>
      </w:r>
      <w:r w:rsidR="00625E1F">
        <w:rPr>
          <w:rFonts w:ascii="Arial" w:eastAsia="Arial" w:hAnsi="Arial" w:cs="Arial"/>
          <w:color w:val="000000"/>
          <w:sz w:val="22"/>
          <w:szCs w:val="22"/>
        </w:rPr>
        <w:t>, as laid out above</w:t>
      </w:r>
      <w:r>
        <w:rPr>
          <w:rFonts w:ascii="Arial" w:hAnsi="Arial" w:cs="Arial"/>
          <w:sz w:val="22"/>
          <w:szCs w:val="22"/>
        </w:rPr>
        <w:t>.</w:t>
      </w:r>
    </w:p>
    <w:p w14:paraId="709D9744" w14:textId="77777777" w:rsidR="00135CBE" w:rsidRDefault="00135CBE" w:rsidP="00135CBE">
      <w:pPr>
        <w:spacing w:before="200"/>
        <w:jc w:val="both"/>
        <w:rPr>
          <w:rFonts w:ascii="Arial" w:hAnsi="Arial" w:cs="Arial"/>
          <w:sz w:val="22"/>
          <w:szCs w:val="22"/>
        </w:rPr>
      </w:pPr>
    </w:p>
    <w:tbl>
      <w:tblPr>
        <w:tblStyle w:val="TableGrid"/>
        <w:tblW w:w="7475" w:type="dxa"/>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5"/>
        <w:gridCol w:w="2070"/>
        <w:gridCol w:w="2070"/>
      </w:tblGrid>
      <w:tr w:rsidR="00135CBE" w14:paraId="4F38D6AB" w14:textId="77777777" w:rsidTr="00250913">
        <w:tc>
          <w:tcPr>
            <w:tcW w:w="3335" w:type="dxa"/>
          </w:tcPr>
          <w:p w14:paraId="68C0F9FF" w14:textId="77777777" w:rsidR="00135CBE" w:rsidRDefault="00135CBE" w:rsidP="00250913">
            <w:pPr>
              <w:spacing w:after="120"/>
              <w:ind w:right="-547"/>
              <w:jc w:val="both"/>
              <w:rPr>
                <w:rFonts w:ascii="Arial" w:hAnsi="Arial" w:cs="Arial"/>
                <w:sz w:val="22"/>
                <w:szCs w:val="22"/>
              </w:rPr>
            </w:pPr>
          </w:p>
        </w:tc>
        <w:tc>
          <w:tcPr>
            <w:tcW w:w="2070" w:type="dxa"/>
            <w:tcBorders>
              <w:bottom w:val="single" w:sz="4" w:space="0" w:color="auto"/>
            </w:tcBorders>
          </w:tcPr>
          <w:p w14:paraId="4E4393DD" w14:textId="77777777" w:rsidR="00135CBE" w:rsidRPr="0071773C" w:rsidRDefault="00135CBE" w:rsidP="00250913">
            <w:pPr>
              <w:spacing w:after="120"/>
              <w:ind w:left="-15" w:right="-15"/>
              <w:jc w:val="center"/>
              <w:rPr>
                <w:rFonts w:ascii="Arial" w:hAnsi="Arial" w:cs="Arial"/>
                <w:sz w:val="22"/>
                <w:szCs w:val="22"/>
              </w:rPr>
            </w:pPr>
            <w:r w:rsidRPr="0071773C">
              <w:rPr>
                <w:rFonts w:ascii="Arial" w:hAnsi="Arial" w:cs="Arial"/>
                <w:sz w:val="22"/>
                <w:szCs w:val="22"/>
              </w:rPr>
              <w:t>Per Unit</w:t>
            </w:r>
          </w:p>
        </w:tc>
        <w:tc>
          <w:tcPr>
            <w:tcW w:w="2070" w:type="dxa"/>
            <w:tcBorders>
              <w:bottom w:val="single" w:sz="4" w:space="0" w:color="auto"/>
            </w:tcBorders>
          </w:tcPr>
          <w:p w14:paraId="118C522A" w14:textId="77777777" w:rsidR="00135CBE" w:rsidRPr="0071773C" w:rsidRDefault="00135CBE" w:rsidP="00250913">
            <w:pPr>
              <w:spacing w:after="120"/>
              <w:ind w:right="-15"/>
              <w:jc w:val="center"/>
              <w:rPr>
                <w:rFonts w:ascii="Arial" w:hAnsi="Arial" w:cs="Arial"/>
                <w:sz w:val="22"/>
                <w:szCs w:val="22"/>
              </w:rPr>
            </w:pPr>
            <w:r w:rsidRPr="0071773C">
              <w:rPr>
                <w:rFonts w:ascii="Arial" w:hAnsi="Arial" w:cs="Arial"/>
                <w:sz w:val="22"/>
                <w:szCs w:val="22"/>
              </w:rPr>
              <w:t>Per Day</w:t>
            </w:r>
          </w:p>
        </w:tc>
      </w:tr>
      <w:tr w:rsidR="00135CBE" w14:paraId="0CD04ED2" w14:textId="77777777" w:rsidTr="00250913">
        <w:tc>
          <w:tcPr>
            <w:tcW w:w="3335" w:type="dxa"/>
            <w:tcBorders>
              <w:right w:val="single" w:sz="4" w:space="0" w:color="BFBFBF" w:themeColor="background1" w:themeShade="BF"/>
            </w:tcBorders>
          </w:tcPr>
          <w:p w14:paraId="52904DEA" w14:textId="77777777" w:rsidR="00135CBE" w:rsidRDefault="00135CBE" w:rsidP="00250913">
            <w:pPr>
              <w:spacing w:after="120"/>
              <w:ind w:right="-547"/>
              <w:jc w:val="both"/>
              <w:rPr>
                <w:rFonts w:ascii="Arial" w:hAnsi="Arial" w:cs="Arial"/>
                <w:sz w:val="22"/>
                <w:szCs w:val="22"/>
              </w:rPr>
            </w:pPr>
            <w:r>
              <w:rPr>
                <w:rFonts w:ascii="Arial" w:hAnsi="Arial" w:cs="Arial"/>
                <w:sz w:val="22"/>
                <w:szCs w:val="22"/>
              </w:rPr>
              <w:t>Revenue</w:t>
            </w:r>
          </w:p>
        </w:tc>
        <w:tc>
          <w:tcPr>
            <w:tcW w:w="2070"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tcPr>
          <w:p w14:paraId="0509E427" w14:textId="77777777" w:rsidR="00135CBE" w:rsidRDefault="00135CBE" w:rsidP="00250913">
            <w:pPr>
              <w:spacing w:after="120"/>
              <w:ind w:right="-547"/>
              <w:jc w:val="both"/>
              <w:rPr>
                <w:rFonts w:ascii="Arial" w:hAnsi="Arial" w:cs="Arial"/>
                <w:sz w:val="22"/>
                <w:szCs w:val="22"/>
              </w:rPr>
            </w:pPr>
          </w:p>
        </w:tc>
        <w:tc>
          <w:tcPr>
            <w:tcW w:w="2070"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tcPr>
          <w:p w14:paraId="67824CFC" w14:textId="77777777" w:rsidR="00135CBE" w:rsidRDefault="00135CBE" w:rsidP="00250913">
            <w:pPr>
              <w:spacing w:after="120"/>
              <w:ind w:right="-547"/>
              <w:jc w:val="both"/>
              <w:rPr>
                <w:rFonts w:ascii="Arial" w:hAnsi="Arial" w:cs="Arial"/>
                <w:sz w:val="22"/>
                <w:szCs w:val="22"/>
              </w:rPr>
            </w:pPr>
          </w:p>
        </w:tc>
      </w:tr>
      <w:tr w:rsidR="00135CBE" w14:paraId="6AFA990D" w14:textId="77777777" w:rsidTr="00250913">
        <w:tc>
          <w:tcPr>
            <w:tcW w:w="3335" w:type="dxa"/>
            <w:tcBorders>
              <w:right w:val="single" w:sz="4" w:space="0" w:color="BFBFBF" w:themeColor="background1" w:themeShade="BF"/>
            </w:tcBorders>
          </w:tcPr>
          <w:p w14:paraId="2E6C77A7" w14:textId="77777777" w:rsidR="00135CBE" w:rsidRDefault="00135CBE" w:rsidP="00250913">
            <w:pPr>
              <w:spacing w:after="120"/>
              <w:ind w:right="-547"/>
              <w:jc w:val="both"/>
              <w:rPr>
                <w:rFonts w:ascii="Arial" w:hAnsi="Arial" w:cs="Arial"/>
                <w:sz w:val="22"/>
                <w:szCs w:val="22"/>
              </w:rPr>
            </w:pPr>
            <w:r>
              <w:rPr>
                <w:rFonts w:ascii="Arial" w:hAnsi="Arial" w:cs="Arial"/>
                <w:sz w:val="22"/>
                <w:szCs w:val="22"/>
              </w:rPr>
              <w:t>Manufacturing Overhead</w:t>
            </w:r>
          </w:p>
        </w:tc>
        <w:tc>
          <w:tcPr>
            <w:tcW w:w="2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236FF56" w14:textId="77777777" w:rsidR="00135CBE" w:rsidRDefault="00135CBE" w:rsidP="00250913">
            <w:pPr>
              <w:spacing w:after="120"/>
              <w:ind w:right="-547"/>
              <w:jc w:val="both"/>
              <w:rPr>
                <w:rFonts w:ascii="Arial" w:hAnsi="Arial" w:cs="Arial"/>
                <w:sz w:val="22"/>
                <w:szCs w:val="22"/>
              </w:rPr>
            </w:pPr>
          </w:p>
        </w:tc>
        <w:tc>
          <w:tcPr>
            <w:tcW w:w="2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2EE4C86" w14:textId="77777777" w:rsidR="00135CBE" w:rsidRDefault="00135CBE" w:rsidP="00250913">
            <w:pPr>
              <w:spacing w:after="120"/>
              <w:ind w:right="-547"/>
              <w:jc w:val="both"/>
              <w:rPr>
                <w:rFonts w:ascii="Arial" w:hAnsi="Arial" w:cs="Arial"/>
                <w:sz w:val="22"/>
                <w:szCs w:val="22"/>
              </w:rPr>
            </w:pPr>
          </w:p>
        </w:tc>
      </w:tr>
      <w:tr w:rsidR="00135CBE" w14:paraId="559E1DDD" w14:textId="77777777" w:rsidTr="00250913">
        <w:tc>
          <w:tcPr>
            <w:tcW w:w="3335" w:type="dxa"/>
            <w:tcBorders>
              <w:right w:val="single" w:sz="4" w:space="0" w:color="BFBFBF" w:themeColor="background1" w:themeShade="BF"/>
            </w:tcBorders>
          </w:tcPr>
          <w:p w14:paraId="2ACE88E7" w14:textId="77777777" w:rsidR="00135CBE" w:rsidRDefault="00135CBE" w:rsidP="00250913">
            <w:pPr>
              <w:spacing w:after="120"/>
              <w:ind w:right="-547"/>
              <w:jc w:val="both"/>
              <w:rPr>
                <w:rFonts w:ascii="Arial" w:hAnsi="Arial" w:cs="Arial"/>
                <w:sz w:val="22"/>
                <w:szCs w:val="22"/>
              </w:rPr>
            </w:pPr>
            <w:r>
              <w:rPr>
                <w:rFonts w:ascii="Arial" w:hAnsi="Arial" w:cs="Arial"/>
                <w:sz w:val="22"/>
                <w:szCs w:val="22"/>
              </w:rPr>
              <w:t>Materials</w:t>
            </w:r>
          </w:p>
        </w:tc>
        <w:tc>
          <w:tcPr>
            <w:tcW w:w="2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066BF16" w14:textId="77777777" w:rsidR="00135CBE" w:rsidRDefault="00135CBE" w:rsidP="00250913">
            <w:pPr>
              <w:spacing w:after="120"/>
              <w:ind w:right="-547"/>
              <w:jc w:val="both"/>
              <w:rPr>
                <w:rFonts w:ascii="Arial" w:hAnsi="Arial" w:cs="Arial"/>
                <w:sz w:val="22"/>
                <w:szCs w:val="22"/>
              </w:rPr>
            </w:pPr>
          </w:p>
        </w:tc>
        <w:tc>
          <w:tcPr>
            <w:tcW w:w="2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0BD9F8A" w14:textId="77777777" w:rsidR="00135CBE" w:rsidRDefault="00135CBE" w:rsidP="00250913">
            <w:pPr>
              <w:spacing w:after="120"/>
              <w:ind w:right="-547"/>
              <w:jc w:val="both"/>
              <w:rPr>
                <w:rFonts w:ascii="Arial" w:hAnsi="Arial" w:cs="Arial"/>
                <w:sz w:val="22"/>
                <w:szCs w:val="22"/>
              </w:rPr>
            </w:pPr>
          </w:p>
        </w:tc>
      </w:tr>
      <w:tr w:rsidR="00135CBE" w14:paraId="541F3ED9" w14:textId="77777777" w:rsidTr="00250913">
        <w:tc>
          <w:tcPr>
            <w:tcW w:w="3335" w:type="dxa"/>
            <w:tcBorders>
              <w:right w:val="single" w:sz="4" w:space="0" w:color="BFBFBF" w:themeColor="background1" w:themeShade="BF"/>
            </w:tcBorders>
          </w:tcPr>
          <w:p w14:paraId="2DEC91FC" w14:textId="77777777" w:rsidR="00135CBE" w:rsidRDefault="00135CBE" w:rsidP="00250913">
            <w:pPr>
              <w:spacing w:after="120"/>
              <w:ind w:right="-547"/>
              <w:jc w:val="both"/>
              <w:rPr>
                <w:rFonts w:ascii="Arial" w:hAnsi="Arial" w:cs="Arial"/>
                <w:sz w:val="22"/>
                <w:szCs w:val="22"/>
              </w:rPr>
            </w:pPr>
            <w:r>
              <w:rPr>
                <w:rFonts w:ascii="Arial" w:hAnsi="Arial" w:cs="Arial"/>
                <w:sz w:val="22"/>
                <w:szCs w:val="22"/>
              </w:rPr>
              <w:t>Shipping</w:t>
            </w:r>
          </w:p>
        </w:tc>
        <w:tc>
          <w:tcPr>
            <w:tcW w:w="2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7A93D32" w14:textId="77777777" w:rsidR="00135CBE" w:rsidRDefault="00135CBE" w:rsidP="00250913">
            <w:pPr>
              <w:spacing w:after="120"/>
              <w:ind w:right="-547"/>
              <w:jc w:val="both"/>
              <w:rPr>
                <w:rFonts w:ascii="Arial" w:hAnsi="Arial" w:cs="Arial"/>
                <w:sz w:val="22"/>
                <w:szCs w:val="22"/>
              </w:rPr>
            </w:pPr>
          </w:p>
        </w:tc>
        <w:tc>
          <w:tcPr>
            <w:tcW w:w="2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29DA065" w14:textId="77777777" w:rsidR="00135CBE" w:rsidRDefault="00135CBE" w:rsidP="00250913">
            <w:pPr>
              <w:spacing w:after="120"/>
              <w:ind w:right="-547"/>
              <w:jc w:val="both"/>
              <w:rPr>
                <w:rFonts w:ascii="Arial" w:hAnsi="Arial" w:cs="Arial"/>
                <w:sz w:val="22"/>
                <w:szCs w:val="22"/>
              </w:rPr>
            </w:pPr>
          </w:p>
        </w:tc>
      </w:tr>
      <w:tr w:rsidR="00135CBE" w14:paraId="42F6A0BB" w14:textId="77777777" w:rsidTr="00250913">
        <w:tc>
          <w:tcPr>
            <w:tcW w:w="3335" w:type="dxa"/>
            <w:tcBorders>
              <w:right w:val="single" w:sz="4" w:space="0" w:color="BFBFBF" w:themeColor="background1" w:themeShade="BF"/>
            </w:tcBorders>
          </w:tcPr>
          <w:p w14:paraId="4DBAE3D9" w14:textId="77777777" w:rsidR="00135CBE" w:rsidRDefault="00135CBE" w:rsidP="00250913">
            <w:pPr>
              <w:spacing w:after="120"/>
              <w:ind w:right="-547"/>
              <w:jc w:val="both"/>
              <w:rPr>
                <w:rFonts w:ascii="Arial" w:hAnsi="Arial" w:cs="Arial"/>
                <w:sz w:val="22"/>
                <w:szCs w:val="22"/>
              </w:rPr>
            </w:pPr>
            <w:r>
              <w:rPr>
                <w:rFonts w:ascii="Arial" w:hAnsi="Arial" w:cs="Arial"/>
                <w:sz w:val="22"/>
                <w:szCs w:val="22"/>
              </w:rPr>
              <w:t>Handling ($10 per unit)</w:t>
            </w:r>
          </w:p>
        </w:tc>
        <w:tc>
          <w:tcPr>
            <w:tcW w:w="2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5C3CD95" w14:textId="77777777" w:rsidR="00135CBE" w:rsidRDefault="00135CBE" w:rsidP="00250913">
            <w:pPr>
              <w:spacing w:after="120"/>
              <w:ind w:right="-547"/>
              <w:jc w:val="both"/>
              <w:rPr>
                <w:rFonts w:ascii="Arial" w:hAnsi="Arial" w:cs="Arial"/>
                <w:sz w:val="22"/>
                <w:szCs w:val="22"/>
              </w:rPr>
            </w:pPr>
          </w:p>
        </w:tc>
        <w:tc>
          <w:tcPr>
            <w:tcW w:w="2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3B28720" w14:textId="77777777" w:rsidR="00135CBE" w:rsidRDefault="00135CBE" w:rsidP="00250913">
            <w:pPr>
              <w:spacing w:after="120"/>
              <w:ind w:right="-547"/>
              <w:jc w:val="both"/>
              <w:rPr>
                <w:rFonts w:ascii="Arial" w:hAnsi="Arial" w:cs="Arial"/>
                <w:sz w:val="22"/>
                <w:szCs w:val="22"/>
              </w:rPr>
            </w:pPr>
          </w:p>
        </w:tc>
      </w:tr>
      <w:tr w:rsidR="00135CBE" w14:paraId="0F29955D" w14:textId="77777777" w:rsidTr="00250913">
        <w:tc>
          <w:tcPr>
            <w:tcW w:w="3335" w:type="dxa"/>
            <w:tcBorders>
              <w:bottom w:val="single" w:sz="4" w:space="0" w:color="auto"/>
              <w:right w:val="single" w:sz="4" w:space="0" w:color="BFBFBF" w:themeColor="background1" w:themeShade="BF"/>
            </w:tcBorders>
          </w:tcPr>
          <w:p w14:paraId="0A80F210" w14:textId="77777777" w:rsidR="00135CBE" w:rsidRDefault="00135CBE" w:rsidP="00250913">
            <w:pPr>
              <w:spacing w:after="120"/>
              <w:ind w:right="-547"/>
              <w:jc w:val="both"/>
              <w:rPr>
                <w:rFonts w:ascii="Arial" w:hAnsi="Arial" w:cs="Arial"/>
                <w:sz w:val="22"/>
                <w:szCs w:val="22"/>
              </w:rPr>
            </w:pPr>
            <w:r>
              <w:rPr>
                <w:rFonts w:ascii="Arial" w:hAnsi="Arial" w:cs="Arial"/>
                <w:sz w:val="22"/>
                <w:szCs w:val="22"/>
              </w:rPr>
              <w:t>Commission (20% of revenue)</w:t>
            </w:r>
          </w:p>
        </w:tc>
        <w:tc>
          <w:tcPr>
            <w:tcW w:w="2070" w:type="dxa"/>
            <w:tcBorders>
              <w:top w:val="single" w:sz="4" w:space="0" w:color="BFBFBF" w:themeColor="background1" w:themeShade="BF"/>
              <w:left w:val="single" w:sz="4" w:space="0" w:color="BFBFBF" w:themeColor="background1" w:themeShade="BF"/>
              <w:bottom w:val="single" w:sz="4" w:space="0" w:color="auto"/>
              <w:right w:val="single" w:sz="4" w:space="0" w:color="BFBFBF" w:themeColor="background1" w:themeShade="BF"/>
            </w:tcBorders>
          </w:tcPr>
          <w:p w14:paraId="0FD31845" w14:textId="77777777" w:rsidR="00135CBE" w:rsidRDefault="00135CBE" w:rsidP="00250913">
            <w:pPr>
              <w:spacing w:after="120"/>
              <w:ind w:right="-547"/>
              <w:jc w:val="both"/>
              <w:rPr>
                <w:rFonts w:ascii="Arial" w:hAnsi="Arial" w:cs="Arial"/>
                <w:sz w:val="22"/>
                <w:szCs w:val="22"/>
              </w:rPr>
            </w:pPr>
          </w:p>
        </w:tc>
        <w:tc>
          <w:tcPr>
            <w:tcW w:w="2070" w:type="dxa"/>
            <w:tcBorders>
              <w:top w:val="single" w:sz="4" w:space="0" w:color="BFBFBF" w:themeColor="background1" w:themeShade="BF"/>
              <w:left w:val="single" w:sz="4" w:space="0" w:color="BFBFBF" w:themeColor="background1" w:themeShade="BF"/>
              <w:bottom w:val="single" w:sz="4" w:space="0" w:color="auto"/>
              <w:right w:val="single" w:sz="4" w:space="0" w:color="BFBFBF" w:themeColor="background1" w:themeShade="BF"/>
            </w:tcBorders>
          </w:tcPr>
          <w:p w14:paraId="3056DB58" w14:textId="77777777" w:rsidR="00135CBE" w:rsidRDefault="00135CBE" w:rsidP="00250913">
            <w:pPr>
              <w:spacing w:after="120"/>
              <w:ind w:right="-547"/>
              <w:jc w:val="both"/>
              <w:rPr>
                <w:rFonts w:ascii="Arial" w:hAnsi="Arial" w:cs="Arial"/>
                <w:sz w:val="22"/>
                <w:szCs w:val="22"/>
              </w:rPr>
            </w:pPr>
          </w:p>
        </w:tc>
      </w:tr>
      <w:tr w:rsidR="00135CBE" w14:paraId="763EA5B8" w14:textId="77777777" w:rsidTr="00250913">
        <w:tc>
          <w:tcPr>
            <w:tcW w:w="3335" w:type="dxa"/>
            <w:tcBorders>
              <w:top w:val="single" w:sz="4" w:space="0" w:color="auto"/>
              <w:right w:val="single" w:sz="4" w:space="0" w:color="BFBFBF" w:themeColor="background1" w:themeShade="BF"/>
            </w:tcBorders>
          </w:tcPr>
          <w:p w14:paraId="4953D4D2" w14:textId="77777777" w:rsidR="00135CBE" w:rsidRDefault="00135CBE" w:rsidP="00250913">
            <w:pPr>
              <w:spacing w:after="120"/>
              <w:ind w:right="-547"/>
              <w:jc w:val="both"/>
              <w:rPr>
                <w:rFonts w:ascii="Arial" w:hAnsi="Arial" w:cs="Arial"/>
                <w:sz w:val="22"/>
                <w:szCs w:val="22"/>
              </w:rPr>
            </w:pPr>
            <w:r>
              <w:rPr>
                <w:rFonts w:ascii="Arial" w:hAnsi="Arial" w:cs="Arial"/>
                <w:sz w:val="22"/>
                <w:szCs w:val="22"/>
              </w:rPr>
              <w:t>Contribution Margin before Tax</w:t>
            </w:r>
          </w:p>
        </w:tc>
        <w:tc>
          <w:tcPr>
            <w:tcW w:w="2070"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tcPr>
          <w:p w14:paraId="3018536F" w14:textId="77777777" w:rsidR="00135CBE" w:rsidRDefault="00135CBE" w:rsidP="00250913">
            <w:pPr>
              <w:spacing w:after="120"/>
              <w:ind w:right="-547"/>
              <w:jc w:val="both"/>
              <w:rPr>
                <w:rFonts w:ascii="Arial" w:hAnsi="Arial" w:cs="Arial"/>
                <w:sz w:val="22"/>
                <w:szCs w:val="22"/>
              </w:rPr>
            </w:pPr>
          </w:p>
        </w:tc>
        <w:tc>
          <w:tcPr>
            <w:tcW w:w="2070"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tcPr>
          <w:p w14:paraId="30458651" w14:textId="77777777" w:rsidR="00135CBE" w:rsidRDefault="00135CBE" w:rsidP="00250913">
            <w:pPr>
              <w:spacing w:after="120"/>
              <w:ind w:right="-547"/>
              <w:jc w:val="both"/>
              <w:rPr>
                <w:rFonts w:ascii="Arial" w:hAnsi="Arial" w:cs="Arial"/>
                <w:sz w:val="22"/>
                <w:szCs w:val="22"/>
              </w:rPr>
            </w:pPr>
          </w:p>
        </w:tc>
      </w:tr>
      <w:tr w:rsidR="00135CBE" w14:paraId="60683BE8" w14:textId="77777777" w:rsidTr="00250913">
        <w:tc>
          <w:tcPr>
            <w:tcW w:w="3335" w:type="dxa"/>
            <w:tcBorders>
              <w:bottom w:val="single" w:sz="4" w:space="0" w:color="auto"/>
              <w:right w:val="single" w:sz="4" w:space="0" w:color="BFBFBF" w:themeColor="background1" w:themeShade="BF"/>
            </w:tcBorders>
          </w:tcPr>
          <w:p w14:paraId="5C686AF2" w14:textId="77777777" w:rsidR="00135CBE" w:rsidRDefault="00135CBE" w:rsidP="00250913">
            <w:pPr>
              <w:spacing w:after="120"/>
              <w:ind w:right="-547"/>
              <w:jc w:val="both"/>
              <w:rPr>
                <w:rFonts w:ascii="Arial" w:hAnsi="Arial" w:cs="Arial"/>
                <w:sz w:val="22"/>
                <w:szCs w:val="22"/>
              </w:rPr>
            </w:pPr>
            <w:r>
              <w:rPr>
                <w:rFonts w:ascii="Arial" w:hAnsi="Arial" w:cs="Arial"/>
                <w:sz w:val="22"/>
                <w:szCs w:val="22"/>
              </w:rPr>
              <w:t>Tax (35% tax rate)</w:t>
            </w:r>
          </w:p>
        </w:tc>
        <w:tc>
          <w:tcPr>
            <w:tcW w:w="2070" w:type="dxa"/>
            <w:tcBorders>
              <w:top w:val="single" w:sz="4" w:space="0" w:color="BFBFBF" w:themeColor="background1" w:themeShade="BF"/>
              <w:left w:val="single" w:sz="4" w:space="0" w:color="BFBFBF" w:themeColor="background1" w:themeShade="BF"/>
              <w:bottom w:val="single" w:sz="4" w:space="0" w:color="auto"/>
              <w:right w:val="single" w:sz="4" w:space="0" w:color="BFBFBF" w:themeColor="background1" w:themeShade="BF"/>
            </w:tcBorders>
          </w:tcPr>
          <w:p w14:paraId="2CDB9D5B" w14:textId="77777777" w:rsidR="00135CBE" w:rsidRDefault="00135CBE" w:rsidP="00250913">
            <w:pPr>
              <w:spacing w:after="120"/>
              <w:ind w:right="-547"/>
              <w:jc w:val="both"/>
              <w:rPr>
                <w:rFonts w:ascii="Arial" w:hAnsi="Arial" w:cs="Arial"/>
                <w:sz w:val="22"/>
                <w:szCs w:val="22"/>
              </w:rPr>
            </w:pPr>
          </w:p>
        </w:tc>
        <w:tc>
          <w:tcPr>
            <w:tcW w:w="2070" w:type="dxa"/>
            <w:tcBorders>
              <w:top w:val="single" w:sz="4" w:space="0" w:color="BFBFBF" w:themeColor="background1" w:themeShade="BF"/>
              <w:left w:val="single" w:sz="4" w:space="0" w:color="BFBFBF" w:themeColor="background1" w:themeShade="BF"/>
              <w:bottom w:val="single" w:sz="4" w:space="0" w:color="auto"/>
              <w:right w:val="single" w:sz="4" w:space="0" w:color="BFBFBF" w:themeColor="background1" w:themeShade="BF"/>
            </w:tcBorders>
          </w:tcPr>
          <w:p w14:paraId="003084EE" w14:textId="77777777" w:rsidR="00135CBE" w:rsidRDefault="00135CBE" w:rsidP="00250913">
            <w:pPr>
              <w:spacing w:after="120"/>
              <w:ind w:right="-547"/>
              <w:jc w:val="both"/>
              <w:rPr>
                <w:rFonts w:ascii="Arial" w:hAnsi="Arial" w:cs="Arial"/>
                <w:sz w:val="22"/>
                <w:szCs w:val="22"/>
              </w:rPr>
            </w:pPr>
          </w:p>
        </w:tc>
      </w:tr>
      <w:tr w:rsidR="00135CBE" w14:paraId="1C8ED829" w14:textId="77777777" w:rsidTr="00250913">
        <w:tc>
          <w:tcPr>
            <w:tcW w:w="3335" w:type="dxa"/>
            <w:tcBorders>
              <w:top w:val="single" w:sz="4" w:space="0" w:color="auto"/>
              <w:right w:val="single" w:sz="4" w:space="0" w:color="BFBFBF" w:themeColor="background1" w:themeShade="BF"/>
            </w:tcBorders>
          </w:tcPr>
          <w:p w14:paraId="19CF1BE3" w14:textId="77777777" w:rsidR="00135CBE" w:rsidRDefault="00135CBE" w:rsidP="00250913">
            <w:pPr>
              <w:spacing w:after="120"/>
              <w:ind w:right="-547"/>
              <w:jc w:val="both"/>
              <w:rPr>
                <w:rFonts w:ascii="Arial" w:hAnsi="Arial" w:cs="Arial"/>
                <w:sz w:val="22"/>
                <w:szCs w:val="22"/>
              </w:rPr>
            </w:pPr>
            <w:r>
              <w:rPr>
                <w:rFonts w:ascii="Arial" w:hAnsi="Arial" w:cs="Arial"/>
                <w:sz w:val="22"/>
                <w:szCs w:val="22"/>
              </w:rPr>
              <w:t>Contribution Margin after Tax</w:t>
            </w:r>
          </w:p>
        </w:tc>
        <w:tc>
          <w:tcPr>
            <w:tcW w:w="2070"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tcPr>
          <w:p w14:paraId="396D84D8" w14:textId="77777777" w:rsidR="00135CBE" w:rsidRDefault="00135CBE" w:rsidP="00250913">
            <w:pPr>
              <w:spacing w:after="120"/>
              <w:ind w:right="-547"/>
              <w:jc w:val="both"/>
              <w:rPr>
                <w:rFonts w:ascii="Arial" w:hAnsi="Arial" w:cs="Arial"/>
                <w:sz w:val="22"/>
                <w:szCs w:val="22"/>
              </w:rPr>
            </w:pPr>
          </w:p>
        </w:tc>
        <w:tc>
          <w:tcPr>
            <w:tcW w:w="2070"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tcPr>
          <w:p w14:paraId="398E20D8" w14:textId="77777777" w:rsidR="00135CBE" w:rsidRDefault="00135CBE" w:rsidP="00250913">
            <w:pPr>
              <w:spacing w:after="120"/>
              <w:ind w:right="-547"/>
              <w:jc w:val="both"/>
              <w:rPr>
                <w:rFonts w:ascii="Arial" w:hAnsi="Arial" w:cs="Arial"/>
                <w:sz w:val="22"/>
                <w:szCs w:val="22"/>
              </w:rPr>
            </w:pPr>
          </w:p>
        </w:tc>
      </w:tr>
    </w:tbl>
    <w:p w14:paraId="2853CF44" w14:textId="21E5E897" w:rsidR="00135CBE" w:rsidRDefault="00135CBE" w:rsidP="00135CBE">
      <w:pPr>
        <w:spacing w:after="120"/>
        <w:ind w:right="-547"/>
        <w:jc w:val="both"/>
        <w:rPr>
          <w:rFonts w:ascii="Arial" w:hAnsi="Arial" w:cs="Arial"/>
          <w:sz w:val="22"/>
          <w:szCs w:val="22"/>
        </w:rPr>
      </w:pPr>
    </w:p>
    <w:p w14:paraId="0C18B609" w14:textId="77777777" w:rsidR="00135CBE" w:rsidRPr="00135CBE" w:rsidRDefault="00135CBE" w:rsidP="00135CBE">
      <w:pPr>
        <w:spacing w:after="120"/>
        <w:ind w:right="-547"/>
        <w:jc w:val="both"/>
        <w:rPr>
          <w:rFonts w:ascii="Arial" w:hAnsi="Arial" w:cs="Arial"/>
          <w:sz w:val="22"/>
          <w:szCs w:val="22"/>
        </w:rPr>
      </w:pPr>
    </w:p>
    <w:p w14:paraId="08A6A95E" w14:textId="77777777" w:rsidR="0022285E" w:rsidRDefault="0022285E">
      <w:pPr>
        <w:rPr>
          <w:rFonts w:ascii="Arial" w:eastAsia="Arial" w:hAnsi="Arial" w:cs="Arial"/>
          <w:color w:val="000000"/>
          <w:sz w:val="22"/>
          <w:szCs w:val="22"/>
        </w:rPr>
      </w:pPr>
      <w:r>
        <w:rPr>
          <w:rFonts w:ascii="Arial" w:eastAsia="Arial" w:hAnsi="Arial" w:cs="Arial"/>
          <w:color w:val="000000"/>
          <w:sz w:val="22"/>
          <w:szCs w:val="22"/>
        </w:rPr>
        <w:br w:type="page"/>
      </w:r>
    </w:p>
    <w:p w14:paraId="70E67D1A" w14:textId="2423EE2C" w:rsidR="0022285E" w:rsidRPr="0022285E" w:rsidRDefault="0022285E" w:rsidP="0022285E">
      <w:pPr>
        <w:pStyle w:val="ListParagraph"/>
        <w:numPr>
          <w:ilvl w:val="4"/>
          <w:numId w:val="33"/>
        </w:numPr>
        <w:spacing w:after="120"/>
        <w:ind w:left="720"/>
        <w:contextualSpacing w:val="0"/>
        <w:jc w:val="both"/>
        <w:rPr>
          <w:rFonts w:ascii="Arial" w:hAnsi="Arial" w:cs="Arial"/>
          <w:sz w:val="22"/>
          <w:szCs w:val="22"/>
        </w:rPr>
      </w:pPr>
      <w:r w:rsidRPr="0022285E">
        <w:rPr>
          <w:rFonts w:ascii="Arial" w:eastAsia="Arial" w:hAnsi="Arial" w:cs="Arial"/>
          <w:color w:val="000000"/>
          <w:sz w:val="22"/>
          <w:szCs w:val="22"/>
        </w:rPr>
        <w:lastRenderedPageBreak/>
        <w:t xml:space="preserve">Assume the starting parameters in the </w:t>
      </w:r>
      <w:r w:rsidR="00625E1F">
        <w:rPr>
          <w:rFonts w:ascii="Arial" w:eastAsia="Arial" w:hAnsi="Arial" w:cs="Arial"/>
          <w:color w:val="000000"/>
          <w:sz w:val="22"/>
          <w:szCs w:val="22"/>
        </w:rPr>
        <w:t>practice game, as laid out above</w:t>
      </w:r>
      <w:r w:rsidRPr="0022285E">
        <w:rPr>
          <w:rFonts w:ascii="Arial" w:eastAsia="Arial" w:hAnsi="Arial" w:cs="Arial"/>
          <w:color w:val="000000"/>
          <w:sz w:val="22"/>
          <w:szCs w:val="22"/>
        </w:rPr>
        <w:t>, except increase the price by 20%. Comment on the results of this scenario compared to those in (a).</w:t>
      </w:r>
    </w:p>
    <w:p w14:paraId="1A07F78A" w14:textId="77777777" w:rsidR="003B1F6F" w:rsidRDefault="003B1F6F" w:rsidP="003B1F6F">
      <w:pPr>
        <w:spacing w:before="200"/>
        <w:jc w:val="both"/>
        <w:rPr>
          <w:rFonts w:ascii="Arial" w:hAnsi="Arial" w:cs="Arial"/>
          <w:sz w:val="22"/>
          <w:szCs w:val="22"/>
        </w:rPr>
      </w:pPr>
    </w:p>
    <w:tbl>
      <w:tblPr>
        <w:tblStyle w:val="TableGrid"/>
        <w:tblW w:w="7475" w:type="dxa"/>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5"/>
        <w:gridCol w:w="2070"/>
        <w:gridCol w:w="2070"/>
      </w:tblGrid>
      <w:tr w:rsidR="003B1F6F" w14:paraId="727ECFFE" w14:textId="77777777" w:rsidTr="00250913">
        <w:tc>
          <w:tcPr>
            <w:tcW w:w="3335" w:type="dxa"/>
          </w:tcPr>
          <w:p w14:paraId="3EB0363C" w14:textId="77777777" w:rsidR="003B1F6F" w:rsidRDefault="003B1F6F" w:rsidP="00250913">
            <w:pPr>
              <w:spacing w:after="120"/>
              <w:ind w:right="-547"/>
              <w:jc w:val="both"/>
              <w:rPr>
                <w:rFonts w:ascii="Arial" w:hAnsi="Arial" w:cs="Arial"/>
                <w:sz w:val="22"/>
                <w:szCs w:val="22"/>
              </w:rPr>
            </w:pPr>
          </w:p>
        </w:tc>
        <w:tc>
          <w:tcPr>
            <w:tcW w:w="2070" w:type="dxa"/>
            <w:tcBorders>
              <w:bottom w:val="single" w:sz="4" w:space="0" w:color="auto"/>
            </w:tcBorders>
          </w:tcPr>
          <w:p w14:paraId="091D721E" w14:textId="77777777" w:rsidR="003B1F6F" w:rsidRPr="0071773C" w:rsidRDefault="003B1F6F" w:rsidP="00250913">
            <w:pPr>
              <w:spacing w:after="120"/>
              <w:ind w:left="-15" w:right="-15"/>
              <w:jc w:val="center"/>
              <w:rPr>
                <w:rFonts w:ascii="Arial" w:hAnsi="Arial" w:cs="Arial"/>
                <w:sz w:val="22"/>
                <w:szCs w:val="22"/>
              </w:rPr>
            </w:pPr>
            <w:r w:rsidRPr="0071773C">
              <w:rPr>
                <w:rFonts w:ascii="Arial" w:hAnsi="Arial" w:cs="Arial"/>
                <w:sz w:val="22"/>
                <w:szCs w:val="22"/>
              </w:rPr>
              <w:t>Per Unit</w:t>
            </w:r>
          </w:p>
        </w:tc>
        <w:tc>
          <w:tcPr>
            <w:tcW w:w="2070" w:type="dxa"/>
            <w:tcBorders>
              <w:bottom w:val="single" w:sz="4" w:space="0" w:color="auto"/>
            </w:tcBorders>
          </w:tcPr>
          <w:p w14:paraId="49AFA5F7" w14:textId="77777777" w:rsidR="003B1F6F" w:rsidRPr="0071773C" w:rsidRDefault="003B1F6F" w:rsidP="00250913">
            <w:pPr>
              <w:spacing w:after="120"/>
              <w:ind w:right="-15"/>
              <w:jc w:val="center"/>
              <w:rPr>
                <w:rFonts w:ascii="Arial" w:hAnsi="Arial" w:cs="Arial"/>
                <w:sz w:val="22"/>
                <w:szCs w:val="22"/>
              </w:rPr>
            </w:pPr>
            <w:r w:rsidRPr="0071773C">
              <w:rPr>
                <w:rFonts w:ascii="Arial" w:hAnsi="Arial" w:cs="Arial"/>
                <w:sz w:val="22"/>
                <w:szCs w:val="22"/>
              </w:rPr>
              <w:t>Per Day</w:t>
            </w:r>
          </w:p>
        </w:tc>
      </w:tr>
      <w:tr w:rsidR="003B1F6F" w14:paraId="566E17CC" w14:textId="77777777" w:rsidTr="00250913">
        <w:tc>
          <w:tcPr>
            <w:tcW w:w="3335" w:type="dxa"/>
            <w:tcBorders>
              <w:right w:val="single" w:sz="4" w:space="0" w:color="BFBFBF" w:themeColor="background1" w:themeShade="BF"/>
            </w:tcBorders>
          </w:tcPr>
          <w:p w14:paraId="05FE2642" w14:textId="77777777" w:rsidR="003B1F6F" w:rsidRDefault="003B1F6F" w:rsidP="00250913">
            <w:pPr>
              <w:spacing w:after="120"/>
              <w:ind w:right="-547"/>
              <w:jc w:val="both"/>
              <w:rPr>
                <w:rFonts w:ascii="Arial" w:hAnsi="Arial" w:cs="Arial"/>
                <w:sz w:val="22"/>
                <w:szCs w:val="22"/>
              </w:rPr>
            </w:pPr>
            <w:r>
              <w:rPr>
                <w:rFonts w:ascii="Arial" w:hAnsi="Arial" w:cs="Arial"/>
                <w:sz w:val="22"/>
                <w:szCs w:val="22"/>
              </w:rPr>
              <w:t>Revenue</w:t>
            </w:r>
          </w:p>
        </w:tc>
        <w:tc>
          <w:tcPr>
            <w:tcW w:w="2070"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tcPr>
          <w:p w14:paraId="020E6382" w14:textId="77777777" w:rsidR="003B1F6F" w:rsidRDefault="003B1F6F" w:rsidP="00250913">
            <w:pPr>
              <w:spacing w:after="120"/>
              <w:ind w:right="-547"/>
              <w:jc w:val="both"/>
              <w:rPr>
                <w:rFonts w:ascii="Arial" w:hAnsi="Arial" w:cs="Arial"/>
                <w:sz w:val="22"/>
                <w:szCs w:val="22"/>
              </w:rPr>
            </w:pPr>
          </w:p>
        </w:tc>
        <w:tc>
          <w:tcPr>
            <w:tcW w:w="2070"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tcPr>
          <w:p w14:paraId="7D0C282C" w14:textId="77777777" w:rsidR="003B1F6F" w:rsidRDefault="003B1F6F" w:rsidP="00250913">
            <w:pPr>
              <w:spacing w:after="120"/>
              <w:ind w:right="-547"/>
              <w:jc w:val="both"/>
              <w:rPr>
                <w:rFonts w:ascii="Arial" w:hAnsi="Arial" w:cs="Arial"/>
                <w:sz w:val="22"/>
                <w:szCs w:val="22"/>
              </w:rPr>
            </w:pPr>
          </w:p>
        </w:tc>
      </w:tr>
      <w:tr w:rsidR="003B1F6F" w14:paraId="2B55DACF" w14:textId="77777777" w:rsidTr="00250913">
        <w:tc>
          <w:tcPr>
            <w:tcW w:w="3335" w:type="dxa"/>
            <w:tcBorders>
              <w:right w:val="single" w:sz="4" w:space="0" w:color="BFBFBF" w:themeColor="background1" w:themeShade="BF"/>
            </w:tcBorders>
          </w:tcPr>
          <w:p w14:paraId="5893C898" w14:textId="77777777" w:rsidR="003B1F6F" w:rsidRDefault="003B1F6F" w:rsidP="00250913">
            <w:pPr>
              <w:spacing w:after="120"/>
              <w:ind w:right="-547"/>
              <w:jc w:val="both"/>
              <w:rPr>
                <w:rFonts w:ascii="Arial" w:hAnsi="Arial" w:cs="Arial"/>
                <w:sz w:val="22"/>
                <w:szCs w:val="22"/>
              </w:rPr>
            </w:pPr>
            <w:r>
              <w:rPr>
                <w:rFonts w:ascii="Arial" w:hAnsi="Arial" w:cs="Arial"/>
                <w:sz w:val="22"/>
                <w:szCs w:val="22"/>
              </w:rPr>
              <w:t>Manufacturing Overhead</w:t>
            </w:r>
          </w:p>
        </w:tc>
        <w:tc>
          <w:tcPr>
            <w:tcW w:w="2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883671B" w14:textId="77777777" w:rsidR="003B1F6F" w:rsidRDefault="003B1F6F" w:rsidP="00250913">
            <w:pPr>
              <w:spacing w:after="120"/>
              <w:ind w:right="-547"/>
              <w:jc w:val="both"/>
              <w:rPr>
                <w:rFonts w:ascii="Arial" w:hAnsi="Arial" w:cs="Arial"/>
                <w:sz w:val="22"/>
                <w:szCs w:val="22"/>
              </w:rPr>
            </w:pPr>
          </w:p>
        </w:tc>
        <w:tc>
          <w:tcPr>
            <w:tcW w:w="2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4174243" w14:textId="77777777" w:rsidR="003B1F6F" w:rsidRDefault="003B1F6F" w:rsidP="00250913">
            <w:pPr>
              <w:spacing w:after="120"/>
              <w:ind w:right="-547"/>
              <w:jc w:val="both"/>
              <w:rPr>
                <w:rFonts w:ascii="Arial" w:hAnsi="Arial" w:cs="Arial"/>
                <w:sz w:val="22"/>
                <w:szCs w:val="22"/>
              </w:rPr>
            </w:pPr>
          </w:p>
        </w:tc>
      </w:tr>
      <w:tr w:rsidR="003B1F6F" w14:paraId="104D58A7" w14:textId="77777777" w:rsidTr="00250913">
        <w:tc>
          <w:tcPr>
            <w:tcW w:w="3335" w:type="dxa"/>
            <w:tcBorders>
              <w:right w:val="single" w:sz="4" w:space="0" w:color="BFBFBF" w:themeColor="background1" w:themeShade="BF"/>
            </w:tcBorders>
          </w:tcPr>
          <w:p w14:paraId="17B80235" w14:textId="77777777" w:rsidR="003B1F6F" w:rsidRDefault="003B1F6F" w:rsidP="00250913">
            <w:pPr>
              <w:spacing w:after="120"/>
              <w:ind w:right="-547"/>
              <w:jc w:val="both"/>
              <w:rPr>
                <w:rFonts w:ascii="Arial" w:hAnsi="Arial" w:cs="Arial"/>
                <w:sz w:val="22"/>
                <w:szCs w:val="22"/>
              </w:rPr>
            </w:pPr>
            <w:r>
              <w:rPr>
                <w:rFonts w:ascii="Arial" w:hAnsi="Arial" w:cs="Arial"/>
                <w:sz w:val="22"/>
                <w:szCs w:val="22"/>
              </w:rPr>
              <w:t>Materials</w:t>
            </w:r>
          </w:p>
        </w:tc>
        <w:tc>
          <w:tcPr>
            <w:tcW w:w="2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93957EA" w14:textId="77777777" w:rsidR="003B1F6F" w:rsidRDefault="003B1F6F" w:rsidP="00250913">
            <w:pPr>
              <w:spacing w:after="120"/>
              <w:ind w:right="-547"/>
              <w:jc w:val="both"/>
              <w:rPr>
                <w:rFonts w:ascii="Arial" w:hAnsi="Arial" w:cs="Arial"/>
                <w:sz w:val="22"/>
                <w:szCs w:val="22"/>
              </w:rPr>
            </w:pPr>
          </w:p>
        </w:tc>
        <w:tc>
          <w:tcPr>
            <w:tcW w:w="2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7EE695F" w14:textId="77777777" w:rsidR="003B1F6F" w:rsidRDefault="003B1F6F" w:rsidP="00250913">
            <w:pPr>
              <w:spacing w:after="120"/>
              <w:ind w:right="-547"/>
              <w:jc w:val="both"/>
              <w:rPr>
                <w:rFonts w:ascii="Arial" w:hAnsi="Arial" w:cs="Arial"/>
                <w:sz w:val="22"/>
                <w:szCs w:val="22"/>
              </w:rPr>
            </w:pPr>
          </w:p>
        </w:tc>
      </w:tr>
      <w:tr w:rsidR="003B1F6F" w14:paraId="30C4A1DD" w14:textId="77777777" w:rsidTr="00250913">
        <w:tc>
          <w:tcPr>
            <w:tcW w:w="3335" w:type="dxa"/>
            <w:tcBorders>
              <w:right w:val="single" w:sz="4" w:space="0" w:color="BFBFBF" w:themeColor="background1" w:themeShade="BF"/>
            </w:tcBorders>
          </w:tcPr>
          <w:p w14:paraId="024EAAF4" w14:textId="77777777" w:rsidR="003B1F6F" w:rsidRDefault="003B1F6F" w:rsidP="00250913">
            <w:pPr>
              <w:spacing w:after="120"/>
              <w:ind w:right="-547"/>
              <w:jc w:val="both"/>
              <w:rPr>
                <w:rFonts w:ascii="Arial" w:hAnsi="Arial" w:cs="Arial"/>
                <w:sz w:val="22"/>
                <w:szCs w:val="22"/>
              </w:rPr>
            </w:pPr>
            <w:r>
              <w:rPr>
                <w:rFonts w:ascii="Arial" w:hAnsi="Arial" w:cs="Arial"/>
                <w:sz w:val="22"/>
                <w:szCs w:val="22"/>
              </w:rPr>
              <w:t>Shipping</w:t>
            </w:r>
          </w:p>
        </w:tc>
        <w:tc>
          <w:tcPr>
            <w:tcW w:w="2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F011388" w14:textId="77777777" w:rsidR="003B1F6F" w:rsidRDefault="003B1F6F" w:rsidP="00250913">
            <w:pPr>
              <w:spacing w:after="120"/>
              <w:ind w:right="-547"/>
              <w:jc w:val="both"/>
              <w:rPr>
                <w:rFonts w:ascii="Arial" w:hAnsi="Arial" w:cs="Arial"/>
                <w:sz w:val="22"/>
                <w:szCs w:val="22"/>
              </w:rPr>
            </w:pPr>
          </w:p>
        </w:tc>
        <w:tc>
          <w:tcPr>
            <w:tcW w:w="2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757076D" w14:textId="77777777" w:rsidR="003B1F6F" w:rsidRDefault="003B1F6F" w:rsidP="00250913">
            <w:pPr>
              <w:spacing w:after="120"/>
              <w:ind w:right="-547"/>
              <w:jc w:val="both"/>
              <w:rPr>
                <w:rFonts w:ascii="Arial" w:hAnsi="Arial" w:cs="Arial"/>
                <w:sz w:val="22"/>
                <w:szCs w:val="22"/>
              </w:rPr>
            </w:pPr>
          </w:p>
        </w:tc>
      </w:tr>
      <w:tr w:rsidR="003B1F6F" w14:paraId="1FDFBA1C" w14:textId="77777777" w:rsidTr="00250913">
        <w:tc>
          <w:tcPr>
            <w:tcW w:w="3335" w:type="dxa"/>
            <w:tcBorders>
              <w:right w:val="single" w:sz="4" w:space="0" w:color="BFBFBF" w:themeColor="background1" w:themeShade="BF"/>
            </w:tcBorders>
          </w:tcPr>
          <w:p w14:paraId="028256C8" w14:textId="77777777" w:rsidR="003B1F6F" w:rsidRDefault="003B1F6F" w:rsidP="00250913">
            <w:pPr>
              <w:spacing w:after="120"/>
              <w:ind w:right="-547"/>
              <w:jc w:val="both"/>
              <w:rPr>
                <w:rFonts w:ascii="Arial" w:hAnsi="Arial" w:cs="Arial"/>
                <w:sz w:val="22"/>
                <w:szCs w:val="22"/>
              </w:rPr>
            </w:pPr>
            <w:r>
              <w:rPr>
                <w:rFonts w:ascii="Arial" w:hAnsi="Arial" w:cs="Arial"/>
                <w:sz w:val="22"/>
                <w:szCs w:val="22"/>
              </w:rPr>
              <w:t>Handling ($10 per unit)</w:t>
            </w:r>
          </w:p>
        </w:tc>
        <w:tc>
          <w:tcPr>
            <w:tcW w:w="2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D47F2AC" w14:textId="77777777" w:rsidR="003B1F6F" w:rsidRDefault="003B1F6F" w:rsidP="00250913">
            <w:pPr>
              <w:spacing w:after="120"/>
              <w:ind w:right="-547"/>
              <w:jc w:val="both"/>
              <w:rPr>
                <w:rFonts w:ascii="Arial" w:hAnsi="Arial" w:cs="Arial"/>
                <w:sz w:val="22"/>
                <w:szCs w:val="22"/>
              </w:rPr>
            </w:pPr>
          </w:p>
        </w:tc>
        <w:tc>
          <w:tcPr>
            <w:tcW w:w="2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C359D49" w14:textId="77777777" w:rsidR="003B1F6F" w:rsidRDefault="003B1F6F" w:rsidP="00250913">
            <w:pPr>
              <w:spacing w:after="120"/>
              <w:ind w:right="-547"/>
              <w:jc w:val="both"/>
              <w:rPr>
                <w:rFonts w:ascii="Arial" w:hAnsi="Arial" w:cs="Arial"/>
                <w:sz w:val="22"/>
                <w:szCs w:val="22"/>
              </w:rPr>
            </w:pPr>
          </w:p>
        </w:tc>
      </w:tr>
      <w:tr w:rsidR="003B1F6F" w14:paraId="33DE5D88" w14:textId="77777777" w:rsidTr="00250913">
        <w:tc>
          <w:tcPr>
            <w:tcW w:w="3335" w:type="dxa"/>
            <w:tcBorders>
              <w:bottom w:val="single" w:sz="4" w:space="0" w:color="auto"/>
              <w:right w:val="single" w:sz="4" w:space="0" w:color="BFBFBF" w:themeColor="background1" w:themeShade="BF"/>
            </w:tcBorders>
          </w:tcPr>
          <w:p w14:paraId="64F38DAD" w14:textId="77777777" w:rsidR="003B1F6F" w:rsidRDefault="003B1F6F" w:rsidP="00250913">
            <w:pPr>
              <w:spacing w:after="120"/>
              <w:ind w:right="-547"/>
              <w:jc w:val="both"/>
              <w:rPr>
                <w:rFonts w:ascii="Arial" w:hAnsi="Arial" w:cs="Arial"/>
                <w:sz w:val="22"/>
                <w:szCs w:val="22"/>
              </w:rPr>
            </w:pPr>
            <w:r>
              <w:rPr>
                <w:rFonts w:ascii="Arial" w:hAnsi="Arial" w:cs="Arial"/>
                <w:sz w:val="22"/>
                <w:szCs w:val="22"/>
              </w:rPr>
              <w:t>Commission (20% of revenue)</w:t>
            </w:r>
          </w:p>
        </w:tc>
        <w:tc>
          <w:tcPr>
            <w:tcW w:w="2070" w:type="dxa"/>
            <w:tcBorders>
              <w:top w:val="single" w:sz="4" w:space="0" w:color="BFBFBF" w:themeColor="background1" w:themeShade="BF"/>
              <w:left w:val="single" w:sz="4" w:space="0" w:color="BFBFBF" w:themeColor="background1" w:themeShade="BF"/>
              <w:bottom w:val="single" w:sz="4" w:space="0" w:color="auto"/>
              <w:right w:val="single" w:sz="4" w:space="0" w:color="BFBFBF" w:themeColor="background1" w:themeShade="BF"/>
            </w:tcBorders>
          </w:tcPr>
          <w:p w14:paraId="6E8F06F4" w14:textId="77777777" w:rsidR="003B1F6F" w:rsidRDefault="003B1F6F" w:rsidP="00250913">
            <w:pPr>
              <w:spacing w:after="120"/>
              <w:ind w:right="-547"/>
              <w:jc w:val="both"/>
              <w:rPr>
                <w:rFonts w:ascii="Arial" w:hAnsi="Arial" w:cs="Arial"/>
                <w:sz w:val="22"/>
                <w:szCs w:val="22"/>
              </w:rPr>
            </w:pPr>
          </w:p>
        </w:tc>
        <w:tc>
          <w:tcPr>
            <w:tcW w:w="2070" w:type="dxa"/>
            <w:tcBorders>
              <w:top w:val="single" w:sz="4" w:space="0" w:color="BFBFBF" w:themeColor="background1" w:themeShade="BF"/>
              <w:left w:val="single" w:sz="4" w:space="0" w:color="BFBFBF" w:themeColor="background1" w:themeShade="BF"/>
              <w:bottom w:val="single" w:sz="4" w:space="0" w:color="auto"/>
              <w:right w:val="single" w:sz="4" w:space="0" w:color="BFBFBF" w:themeColor="background1" w:themeShade="BF"/>
            </w:tcBorders>
          </w:tcPr>
          <w:p w14:paraId="000AA812" w14:textId="77777777" w:rsidR="003B1F6F" w:rsidRDefault="003B1F6F" w:rsidP="00250913">
            <w:pPr>
              <w:spacing w:after="120"/>
              <w:ind w:right="-547"/>
              <w:jc w:val="both"/>
              <w:rPr>
                <w:rFonts w:ascii="Arial" w:hAnsi="Arial" w:cs="Arial"/>
                <w:sz w:val="22"/>
                <w:szCs w:val="22"/>
              </w:rPr>
            </w:pPr>
          </w:p>
        </w:tc>
      </w:tr>
      <w:tr w:rsidR="003B1F6F" w14:paraId="4D88CEC1" w14:textId="77777777" w:rsidTr="00250913">
        <w:tc>
          <w:tcPr>
            <w:tcW w:w="3335" w:type="dxa"/>
            <w:tcBorders>
              <w:top w:val="single" w:sz="4" w:space="0" w:color="auto"/>
              <w:right w:val="single" w:sz="4" w:space="0" w:color="BFBFBF" w:themeColor="background1" w:themeShade="BF"/>
            </w:tcBorders>
          </w:tcPr>
          <w:p w14:paraId="74B6FD93" w14:textId="77777777" w:rsidR="003B1F6F" w:rsidRDefault="003B1F6F" w:rsidP="00250913">
            <w:pPr>
              <w:spacing w:after="120"/>
              <w:ind w:right="-547"/>
              <w:jc w:val="both"/>
              <w:rPr>
                <w:rFonts w:ascii="Arial" w:hAnsi="Arial" w:cs="Arial"/>
                <w:sz w:val="22"/>
                <w:szCs w:val="22"/>
              </w:rPr>
            </w:pPr>
            <w:r>
              <w:rPr>
                <w:rFonts w:ascii="Arial" w:hAnsi="Arial" w:cs="Arial"/>
                <w:sz w:val="22"/>
                <w:szCs w:val="22"/>
              </w:rPr>
              <w:t>Contribution Margin before Tax</w:t>
            </w:r>
          </w:p>
        </w:tc>
        <w:tc>
          <w:tcPr>
            <w:tcW w:w="2070"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tcPr>
          <w:p w14:paraId="2B2AEFB5" w14:textId="77777777" w:rsidR="003B1F6F" w:rsidRDefault="003B1F6F" w:rsidP="00250913">
            <w:pPr>
              <w:spacing w:after="120"/>
              <w:ind w:right="-547"/>
              <w:jc w:val="both"/>
              <w:rPr>
                <w:rFonts w:ascii="Arial" w:hAnsi="Arial" w:cs="Arial"/>
                <w:sz w:val="22"/>
                <w:szCs w:val="22"/>
              </w:rPr>
            </w:pPr>
          </w:p>
        </w:tc>
        <w:tc>
          <w:tcPr>
            <w:tcW w:w="2070"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tcPr>
          <w:p w14:paraId="293ABD9C" w14:textId="77777777" w:rsidR="003B1F6F" w:rsidRDefault="003B1F6F" w:rsidP="00250913">
            <w:pPr>
              <w:spacing w:after="120"/>
              <w:ind w:right="-547"/>
              <w:jc w:val="both"/>
              <w:rPr>
                <w:rFonts w:ascii="Arial" w:hAnsi="Arial" w:cs="Arial"/>
                <w:sz w:val="22"/>
                <w:szCs w:val="22"/>
              </w:rPr>
            </w:pPr>
          </w:p>
        </w:tc>
      </w:tr>
      <w:tr w:rsidR="003B1F6F" w14:paraId="4E76B86F" w14:textId="77777777" w:rsidTr="00250913">
        <w:tc>
          <w:tcPr>
            <w:tcW w:w="3335" w:type="dxa"/>
            <w:tcBorders>
              <w:bottom w:val="single" w:sz="4" w:space="0" w:color="auto"/>
              <w:right w:val="single" w:sz="4" w:space="0" w:color="BFBFBF" w:themeColor="background1" w:themeShade="BF"/>
            </w:tcBorders>
          </w:tcPr>
          <w:p w14:paraId="1470AE17" w14:textId="77777777" w:rsidR="003B1F6F" w:rsidRDefault="003B1F6F" w:rsidP="00250913">
            <w:pPr>
              <w:spacing w:after="120"/>
              <w:ind w:right="-547"/>
              <w:jc w:val="both"/>
              <w:rPr>
                <w:rFonts w:ascii="Arial" w:hAnsi="Arial" w:cs="Arial"/>
                <w:sz w:val="22"/>
                <w:szCs w:val="22"/>
              </w:rPr>
            </w:pPr>
            <w:r>
              <w:rPr>
                <w:rFonts w:ascii="Arial" w:hAnsi="Arial" w:cs="Arial"/>
                <w:sz w:val="22"/>
                <w:szCs w:val="22"/>
              </w:rPr>
              <w:t>Tax (35% tax rate)</w:t>
            </w:r>
          </w:p>
        </w:tc>
        <w:tc>
          <w:tcPr>
            <w:tcW w:w="2070" w:type="dxa"/>
            <w:tcBorders>
              <w:top w:val="single" w:sz="4" w:space="0" w:color="BFBFBF" w:themeColor="background1" w:themeShade="BF"/>
              <w:left w:val="single" w:sz="4" w:space="0" w:color="BFBFBF" w:themeColor="background1" w:themeShade="BF"/>
              <w:bottom w:val="single" w:sz="4" w:space="0" w:color="auto"/>
              <w:right w:val="single" w:sz="4" w:space="0" w:color="BFBFBF" w:themeColor="background1" w:themeShade="BF"/>
            </w:tcBorders>
          </w:tcPr>
          <w:p w14:paraId="41D35204" w14:textId="77777777" w:rsidR="003B1F6F" w:rsidRDefault="003B1F6F" w:rsidP="00250913">
            <w:pPr>
              <w:spacing w:after="120"/>
              <w:ind w:right="-547"/>
              <w:jc w:val="both"/>
              <w:rPr>
                <w:rFonts w:ascii="Arial" w:hAnsi="Arial" w:cs="Arial"/>
                <w:sz w:val="22"/>
                <w:szCs w:val="22"/>
              </w:rPr>
            </w:pPr>
          </w:p>
        </w:tc>
        <w:tc>
          <w:tcPr>
            <w:tcW w:w="2070" w:type="dxa"/>
            <w:tcBorders>
              <w:top w:val="single" w:sz="4" w:space="0" w:color="BFBFBF" w:themeColor="background1" w:themeShade="BF"/>
              <w:left w:val="single" w:sz="4" w:space="0" w:color="BFBFBF" w:themeColor="background1" w:themeShade="BF"/>
              <w:bottom w:val="single" w:sz="4" w:space="0" w:color="auto"/>
              <w:right w:val="single" w:sz="4" w:space="0" w:color="BFBFBF" w:themeColor="background1" w:themeShade="BF"/>
            </w:tcBorders>
          </w:tcPr>
          <w:p w14:paraId="62FE3CFE" w14:textId="77777777" w:rsidR="003B1F6F" w:rsidRDefault="003B1F6F" w:rsidP="00250913">
            <w:pPr>
              <w:spacing w:after="120"/>
              <w:ind w:right="-547"/>
              <w:jc w:val="both"/>
              <w:rPr>
                <w:rFonts w:ascii="Arial" w:hAnsi="Arial" w:cs="Arial"/>
                <w:sz w:val="22"/>
                <w:szCs w:val="22"/>
              </w:rPr>
            </w:pPr>
          </w:p>
        </w:tc>
      </w:tr>
      <w:tr w:rsidR="003B1F6F" w14:paraId="4A1EBBD0" w14:textId="77777777" w:rsidTr="00250913">
        <w:tc>
          <w:tcPr>
            <w:tcW w:w="3335" w:type="dxa"/>
            <w:tcBorders>
              <w:top w:val="single" w:sz="4" w:space="0" w:color="auto"/>
              <w:right w:val="single" w:sz="4" w:space="0" w:color="BFBFBF" w:themeColor="background1" w:themeShade="BF"/>
            </w:tcBorders>
          </w:tcPr>
          <w:p w14:paraId="3B8E6433" w14:textId="77777777" w:rsidR="003B1F6F" w:rsidRDefault="003B1F6F" w:rsidP="00250913">
            <w:pPr>
              <w:spacing w:after="120"/>
              <w:ind w:right="-547"/>
              <w:jc w:val="both"/>
              <w:rPr>
                <w:rFonts w:ascii="Arial" w:hAnsi="Arial" w:cs="Arial"/>
                <w:sz w:val="22"/>
                <w:szCs w:val="22"/>
              </w:rPr>
            </w:pPr>
            <w:r>
              <w:rPr>
                <w:rFonts w:ascii="Arial" w:hAnsi="Arial" w:cs="Arial"/>
                <w:sz w:val="22"/>
                <w:szCs w:val="22"/>
              </w:rPr>
              <w:t>Contribution Margin after Tax</w:t>
            </w:r>
          </w:p>
        </w:tc>
        <w:tc>
          <w:tcPr>
            <w:tcW w:w="2070"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tcPr>
          <w:p w14:paraId="60A6C541" w14:textId="77777777" w:rsidR="003B1F6F" w:rsidRDefault="003B1F6F" w:rsidP="00250913">
            <w:pPr>
              <w:spacing w:after="120"/>
              <w:ind w:right="-547"/>
              <w:jc w:val="both"/>
              <w:rPr>
                <w:rFonts w:ascii="Arial" w:hAnsi="Arial" w:cs="Arial"/>
                <w:sz w:val="22"/>
                <w:szCs w:val="22"/>
              </w:rPr>
            </w:pPr>
          </w:p>
        </w:tc>
        <w:tc>
          <w:tcPr>
            <w:tcW w:w="2070"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tcPr>
          <w:p w14:paraId="78EA2873" w14:textId="77777777" w:rsidR="003B1F6F" w:rsidRDefault="003B1F6F" w:rsidP="00250913">
            <w:pPr>
              <w:spacing w:after="120"/>
              <w:ind w:right="-547"/>
              <w:jc w:val="both"/>
              <w:rPr>
                <w:rFonts w:ascii="Arial" w:hAnsi="Arial" w:cs="Arial"/>
                <w:sz w:val="22"/>
                <w:szCs w:val="22"/>
              </w:rPr>
            </w:pPr>
          </w:p>
        </w:tc>
      </w:tr>
    </w:tbl>
    <w:p w14:paraId="1817F41B" w14:textId="77777777" w:rsidR="003B1F6F" w:rsidRDefault="003B1F6F" w:rsidP="003B1F6F">
      <w:pPr>
        <w:spacing w:before="200"/>
        <w:jc w:val="both"/>
        <w:rPr>
          <w:rFonts w:ascii="Arial" w:hAnsi="Arial" w:cs="Arial"/>
          <w:sz w:val="22"/>
          <w:szCs w:val="22"/>
        </w:rPr>
      </w:pPr>
    </w:p>
    <w:p w14:paraId="3D4938CD" w14:textId="0597A462" w:rsidR="003B1F6F" w:rsidRPr="0022285E" w:rsidRDefault="00135CBE" w:rsidP="0022285E">
      <w:pPr>
        <w:pStyle w:val="ListParagraph"/>
        <w:numPr>
          <w:ilvl w:val="4"/>
          <w:numId w:val="33"/>
        </w:numPr>
        <w:spacing w:before="200" w:after="120"/>
        <w:ind w:left="720"/>
        <w:contextualSpacing w:val="0"/>
        <w:jc w:val="both"/>
        <w:rPr>
          <w:rFonts w:ascii="Arial" w:hAnsi="Arial" w:cs="Arial"/>
          <w:sz w:val="22"/>
          <w:szCs w:val="22"/>
        </w:rPr>
      </w:pPr>
      <w:r w:rsidRPr="0022285E">
        <w:rPr>
          <w:rFonts w:ascii="Arial" w:hAnsi="Arial" w:cs="Arial"/>
          <w:sz w:val="22"/>
          <w:szCs w:val="22"/>
        </w:rPr>
        <w:t xml:space="preserve">Assume the starting parameters in the </w:t>
      </w:r>
      <w:r w:rsidR="00625E1F">
        <w:rPr>
          <w:rFonts w:ascii="Arial" w:eastAsia="Arial" w:hAnsi="Arial" w:cs="Arial"/>
          <w:color w:val="000000"/>
          <w:sz w:val="22"/>
          <w:szCs w:val="22"/>
        </w:rPr>
        <w:t>practice game, as laid out above</w:t>
      </w:r>
      <w:r w:rsidRPr="0022285E">
        <w:rPr>
          <w:rFonts w:ascii="Arial" w:hAnsi="Arial" w:cs="Arial"/>
          <w:sz w:val="22"/>
          <w:szCs w:val="22"/>
        </w:rPr>
        <w:t xml:space="preserve">, </w:t>
      </w:r>
      <w:r w:rsidR="0022285E">
        <w:rPr>
          <w:rFonts w:ascii="Arial" w:eastAsia="Arial" w:hAnsi="Arial" w:cs="Arial"/>
          <w:color w:val="000000"/>
          <w:sz w:val="22"/>
          <w:szCs w:val="22"/>
        </w:rPr>
        <w:t>except decrease the price by 20%. Comment on the results of this scenario compared to those in (a).</w:t>
      </w:r>
    </w:p>
    <w:p w14:paraId="58A04D1C" w14:textId="77777777" w:rsidR="0022285E" w:rsidRPr="0022285E" w:rsidRDefault="0022285E" w:rsidP="0022285E">
      <w:pPr>
        <w:pStyle w:val="ListParagraph"/>
        <w:spacing w:before="200" w:after="120"/>
        <w:ind w:right="-547"/>
        <w:contextualSpacing w:val="0"/>
        <w:jc w:val="both"/>
        <w:rPr>
          <w:rFonts w:ascii="Arial" w:hAnsi="Arial" w:cs="Arial"/>
          <w:sz w:val="22"/>
          <w:szCs w:val="22"/>
        </w:rPr>
      </w:pPr>
    </w:p>
    <w:tbl>
      <w:tblPr>
        <w:tblStyle w:val="TableGrid"/>
        <w:tblW w:w="7475" w:type="dxa"/>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5"/>
        <w:gridCol w:w="2070"/>
        <w:gridCol w:w="2070"/>
      </w:tblGrid>
      <w:tr w:rsidR="003B1F6F" w14:paraId="3E944F2A" w14:textId="77777777" w:rsidTr="00250913">
        <w:tc>
          <w:tcPr>
            <w:tcW w:w="3335" w:type="dxa"/>
          </w:tcPr>
          <w:p w14:paraId="3D14EA50" w14:textId="77777777" w:rsidR="003B1F6F" w:rsidRDefault="003B1F6F" w:rsidP="00250913">
            <w:pPr>
              <w:spacing w:after="120"/>
              <w:ind w:right="-547"/>
              <w:jc w:val="both"/>
              <w:rPr>
                <w:rFonts w:ascii="Arial" w:hAnsi="Arial" w:cs="Arial"/>
                <w:sz w:val="22"/>
                <w:szCs w:val="22"/>
              </w:rPr>
            </w:pPr>
          </w:p>
        </w:tc>
        <w:tc>
          <w:tcPr>
            <w:tcW w:w="2070" w:type="dxa"/>
            <w:tcBorders>
              <w:bottom w:val="single" w:sz="4" w:space="0" w:color="auto"/>
            </w:tcBorders>
          </w:tcPr>
          <w:p w14:paraId="666DD0BB" w14:textId="77777777" w:rsidR="003B1F6F" w:rsidRPr="0071773C" w:rsidRDefault="003B1F6F" w:rsidP="00250913">
            <w:pPr>
              <w:spacing w:after="120"/>
              <w:ind w:left="-15" w:right="-15"/>
              <w:jc w:val="center"/>
              <w:rPr>
                <w:rFonts w:ascii="Arial" w:hAnsi="Arial" w:cs="Arial"/>
                <w:sz w:val="22"/>
                <w:szCs w:val="22"/>
              </w:rPr>
            </w:pPr>
            <w:r w:rsidRPr="0071773C">
              <w:rPr>
                <w:rFonts w:ascii="Arial" w:hAnsi="Arial" w:cs="Arial"/>
                <w:sz w:val="22"/>
                <w:szCs w:val="22"/>
              </w:rPr>
              <w:t>Per Unit</w:t>
            </w:r>
          </w:p>
        </w:tc>
        <w:tc>
          <w:tcPr>
            <w:tcW w:w="2070" w:type="dxa"/>
            <w:tcBorders>
              <w:bottom w:val="single" w:sz="4" w:space="0" w:color="auto"/>
            </w:tcBorders>
          </w:tcPr>
          <w:p w14:paraId="1DED95B0" w14:textId="77777777" w:rsidR="003B1F6F" w:rsidRPr="0071773C" w:rsidRDefault="003B1F6F" w:rsidP="00250913">
            <w:pPr>
              <w:spacing w:after="120"/>
              <w:ind w:right="-15"/>
              <w:jc w:val="center"/>
              <w:rPr>
                <w:rFonts w:ascii="Arial" w:hAnsi="Arial" w:cs="Arial"/>
                <w:sz w:val="22"/>
                <w:szCs w:val="22"/>
              </w:rPr>
            </w:pPr>
            <w:r w:rsidRPr="0071773C">
              <w:rPr>
                <w:rFonts w:ascii="Arial" w:hAnsi="Arial" w:cs="Arial"/>
                <w:sz w:val="22"/>
                <w:szCs w:val="22"/>
              </w:rPr>
              <w:t>Per Day</w:t>
            </w:r>
          </w:p>
        </w:tc>
      </w:tr>
      <w:tr w:rsidR="003B1F6F" w14:paraId="48F615F8" w14:textId="77777777" w:rsidTr="00250913">
        <w:tc>
          <w:tcPr>
            <w:tcW w:w="3335" w:type="dxa"/>
            <w:tcBorders>
              <w:right w:val="single" w:sz="4" w:space="0" w:color="BFBFBF" w:themeColor="background1" w:themeShade="BF"/>
            </w:tcBorders>
          </w:tcPr>
          <w:p w14:paraId="5AADCA02" w14:textId="77777777" w:rsidR="003B1F6F" w:rsidRDefault="003B1F6F" w:rsidP="00250913">
            <w:pPr>
              <w:spacing w:after="120"/>
              <w:ind w:right="-547"/>
              <w:jc w:val="both"/>
              <w:rPr>
                <w:rFonts w:ascii="Arial" w:hAnsi="Arial" w:cs="Arial"/>
                <w:sz w:val="22"/>
                <w:szCs w:val="22"/>
              </w:rPr>
            </w:pPr>
            <w:r>
              <w:rPr>
                <w:rFonts w:ascii="Arial" w:hAnsi="Arial" w:cs="Arial"/>
                <w:sz w:val="22"/>
                <w:szCs w:val="22"/>
              </w:rPr>
              <w:t>Revenue</w:t>
            </w:r>
          </w:p>
        </w:tc>
        <w:tc>
          <w:tcPr>
            <w:tcW w:w="2070"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tcPr>
          <w:p w14:paraId="582BA111" w14:textId="77777777" w:rsidR="003B1F6F" w:rsidRDefault="003B1F6F" w:rsidP="00250913">
            <w:pPr>
              <w:spacing w:after="120"/>
              <w:ind w:right="-547"/>
              <w:jc w:val="both"/>
              <w:rPr>
                <w:rFonts w:ascii="Arial" w:hAnsi="Arial" w:cs="Arial"/>
                <w:sz w:val="22"/>
                <w:szCs w:val="22"/>
              </w:rPr>
            </w:pPr>
          </w:p>
        </w:tc>
        <w:tc>
          <w:tcPr>
            <w:tcW w:w="2070"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tcPr>
          <w:p w14:paraId="1CCEEA0F" w14:textId="77777777" w:rsidR="003B1F6F" w:rsidRDefault="003B1F6F" w:rsidP="00250913">
            <w:pPr>
              <w:spacing w:after="120"/>
              <w:ind w:right="-547"/>
              <w:jc w:val="both"/>
              <w:rPr>
                <w:rFonts w:ascii="Arial" w:hAnsi="Arial" w:cs="Arial"/>
                <w:sz w:val="22"/>
                <w:szCs w:val="22"/>
              </w:rPr>
            </w:pPr>
          </w:p>
        </w:tc>
      </w:tr>
      <w:tr w:rsidR="003B1F6F" w14:paraId="5DDFA0E9" w14:textId="77777777" w:rsidTr="00250913">
        <w:tc>
          <w:tcPr>
            <w:tcW w:w="3335" w:type="dxa"/>
            <w:tcBorders>
              <w:right w:val="single" w:sz="4" w:space="0" w:color="BFBFBF" w:themeColor="background1" w:themeShade="BF"/>
            </w:tcBorders>
          </w:tcPr>
          <w:p w14:paraId="23B5A0BD" w14:textId="77777777" w:rsidR="003B1F6F" w:rsidRDefault="003B1F6F" w:rsidP="00250913">
            <w:pPr>
              <w:spacing w:after="120"/>
              <w:ind w:right="-547"/>
              <w:jc w:val="both"/>
              <w:rPr>
                <w:rFonts w:ascii="Arial" w:hAnsi="Arial" w:cs="Arial"/>
                <w:sz w:val="22"/>
                <w:szCs w:val="22"/>
              </w:rPr>
            </w:pPr>
            <w:r>
              <w:rPr>
                <w:rFonts w:ascii="Arial" w:hAnsi="Arial" w:cs="Arial"/>
                <w:sz w:val="22"/>
                <w:szCs w:val="22"/>
              </w:rPr>
              <w:t>Manufacturing Overhead</w:t>
            </w:r>
          </w:p>
        </w:tc>
        <w:tc>
          <w:tcPr>
            <w:tcW w:w="2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9E43DBE" w14:textId="77777777" w:rsidR="003B1F6F" w:rsidRDefault="003B1F6F" w:rsidP="00250913">
            <w:pPr>
              <w:spacing w:after="120"/>
              <w:ind w:right="-547"/>
              <w:jc w:val="both"/>
              <w:rPr>
                <w:rFonts w:ascii="Arial" w:hAnsi="Arial" w:cs="Arial"/>
                <w:sz w:val="22"/>
                <w:szCs w:val="22"/>
              </w:rPr>
            </w:pPr>
          </w:p>
        </w:tc>
        <w:tc>
          <w:tcPr>
            <w:tcW w:w="2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42155A7" w14:textId="77777777" w:rsidR="003B1F6F" w:rsidRDefault="003B1F6F" w:rsidP="00250913">
            <w:pPr>
              <w:spacing w:after="120"/>
              <w:ind w:right="-547"/>
              <w:jc w:val="both"/>
              <w:rPr>
                <w:rFonts w:ascii="Arial" w:hAnsi="Arial" w:cs="Arial"/>
                <w:sz w:val="22"/>
                <w:szCs w:val="22"/>
              </w:rPr>
            </w:pPr>
          </w:p>
        </w:tc>
      </w:tr>
      <w:tr w:rsidR="003B1F6F" w14:paraId="28CEA252" w14:textId="77777777" w:rsidTr="00250913">
        <w:tc>
          <w:tcPr>
            <w:tcW w:w="3335" w:type="dxa"/>
            <w:tcBorders>
              <w:right w:val="single" w:sz="4" w:space="0" w:color="BFBFBF" w:themeColor="background1" w:themeShade="BF"/>
            </w:tcBorders>
          </w:tcPr>
          <w:p w14:paraId="672D0227" w14:textId="77777777" w:rsidR="003B1F6F" w:rsidRDefault="003B1F6F" w:rsidP="00250913">
            <w:pPr>
              <w:spacing w:after="120"/>
              <w:ind w:right="-547"/>
              <w:jc w:val="both"/>
              <w:rPr>
                <w:rFonts w:ascii="Arial" w:hAnsi="Arial" w:cs="Arial"/>
                <w:sz w:val="22"/>
                <w:szCs w:val="22"/>
              </w:rPr>
            </w:pPr>
            <w:r>
              <w:rPr>
                <w:rFonts w:ascii="Arial" w:hAnsi="Arial" w:cs="Arial"/>
                <w:sz w:val="22"/>
                <w:szCs w:val="22"/>
              </w:rPr>
              <w:t>Materials</w:t>
            </w:r>
          </w:p>
        </w:tc>
        <w:tc>
          <w:tcPr>
            <w:tcW w:w="2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4B88781" w14:textId="77777777" w:rsidR="003B1F6F" w:rsidRDefault="003B1F6F" w:rsidP="00250913">
            <w:pPr>
              <w:spacing w:after="120"/>
              <w:ind w:right="-547"/>
              <w:jc w:val="both"/>
              <w:rPr>
                <w:rFonts w:ascii="Arial" w:hAnsi="Arial" w:cs="Arial"/>
                <w:sz w:val="22"/>
                <w:szCs w:val="22"/>
              </w:rPr>
            </w:pPr>
          </w:p>
        </w:tc>
        <w:tc>
          <w:tcPr>
            <w:tcW w:w="2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6334AEF" w14:textId="77777777" w:rsidR="003B1F6F" w:rsidRDefault="003B1F6F" w:rsidP="00250913">
            <w:pPr>
              <w:spacing w:after="120"/>
              <w:ind w:right="-547"/>
              <w:jc w:val="both"/>
              <w:rPr>
                <w:rFonts w:ascii="Arial" w:hAnsi="Arial" w:cs="Arial"/>
                <w:sz w:val="22"/>
                <w:szCs w:val="22"/>
              </w:rPr>
            </w:pPr>
          </w:p>
        </w:tc>
      </w:tr>
      <w:tr w:rsidR="003B1F6F" w14:paraId="6160AD20" w14:textId="77777777" w:rsidTr="00250913">
        <w:tc>
          <w:tcPr>
            <w:tcW w:w="3335" w:type="dxa"/>
            <w:tcBorders>
              <w:right w:val="single" w:sz="4" w:space="0" w:color="BFBFBF" w:themeColor="background1" w:themeShade="BF"/>
            </w:tcBorders>
          </w:tcPr>
          <w:p w14:paraId="1A35E20F" w14:textId="77777777" w:rsidR="003B1F6F" w:rsidRDefault="003B1F6F" w:rsidP="00250913">
            <w:pPr>
              <w:spacing w:after="120"/>
              <w:ind w:right="-547"/>
              <w:jc w:val="both"/>
              <w:rPr>
                <w:rFonts w:ascii="Arial" w:hAnsi="Arial" w:cs="Arial"/>
                <w:sz w:val="22"/>
                <w:szCs w:val="22"/>
              </w:rPr>
            </w:pPr>
            <w:r>
              <w:rPr>
                <w:rFonts w:ascii="Arial" w:hAnsi="Arial" w:cs="Arial"/>
                <w:sz w:val="22"/>
                <w:szCs w:val="22"/>
              </w:rPr>
              <w:t>Shipping</w:t>
            </w:r>
          </w:p>
        </w:tc>
        <w:tc>
          <w:tcPr>
            <w:tcW w:w="2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02E0AC1" w14:textId="77777777" w:rsidR="003B1F6F" w:rsidRDefault="003B1F6F" w:rsidP="00250913">
            <w:pPr>
              <w:spacing w:after="120"/>
              <w:ind w:right="-547"/>
              <w:jc w:val="both"/>
              <w:rPr>
                <w:rFonts w:ascii="Arial" w:hAnsi="Arial" w:cs="Arial"/>
                <w:sz w:val="22"/>
                <w:szCs w:val="22"/>
              </w:rPr>
            </w:pPr>
          </w:p>
        </w:tc>
        <w:tc>
          <w:tcPr>
            <w:tcW w:w="2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15F5586" w14:textId="77777777" w:rsidR="003B1F6F" w:rsidRDefault="003B1F6F" w:rsidP="00250913">
            <w:pPr>
              <w:spacing w:after="120"/>
              <w:ind w:right="-547"/>
              <w:jc w:val="both"/>
              <w:rPr>
                <w:rFonts w:ascii="Arial" w:hAnsi="Arial" w:cs="Arial"/>
                <w:sz w:val="22"/>
                <w:szCs w:val="22"/>
              </w:rPr>
            </w:pPr>
          </w:p>
        </w:tc>
      </w:tr>
      <w:tr w:rsidR="003B1F6F" w14:paraId="5C9A16FC" w14:textId="77777777" w:rsidTr="00250913">
        <w:tc>
          <w:tcPr>
            <w:tcW w:w="3335" w:type="dxa"/>
            <w:tcBorders>
              <w:right w:val="single" w:sz="4" w:space="0" w:color="BFBFBF" w:themeColor="background1" w:themeShade="BF"/>
            </w:tcBorders>
          </w:tcPr>
          <w:p w14:paraId="54DE8E59" w14:textId="77777777" w:rsidR="003B1F6F" w:rsidRDefault="003B1F6F" w:rsidP="00250913">
            <w:pPr>
              <w:spacing w:after="120"/>
              <w:ind w:right="-547"/>
              <w:jc w:val="both"/>
              <w:rPr>
                <w:rFonts w:ascii="Arial" w:hAnsi="Arial" w:cs="Arial"/>
                <w:sz w:val="22"/>
                <w:szCs w:val="22"/>
              </w:rPr>
            </w:pPr>
            <w:r>
              <w:rPr>
                <w:rFonts w:ascii="Arial" w:hAnsi="Arial" w:cs="Arial"/>
                <w:sz w:val="22"/>
                <w:szCs w:val="22"/>
              </w:rPr>
              <w:t>Handling ($10 per unit)</w:t>
            </w:r>
          </w:p>
        </w:tc>
        <w:tc>
          <w:tcPr>
            <w:tcW w:w="2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907D17B" w14:textId="77777777" w:rsidR="003B1F6F" w:rsidRDefault="003B1F6F" w:rsidP="00250913">
            <w:pPr>
              <w:spacing w:after="120"/>
              <w:ind w:right="-547"/>
              <w:jc w:val="both"/>
              <w:rPr>
                <w:rFonts w:ascii="Arial" w:hAnsi="Arial" w:cs="Arial"/>
                <w:sz w:val="22"/>
                <w:szCs w:val="22"/>
              </w:rPr>
            </w:pPr>
          </w:p>
        </w:tc>
        <w:tc>
          <w:tcPr>
            <w:tcW w:w="2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BFC6421" w14:textId="77777777" w:rsidR="003B1F6F" w:rsidRDefault="003B1F6F" w:rsidP="00250913">
            <w:pPr>
              <w:spacing w:after="120"/>
              <w:ind w:right="-547"/>
              <w:jc w:val="both"/>
              <w:rPr>
                <w:rFonts w:ascii="Arial" w:hAnsi="Arial" w:cs="Arial"/>
                <w:sz w:val="22"/>
                <w:szCs w:val="22"/>
              </w:rPr>
            </w:pPr>
          </w:p>
        </w:tc>
      </w:tr>
      <w:tr w:rsidR="003B1F6F" w14:paraId="7353513B" w14:textId="77777777" w:rsidTr="00250913">
        <w:tc>
          <w:tcPr>
            <w:tcW w:w="3335" w:type="dxa"/>
            <w:tcBorders>
              <w:bottom w:val="single" w:sz="4" w:space="0" w:color="auto"/>
              <w:right w:val="single" w:sz="4" w:space="0" w:color="BFBFBF" w:themeColor="background1" w:themeShade="BF"/>
            </w:tcBorders>
          </w:tcPr>
          <w:p w14:paraId="1E70A8F3" w14:textId="77777777" w:rsidR="003B1F6F" w:rsidRDefault="003B1F6F" w:rsidP="00250913">
            <w:pPr>
              <w:spacing w:after="120"/>
              <w:ind w:right="-547"/>
              <w:jc w:val="both"/>
              <w:rPr>
                <w:rFonts w:ascii="Arial" w:hAnsi="Arial" w:cs="Arial"/>
                <w:sz w:val="22"/>
                <w:szCs w:val="22"/>
              </w:rPr>
            </w:pPr>
            <w:r>
              <w:rPr>
                <w:rFonts w:ascii="Arial" w:hAnsi="Arial" w:cs="Arial"/>
                <w:sz w:val="22"/>
                <w:szCs w:val="22"/>
              </w:rPr>
              <w:t>Commission (20% of revenue)</w:t>
            </w:r>
          </w:p>
        </w:tc>
        <w:tc>
          <w:tcPr>
            <w:tcW w:w="2070" w:type="dxa"/>
            <w:tcBorders>
              <w:top w:val="single" w:sz="4" w:space="0" w:color="BFBFBF" w:themeColor="background1" w:themeShade="BF"/>
              <w:left w:val="single" w:sz="4" w:space="0" w:color="BFBFBF" w:themeColor="background1" w:themeShade="BF"/>
              <w:bottom w:val="single" w:sz="4" w:space="0" w:color="auto"/>
              <w:right w:val="single" w:sz="4" w:space="0" w:color="BFBFBF" w:themeColor="background1" w:themeShade="BF"/>
            </w:tcBorders>
          </w:tcPr>
          <w:p w14:paraId="630E3F3A" w14:textId="77777777" w:rsidR="003B1F6F" w:rsidRDefault="003B1F6F" w:rsidP="00250913">
            <w:pPr>
              <w:spacing w:after="120"/>
              <w:ind w:right="-547"/>
              <w:jc w:val="both"/>
              <w:rPr>
                <w:rFonts w:ascii="Arial" w:hAnsi="Arial" w:cs="Arial"/>
                <w:sz w:val="22"/>
                <w:szCs w:val="22"/>
              </w:rPr>
            </w:pPr>
          </w:p>
        </w:tc>
        <w:tc>
          <w:tcPr>
            <w:tcW w:w="2070" w:type="dxa"/>
            <w:tcBorders>
              <w:top w:val="single" w:sz="4" w:space="0" w:color="BFBFBF" w:themeColor="background1" w:themeShade="BF"/>
              <w:left w:val="single" w:sz="4" w:space="0" w:color="BFBFBF" w:themeColor="background1" w:themeShade="BF"/>
              <w:bottom w:val="single" w:sz="4" w:space="0" w:color="auto"/>
              <w:right w:val="single" w:sz="4" w:space="0" w:color="BFBFBF" w:themeColor="background1" w:themeShade="BF"/>
            </w:tcBorders>
          </w:tcPr>
          <w:p w14:paraId="349C82D1" w14:textId="77777777" w:rsidR="003B1F6F" w:rsidRDefault="003B1F6F" w:rsidP="00250913">
            <w:pPr>
              <w:spacing w:after="120"/>
              <w:ind w:right="-547"/>
              <w:jc w:val="both"/>
              <w:rPr>
                <w:rFonts w:ascii="Arial" w:hAnsi="Arial" w:cs="Arial"/>
                <w:sz w:val="22"/>
                <w:szCs w:val="22"/>
              </w:rPr>
            </w:pPr>
          </w:p>
        </w:tc>
      </w:tr>
      <w:tr w:rsidR="003B1F6F" w14:paraId="37B5BC9C" w14:textId="77777777" w:rsidTr="00250913">
        <w:tc>
          <w:tcPr>
            <w:tcW w:w="3335" w:type="dxa"/>
            <w:tcBorders>
              <w:top w:val="single" w:sz="4" w:space="0" w:color="auto"/>
              <w:right w:val="single" w:sz="4" w:space="0" w:color="BFBFBF" w:themeColor="background1" w:themeShade="BF"/>
            </w:tcBorders>
          </w:tcPr>
          <w:p w14:paraId="5E60454F" w14:textId="77777777" w:rsidR="003B1F6F" w:rsidRDefault="003B1F6F" w:rsidP="00250913">
            <w:pPr>
              <w:spacing w:after="120"/>
              <w:ind w:right="-547"/>
              <w:jc w:val="both"/>
              <w:rPr>
                <w:rFonts w:ascii="Arial" w:hAnsi="Arial" w:cs="Arial"/>
                <w:sz w:val="22"/>
                <w:szCs w:val="22"/>
              </w:rPr>
            </w:pPr>
            <w:r>
              <w:rPr>
                <w:rFonts w:ascii="Arial" w:hAnsi="Arial" w:cs="Arial"/>
                <w:sz w:val="22"/>
                <w:szCs w:val="22"/>
              </w:rPr>
              <w:t>Contribution Margin before Tax</w:t>
            </w:r>
          </w:p>
        </w:tc>
        <w:tc>
          <w:tcPr>
            <w:tcW w:w="2070"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tcPr>
          <w:p w14:paraId="2E4FD1B9" w14:textId="77777777" w:rsidR="003B1F6F" w:rsidRDefault="003B1F6F" w:rsidP="00250913">
            <w:pPr>
              <w:spacing w:after="120"/>
              <w:ind w:right="-547"/>
              <w:jc w:val="both"/>
              <w:rPr>
                <w:rFonts w:ascii="Arial" w:hAnsi="Arial" w:cs="Arial"/>
                <w:sz w:val="22"/>
                <w:szCs w:val="22"/>
              </w:rPr>
            </w:pPr>
          </w:p>
        </w:tc>
        <w:tc>
          <w:tcPr>
            <w:tcW w:w="2070"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tcPr>
          <w:p w14:paraId="472D80DF" w14:textId="77777777" w:rsidR="003B1F6F" w:rsidRDefault="003B1F6F" w:rsidP="00250913">
            <w:pPr>
              <w:spacing w:after="120"/>
              <w:ind w:right="-547"/>
              <w:jc w:val="both"/>
              <w:rPr>
                <w:rFonts w:ascii="Arial" w:hAnsi="Arial" w:cs="Arial"/>
                <w:sz w:val="22"/>
                <w:szCs w:val="22"/>
              </w:rPr>
            </w:pPr>
          </w:p>
        </w:tc>
      </w:tr>
      <w:tr w:rsidR="003B1F6F" w14:paraId="5D113015" w14:textId="77777777" w:rsidTr="00250913">
        <w:tc>
          <w:tcPr>
            <w:tcW w:w="3335" w:type="dxa"/>
            <w:tcBorders>
              <w:bottom w:val="single" w:sz="4" w:space="0" w:color="auto"/>
              <w:right w:val="single" w:sz="4" w:space="0" w:color="BFBFBF" w:themeColor="background1" w:themeShade="BF"/>
            </w:tcBorders>
          </w:tcPr>
          <w:p w14:paraId="52117F18" w14:textId="77777777" w:rsidR="003B1F6F" w:rsidRDefault="003B1F6F" w:rsidP="00250913">
            <w:pPr>
              <w:spacing w:after="120"/>
              <w:ind w:right="-547"/>
              <w:jc w:val="both"/>
              <w:rPr>
                <w:rFonts w:ascii="Arial" w:hAnsi="Arial" w:cs="Arial"/>
                <w:sz w:val="22"/>
                <w:szCs w:val="22"/>
              </w:rPr>
            </w:pPr>
            <w:r>
              <w:rPr>
                <w:rFonts w:ascii="Arial" w:hAnsi="Arial" w:cs="Arial"/>
                <w:sz w:val="22"/>
                <w:szCs w:val="22"/>
              </w:rPr>
              <w:t>Tax (35% tax rate)</w:t>
            </w:r>
          </w:p>
        </w:tc>
        <w:tc>
          <w:tcPr>
            <w:tcW w:w="2070" w:type="dxa"/>
            <w:tcBorders>
              <w:top w:val="single" w:sz="4" w:space="0" w:color="BFBFBF" w:themeColor="background1" w:themeShade="BF"/>
              <w:left w:val="single" w:sz="4" w:space="0" w:color="BFBFBF" w:themeColor="background1" w:themeShade="BF"/>
              <w:bottom w:val="single" w:sz="4" w:space="0" w:color="auto"/>
              <w:right w:val="single" w:sz="4" w:space="0" w:color="BFBFBF" w:themeColor="background1" w:themeShade="BF"/>
            </w:tcBorders>
          </w:tcPr>
          <w:p w14:paraId="04458E12" w14:textId="77777777" w:rsidR="003B1F6F" w:rsidRDefault="003B1F6F" w:rsidP="00250913">
            <w:pPr>
              <w:spacing w:after="120"/>
              <w:ind w:right="-547"/>
              <w:jc w:val="both"/>
              <w:rPr>
                <w:rFonts w:ascii="Arial" w:hAnsi="Arial" w:cs="Arial"/>
                <w:sz w:val="22"/>
                <w:szCs w:val="22"/>
              </w:rPr>
            </w:pPr>
          </w:p>
        </w:tc>
        <w:tc>
          <w:tcPr>
            <w:tcW w:w="2070" w:type="dxa"/>
            <w:tcBorders>
              <w:top w:val="single" w:sz="4" w:space="0" w:color="BFBFBF" w:themeColor="background1" w:themeShade="BF"/>
              <w:left w:val="single" w:sz="4" w:space="0" w:color="BFBFBF" w:themeColor="background1" w:themeShade="BF"/>
              <w:bottom w:val="single" w:sz="4" w:space="0" w:color="auto"/>
              <w:right w:val="single" w:sz="4" w:space="0" w:color="BFBFBF" w:themeColor="background1" w:themeShade="BF"/>
            </w:tcBorders>
          </w:tcPr>
          <w:p w14:paraId="7B67ED8D" w14:textId="77777777" w:rsidR="003B1F6F" w:rsidRDefault="003B1F6F" w:rsidP="00250913">
            <w:pPr>
              <w:spacing w:after="120"/>
              <w:ind w:right="-547"/>
              <w:jc w:val="both"/>
              <w:rPr>
                <w:rFonts w:ascii="Arial" w:hAnsi="Arial" w:cs="Arial"/>
                <w:sz w:val="22"/>
                <w:szCs w:val="22"/>
              </w:rPr>
            </w:pPr>
          </w:p>
        </w:tc>
      </w:tr>
      <w:tr w:rsidR="003B1F6F" w14:paraId="369F13F8" w14:textId="77777777" w:rsidTr="00250913">
        <w:tc>
          <w:tcPr>
            <w:tcW w:w="3335" w:type="dxa"/>
            <w:tcBorders>
              <w:top w:val="single" w:sz="4" w:space="0" w:color="auto"/>
              <w:right w:val="single" w:sz="4" w:space="0" w:color="BFBFBF" w:themeColor="background1" w:themeShade="BF"/>
            </w:tcBorders>
          </w:tcPr>
          <w:p w14:paraId="776E8B30" w14:textId="77777777" w:rsidR="003B1F6F" w:rsidRDefault="003B1F6F" w:rsidP="00250913">
            <w:pPr>
              <w:spacing w:after="120"/>
              <w:ind w:right="-547"/>
              <w:jc w:val="both"/>
              <w:rPr>
                <w:rFonts w:ascii="Arial" w:hAnsi="Arial" w:cs="Arial"/>
                <w:sz w:val="22"/>
                <w:szCs w:val="22"/>
              </w:rPr>
            </w:pPr>
            <w:r>
              <w:rPr>
                <w:rFonts w:ascii="Arial" w:hAnsi="Arial" w:cs="Arial"/>
                <w:sz w:val="22"/>
                <w:szCs w:val="22"/>
              </w:rPr>
              <w:t>Contribution Margin after Tax</w:t>
            </w:r>
          </w:p>
        </w:tc>
        <w:tc>
          <w:tcPr>
            <w:tcW w:w="2070"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tcPr>
          <w:p w14:paraId="66DEB06A" w14:textId="77777777" w:rsidR="003B1F6F" w:rsidRDefault="003B1F6F" w:rsidP="00250913">
            <w:pPr>
              <w:spacing w:after="120"/>
              <w:ind w:right="-547"/>
              <w:jc w:val="both"/>
              <w:rPr>
                <w:rFonts w:ascii="Arial" w:hAnsi="Arial" w:cs="Arial"/>
                <w:sz w:val="22"/>
                <w:szCs w:val="22"/>
              </w:rPr>
            </w:pPr>
          </w:p>
        </w:tc>
        <w:tc>
          <w:tcPr>
            <w:tcW w:w="2070"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tcPr>
          <w:p w14:paraId="0822B5A4" w14:textId="77777777" w:rsidR="003B1F6F" w:rsidRDefault="003B1F6F" w:rsidP="00250913">
            <w:pPr>
              <w:spacing w:after="120"/>
              <w:ind w:right="-547"/>
              <w:jc w:val="both"/>
              <w:rPr>
                <w:rFonts w:ascii="Arial" w:hAnsi="Arial" w:cs="Arial"/>
                <w:sz w:val="22"/>
                <w:szCs w:val="22"/>
              </w:rPr>
            </w:pPr>
          </w:p>
        </w:tc>
      </w:tr>
    </w:tbl>
    <w:p w14:paraId="0FCDDE33" w14:textId="77777777" w:rsidR="003B1F6F" w:rsidRDefault="003B1F6F" w:rsidP="003B1F6F">
      <w:pPr>
        <w:spacing w:before="200"/>
        <w:jc w:val="both"/>
        <w:rPr>
          <w:rFonts w:ascii="Arial" w:hAnsi="Arial" w:cs="Arial"/>
          <w:sz w:val="22"/>
          <w:szCs w:val="22"/>
        </w:rPr>
      </w:pPr>
    </w:p>
    <w:p w14:paraId="30B8FD31" w14:textId="77777777" w:rsidR="0022285E" w:rsidRDefault="0022285E">
      <w:pPr>
        <w:rPr>
          <w:rFonts w:ascii="Arial" w:hAnsi="Arial" w:cs="Arial"/>
          <w:sz w:val="22"/>
          <w:szCs w:val="22"/>
        </w:rPr>
      </w:pPr>
      <w:r>
        <w:rPr>
          <w:rFonts w:ascii="Arial" w:hAnsi="Arial" w:cs="Arial"/>
          <w:sz w:val="22"/>
          <w:szCs w:val="22"/>
        </w:rPr>
        <w:br w:type="page"/>
      </w:r>
    </w:p>
    <w:p w14:paraId="67D1FA7B" w14:textId="3A317C6B" w:rsidR="003B1F6F" w:rsidRDefault="00135CBE" w:rsidP="0022285E">
      <w:pPr>
        <w:pStyle w:val="ListParagraph"/>
        <w:numPr>
          <w:ilvl w:val="4"/>
          <w:numId w:val="33"/>
        </w:numPr>
        <w:spacing w:after="120"/>
        <w:ind w:left="720"/>
        <w:contextualSpacing w:val="0"/>
        <w:jc w:val="both"/>
        <w:rPr>
          <w:rFonts w:ascii="Arial" w:hAnsi="Arial" w:cs="Arial"/>
          <w:sz w:val="22"/>
          <w:szCs w:val="22"/>
        </w:rPr>
      </w:pPr>
      <w:r w:rsidRPr="00135CBE">
        <w:rPr>
          <w:rFonts w:ascii="Arial" w:hAnsi="Arial" w:cs="Arial"/>
          <w:sz w:val="22"/>
          <w:szCs w:val="22"/>
        </w:rPr>
        <w:lastRenderedPageBreak/>
        <w:t xml:space="preserve">Assume the starting parameters in the </w:t>
      </w:r>
      <w:r w:rsidR="00625E1F">
        <w:rPr>
          <w:rFonts w:ascii="Arial" w:eastAsia="Arial" w:hAnsi="Arial" w:cs="Arial"/>
          <w:color w:val="000000"/>
          <w:sz w:val="22"/>
          <w:szCs w:val="22"/>
        </w:rPr>
        <w:t>practice game, as laid out above</w:t>
      </w:r>
      <w:r w:rsidRPr="00135CBE">
        <w:rPr>
          <w:rFonts w:ascii="Arial" w:hAnsi="Arial" w:cs="Arial"/>
          <w:sz w:val="22"/>
          <w:szCs w:val="22"/>
        </w:rPr>
        <w:t xml:space="preserve">, </w:t>
      </w:r>
      <w:r w:rsidR="0022285E">
        <w:rPr>
          <w:rFonts w:ascii="Arial" w:eastAsia="Arial" w:hAnsi="Arial" w:cs="Arial"/>
          <w:color w:val="000000"/>
          <w:sz w:val="22"/>
          <w:szCs w:val="22"/>
        </w:rPr>
        <w:t>except change the factory’s daily labor expenditure to $4,000. Comment on the results of this scenario compared to those in (a).</w:t>
      </w:r>
    </w:p>
    <w:p w14:paraId="7D83241C" w14:textId="77777777" w:rsidR="003B1F6F" w:rsidRDefault="003B1F6F" w:rsidP="003B1F6F">
      <w:pPr>
        <w:spacing w:before="200"/>
        <w:jc w:val="both"/>
        <w:rPr>
          <w:rFonts w:ascii="Arial" w:hAnsi="Arial" w:cs="Arial"/>
          <w:sz w:val="22"/>
          <w:szCs w:val="22"/>
        </w:rPr>
      </w:pPr>
    </w:p>
    <w:tbl>
      <w:tblPr>
        <w:tblStyle w:val="TableGrid"/>
        <w:tblW w:w="7475" w:type="dxa"/>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5"/>
        <w:gridCol w:w="2070"/>
        <w:gridCol w:w="2070"/>
      </w:tblGrid>
      <w:tr w:rsidR="003B1F6F" w14:paraId="28C1631C" w14:textId="77777777" w:rsidTr="00250913">
        <w:tc>
          <w:tcPr>
            <w:tcW w:w="3335" w:type="dxa"/>
          </w:tcPr>
          <w:p w14:paraId="2B0D47CD" w14:textId="77777777" w:rsidR="003B1F6F" w:rsidRDefault="003B1F6F" w:rsidP="00250913">
            <w:pPr>
              <w:spacing w:after="120"/>
              <w:ind w:right="-547"/>
              <w:jc w:val="both"/>
              <w:rPr>
                <w:rFonts w:ascii="Arial" w:hAnsi="Arial" w:cs="Arial"/>
                <w:sz w:val="22"/>
                <w:szCs w:val="22"/>
              </w:rPr>
            </w:pPr>
          </w:p>
        </w:tc>
        <w:tc>
          <w:tcPr>
            <w:tcW w:w="2070" w:type="dxa"/>
            <w:tcBorders>
              <w:bottom w:val="single" w:sz="4" w:space="0" w:color="auto"/>
            </w:tcBorders>
          </w:tcPr>
          <w:p w14:paraId="3788403E" w14:textId="77777777" w:rsidR="003B1F6F" w:rsidRPr="0071773C" w:rsidRDefault="003B1F6F" w:rsidP="00250913">
            <w:pPr>
              <w:spacing w:after="120"/>
              <w:ind w:left="-15" w:right="-15"/>
              <w:jc w:val="center"/>
              <w:rPr>
                <w:rFonts w:ascii="Arial" w:hAnsi="Arial" w:cs="Arial"/>
                <w:sz w:val="22"/>
                <w:szCs w:val="22"/>
              </w:rPr>
            </w:pPr>
            <w:r w:rsidRPr="0071773C">
              <w:rPr>
                <w:rFonts w:ascii="Arial" w:hAnsi="Arial" w:cs="Arial"/>
                <w:sz w:val="22"/>
                <w:szCs w:val="22"/>
              </w:rPr>
              <w:t>Per Unit</w:t>
            </w:r>
          </w:p>
        </w:tc>
        <w:tc>
          <w:tcPr>
            <w:tcW w:w="2070" w:type="dxa"/>
            <w:tcBorders>
              <w:bottom w:val="single" w:sz="4" w:space="0" w:color="auto"/>
            </w:tcBorders>
          </w:tcPr>
          <w:p w14:paraId="011549EB" w14:textId="77777777" w:rsidR="003B1F6F" w:rsidRPr="0071773C" w:rsidRDefault="003B1F6F" w:rsidP="00250913">
            <w:pPr>
              <w:spacing w:after="120"/>
              <w:ind w:right="-15"/>
              <w:jc w:val="center"/>
              <w:rPr>
                <w:rFonts w:ascii="Arial" w:hAnsi="Arial" w:cs="Arial"/>
                <w:sz w:val="22"/>
                <w:szCs w:val="22"/>
              </w:rPr>
            </w:pPr>
            <w:r w:rsidRPr="0071773C">
              <w:rPr>
                <w:rFonts w:ascii="Arial" w:hAnsi="Arial" w:cs="Arial"/>
                <w:sz w:val="22"/>
                <w:szCs w:val="22"/>
              </w:rPr>
              <w:t>Per Day</w:t>
            </w:r>
          </w:p>
        </w:tc>
      </w:tr>
      <w:tr w:rsidR="003B1F6F" w14:paraId="324A6759" w14:textId="77777777" w:rsidTr="00250913">
        <w:tc>
          <w:tcPr>
            <w:tcW w:w="3335" w:type="dxa"/>
            <w:tcBorders>
              <w:right w:val="single" w:sz="4" w:space="0" w:color="BFBFBF" w:themeColor="background1" w:themeShade="BF"/>
            </w:tcBorders>
          </w:tcPr>
          <w:p w14:paraId="1E03FF7E" w14:textId="77777777" w:rsidR="003B1F6F" w:rsidRDefault="003B1F6F" w:rsidP="00250913">
            <w:pPr>
              <w:spacing w:after="120"/>
              <w:ind w:right="-547"/>
              <w:jc w:val="both"/>
              <w:rPr>
                <w:rFonts w:ascii="Arial" w:hAnsi="Arial" w:cs="Arial"/>
                <w:sz w:val="22"/>
                <w:szCs w:val="22"/>
              </w:rPr>
            </w:pPr>
            <w:r>
              <w:rPr>
                <w:rFonts w:ascii="Arial" w:hAnsi="Arial" w:cs="Arial"/>
                <w:sz w:val="22"/>
                <w:szCs w:val="22"/>
              </w:rPr>
              <w:t>Revenue</w:t>
            </w:r>
          </w:p>
        </w:tc>
        <w:tc>
          <w:tcPr>
            <w:tcW w:w="2070"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tcPr>
          <w:p w14:paraId="1A6D4D58" w14:textId="77777777" w:rsidR="003B1F6F" w:rsidRDefault="003B1F6F" w:rsidP="00250913">
            <w:pPr>
              <w:spacing w:after="120"/>
              <w:ind w:right="-547"/>
              <w:jc w:val="both"/>
              <w:rPr>
                <w:rFonts w:ascii="Arial" w:hAnsi="Arial" w:cs="Arial"/>
                <w:sz w:val="22"/>
                <w:szCs w:val="22"/>
              </w:rPr>
            </w:pPr>
          </w:p>
        </w:tc>
        <w:tc>
          <w:tcPr>
            <w:tcW w:w="2070"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tcPr>
          <w:p w14:paraId="6E3CEC84" w14:textId="77777777" w:rsidR="003B1F6F" w:rsidRDefault="003B1F6F" w:rsidP="00250913">
            <w:pPr>
              <w:spacing w:after="120"/>
              <w:ind w:right="-547"/>
              <w:jc w:val="both"/>
              <w:rPr>
                <w:rFonts w:ascii="Arial" w:hAnsi="Arial" w:cs="Arial"/>
                <w:sz w:val="22"/>
                <w:szCs w:val="22"/>
              </w:rPr>
            </w:pPr>
          </w:p>
        </w:tc>
      </w:tr>
      <w:tr w:rsidR="003B1F6F" w14:paraId="53B54A47" w14:textId="77777777" w:rsidTr="00250913">
        <w:tc>
          <w:tcPr>
            <w:tcW w:w="3335" w:type="dxa"/>
            <w:tcBorders>
              <w:right w:val="single" w:sz="4" w:space="0" w:color="BFBFBF" w:themeColor="background1" w:themeShade="BF"/>
            </w:tcBorders>
          </w:tcPr>
          <w:p w14:paraId="6B6B860A" w14:textId="77777777" w:rsidR="003B1F6F" w:rsidRDefault="003B1F6F" w:rsidP="00250913">
            <w:pPr>
              <w:spacing w:after="120"/>
              <w:ind w:right="-547"/>
              <w:jc w:val="both"/>
              <w:rPr>
                <w:rFonts w:ascii="Arial" w:hAnsi="Arial" w:cs="Arial"/>
                <w:sz w:val="22"/>
                <w:szCs w:val="22"/>
              </w:rPr>
            </w:pPr>
            <w:r>
              <w:rPr>
                <w:rFonts w:ascii="Arial" w:hAnsi="Arial" w:cs="Arial"/>
                <w:sz w:val="22"/>
                <w:szCs w:val="22"/>
              </w:rPr>
              <w:t>Manufacturing Overhead</w:t>
            </w:r>
          </w:p>
        </w:tc>
        <w:tc>
          <w:tcPr>
            <w:tcW w:w="2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7021D21" w14:textId="77777777" w:rsidR="003B1F6F" w:rsidRDefault="003B1F6F" w:rsidP="00250913">
            <w:pPr>
              <w:spacing w:after="120"/>
              <w:ind w:right="-547"/>
              <w:jc w:val="both"/>
              <w:rPr>
                <w:rFonts w:ascii="Arial" w:hAnsi="Arial" w:cs="Arial"/>
                <w:sz w:val="22"/>
                <w:szCs w:val="22"/>
              </w:rPr>
            </w:pPr>
          </w:p>
        </w:tc>
        <w:tc>
          <w:tcPr>
            <w:tcW w:w="2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7243941" w14:textId="77777777" w:rsidR="003B1F6F" w:rsidRDefault="003B1F6F" w:rsidP="00250913">
            <w:pPr>
              <w:spacing w:after="120"/>
              <w:ind w:right="-547"/>
              <w:jc w:val="both"/>
              <w:rPr>
                <w:rFonts w:ascii="Arial" w:hAnsi="Arial" w:cs="Arial"/>
                <w:sz w:val="22"/>
                <w:szCs w:val="22"/>
              </w:rPr>
            </w:pPr>
          </w:p>
        </w:tc>
      </w:tr>
      <w:tr w:rsidR="003B1F6F" w14:paraId="5161FFB3" w14:textId="77777777" w:rsidTr="00250913">
        <w:tc>
          <w:tcPr>
            <w:tcW w:w="3335" w:type="dxa"/>
            <w:tcBorders>
              <w:right w:val="single" w:sz="4" w:space="0" w:color="BFBFBF" w:themeColor="background1" w:themeShade="BF"/>
            </w:tcBorders>
          </w:tcPr>
          <w:p w14:paraId="6CEF738F" w14:textId="77777777" w:rsidR="003B1F6F" w:rsidRDefault="003B1F6F" w:rsidP="00250913">
            <w:pPr>
              <w:spacing w:after="120"/>
              <w:ind w:right="-547"/>
              <w:jc w:val="both"/>
              <w:rPr>
                <w:rFonts w:ascii="Arial" w:hAnsi="Arial" w:cs="Arial"/>
                <w:sz w:val="22"/>
                <w:szCs w:val="22"/>
              </w:rPr>
            </w:pPr>
            <w:r>
              <w:rPr>
                <w:rFonts w:ascii="Arial" w:hAnsi="Arial" w:cs="Arial"/>
                <w:sz w:val="22"/>
                <w:szCs w:val="22"/>
              </w:rPr>
              <w:t>Materials</w:t>
            </w:r>
          </w:p>
        </w:tc>
        <w:tc>
          <w:tcPr>
            <w:tcW w:w="2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9313920" w14:textId="77777777" w:rsidR="003B1F6F" w:rsidRDefault="003B1F6F" w:rsidP="00250913">
            <w:pPr>
              <w:spacing w:after="120"/>
              <w:ind w:right="-547"/>
              <w:jc w:val="both"/>
              <w:rPr>
                <w:rFonts w:ascii="Arial" w:hAnsi="Arial" w:cs="Arial"/>
                <w:sz w:val="22"/>
                <w:szCs w:val="22"/>
              </w:rPr>
            </w:pPr>
          </w:p>
        </w:tc>
        <w:tc>
          <w:tcPr>
            <w:tcW w:w="2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06943FD" w14:textId="77777777" w:rsidR="003B1F6F" w:rsidRDefault="003B1F6F" w:rsidP="00250913">
            <w:pPr>
              <w:spacing w:after="120"/>
              <w:ind w:right="-547"/>
              <w:jc w:val="both"/>
              <w:rPr>
                <w:rFonts w:ascii="Arial" w:hAnsi="Arial" w:cs="Arial"/>
                <w:sz w:val="22"/>
                <w:szCs w:val="22"/>
              </w:rPr>
            </w:pPr>
          </w:p>
        </w:tc>
      </w:tr>
      <w:tr w:rsidR="003B1F6F" w14:paraId="695FB13D" w14:textId="77777777" w:rsidTr="00250913">
        <w:tc>
          <w:tcPr>
            <w:tcW w:w="3335" w:type="dxa"/>
            <w:tcBorders>
              <w:right w:val="single" w:sz="4" w:space="0" w:color="BFBFBF" w:themeColor="background1" w:themeShade="BF"/>
            </w:tcBorders>
          </w:tcPr>
          <w:p w14:paraId="379B581C" w14:textId="77777777" w:rsidR="003B1F6F" w:rsidRDefault="003B1F6F" w:rsidP="00250913">
            <w:pPr>
              <w:spacing w:after="120"/>
              <w:ind w:right="-547"/>
              <w:jc w:val="both"/>
              <w:rPr>
                <w:rFonts w:ascii="Arial" w:hAnsi="Arial" w:cs="Arial"/>
                <w:sz w:val="22"/>
                <w:szCs w:val="22"/>
              </w:rPr>
            </w:pPr>
            <w:r>
              <w:rPr>
                <w:rFonts w:ascii="Arial" w:hAnsi="Arial" w:cs="Arial"/>
                <w:sz w:val="22"/>
                <w:szCs w:val="22"/>
              </w:rPr>
              <w:t>Shipping</w:t>
            </w:r>
          </w:p>
        </w:tc>
        <w:tc>
          <w:tcPr>
            <w:tcW w:w="2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D8FFB18" w14:textId="77777777" w:rsidR="003B1F6F" w:rsidRDefault="003B1F6F" w:rsidP="00250913">
            <w:pPr>
              <w:spacing w:after="120"/>
              <w:ind w:right="-547"/>
              <w:jc w:val="both"/>
              <w:rPr>
                <w:rFonts w:ascii="Arial" w:hAnsi="Arial" w:cs="Arial"/>
                <w:sz w:val="22"/>
                <w:szCs w:val="22"/>
              </w:rPr>
            </w:pPr>
          </w:p>
        </w:tc>
        <w:tc>
          <w:tcPr>
            <w:tcW w:w="2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7A0A826" w14:textId="77777777" w:rsidR="003B1F6F" w:rsidRDefault="003B1F6F" w:rsidP="00250913">
            <w:pPr>
              <w:spacing w:after="120"/>
              <w:ind w:right="-547"/>
              <w:jc w:val="both"/>
              <w:rPr>
                <w:rFonts w:ascii="Arial" w:hAnsi="Arial" w:cs="Arial"/>
                <w:sz w:val="22"/>
                <w:szCs w:val="22"/>
              </w:rPr>
            </w:pPr>
          </w:p>
        </w:tc>
      </w:tr>
      <w:tr w:rsidR="003B1F6F" w14:paraId="1BA82A91" w14:textId="77777777" w:rsidTr="00250913">
        <w:tc>
          <w:tcPr>
            <w:tcW w:w="3335" w:type="dxa"/>
            <w:tcBorders>
              <w:right w:val="single" w:sz="4" w:space="0" w:color="BFBFBF" w:themeColor="background1" w:themeShade="BF"/>
            </w:tcBorders>
          </w:tcPr>
          <w:p w14:paraId="171F5FAF" w14:textId="77777777" w:rsidR="003B1F6F" w:rsidRDefault="003B1F6F" w:rsidP="00250913">
            <w:pPr>
              <w:spacing w:after="120"/>
              <w:ind w:right="-547"/>
              <w:jc w:val="both"/>
              <w:rPr>
                <w:rFonts w:ascii="Arial" w:hAnsi="Arial" w:cs="Arial"/>
                <w:sz w:val="22"/>
                <w:szCs w:val="22"/>
              </w:rPr>
            </w:pPr>
            <w:r>
              <w:rPr>
                <w:rFonts w:ascii="Arial" w:hAnsi="Arial" w:cs="Arial"/>
                <w:sz w:val="22"/>
                <w:szCs w:val="22"/>
              </w:rPr>
              <w:t>Handling ($10 per unit)</w:t>
            </w:r>
          </w:p>
        </w:tc>
        <w:tc>
          <w:tcPr>
            <w:tcW w:w="2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9A66CFB" w14:textId="77777777" w:rsidR="003B1F6F" w:rsidRDefault="003B1F6F" w:rsidP="00250913">
            <w:pPr>
              <w:spacing w:after="120"/>
              <w:ind w:right="-547"/>
              <w:jc w:val="both"/>
              <w:rPr>
                <w:rFonts w:ascii="Arial" w:hAnsi="Arial" w:cs="Arial"/>
                <w:sz w:val="22"/>
                <w:szCs w:val="22"/>
              </w:rPr>
            </w:pPr>
          </w:p>
        </w:tc>
        <w:tc>
          <w:tcPr>
            <w:tcW w:w="2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0AF99B2" w14:textId="77777777" w:rsidR="003B1F6F" w:rsidRDefault="003B1F6F" w:rsidP="00250913">
            <w:pPr>
              <w:spacing w:after="120"/>
              <w:ind w:right="-547"/>
              <w:jc w:val="both"/>
              <w:rPr>
                <w:rFonts w:ascii="Arial" w:hAnsi="Arial" w:cs="Arial"/>
                <w:sz w:val="22"/>
                <w:szCs w:val="22"/>
              </w:rPr>
            </w:pPr>
          </w:p>
        </w:tc>
      </w:tr>
      <w:tr w:rsidR="003B1F6F" w14:paraId="548CC32E" w14:textId="77777777" w:rsidTr="00250913">
        <w:tc>
          <w:tcPr>
            <w:tcW w:w="3335" w:type="dxa"/>
            <w:tcBorders>
              <w:bottom w:val="single" w:sz="4" w:space="0" w:color="auto"/>
              <w:right w:val="single" w:sz="4" w:space="0" w:color="BFBFBF" w:themeColor="background1" w:themeShade="BF"/>
            </w:tcBorders>
          </w:tcPr>
          <w:p w14:paraId="1D75BB8B" w14:textId="77777777" w:rsidR="003B1F6F" w:rsidRDefault="003B1F6F" w:rsidP="00250913">
            <w:pPr>
              <w:spacing w:after="120"/>
              <w:ind w:right="-547"/>
              <w:jc w:val="both"/>
              <w:rPr>
                <w:rFonts w:ascii="Arial" w:hAnsi="Arial" w:cs="Arial"/>
                <w:sz w:val="22"/>
                <w:szCs w:val="22"/>
              </w:rPr>
            </w:pPr>
            <w:r>
              <w:rPr>
                <w:rFonts w:ascii="Arial" w:hAnsi="Arial" w:cs="Arial"/>
                <w:sz w:val="22"/>
                <w:szCs w:val="22"/>
              </w:rPr>
              <w:t>Commission (20% of revenue)</w:t>
            </w:r>
          </w:p>
        </w:tc>
        <w:tc>
          <w:tcPr>
            <w:tcW w:w="2070" w:type="dxa"/>
            <w:tcBorders>
              <w:top w:val="single" w:sz="4" w:space="0" w:color="BFBFBF" w:themeColor="background1" w:themeShade="BF"/>
              <w:left w:val="single" w:sz="4" w:space="0" w:color="BFBFBF" w:themeColor="background1" w:themeShade="BF"/>
              <w:bottom w:val="single" w:sz="4" w:space="0" w:color="auto"/>
              <w:right w:val="single" w:sz="4" w:space="0" w:color="BFBFBF" w:themeColor="background1" w:themeShade="BF"/>
            </w:tcBorders>
          </w:tcPr>
          <w:p w14:paraId="48A8862F" w14:textId="77777777" w:rsidR="003B1F6F" w:rsidRDefault="003B1F6F" w:rsidP="00250913">
            <w:pPr>
              <w:spacing w:after="120"/>
              <w:ind w:right="-547"/>
              <w:jc w:val="both"/>
              <w:rPr>
                <w:rFonts w:ascii="Arial" w:hAnsi="Arial" w:cs="Arial"/>
                <w:sz w:val="22"/>
                <w:szCs w:val="22"/>
              </w:rPr>
            </w:pPr>
          </w:p>
        </w:tc>
        <w:tc>
          <w:tcPr>
            <w:tcW w:w="2070" w:type="dxa"/>
            <w:tcBorders>
              <w:top w:val="single" w:sz="4" w:space="0" w:color="BFBFBF" w:themeColor="background1" w:themeShade="BF"/>
              <w:left w:val="single" w:sz="4" w:space="0" w:color="BFBFBF" w:themeColor="background1" w:themeShade="BF"/>
              <w:bottom w:val="single" w:sz="4" w:space="0" w:color="auto"/>
              <w:right w:val="single" w:sz="4" w:space="0" w:color="BFBFBF" w:themeColor="background1" w:themeShade="BF"/>
            </w:tcBorders>
          </w:tcPr>
          <w:p w14:paraId="043085E1" w14:textId="77777777" w:rsidR="003B1F6F" w:rsidRDefault="003B1F6F" w:rsidP="00250913">
            <w:pPr>
              <w:spacing w:after="120"/>
              <w:ind w:right="-547"/>
              <w:jc w:val="both"/>
              <w:rPr>
                <w:rFonts w:ascii="Arial" w:hAnsi="Arial" w:cs="Arial"/>
                <w:sz w:val="22"/>
                <w:szCs w:val="22"/>
              </w:rPr>
            </w:pPr>
          </w:p>
        </w:tc>
      </w:tr>
      <w:tr w:rsidR="003B1F6F" w14:paraId="79C255EA" w14:textId="77777777" w:rsidTr="00250913">
        <w:tc>
          <w:tcPr>
            <w:tcW w:w="3335" w:type="dxa"/>
            <w:tcBorders>
              <w:top w:val="single" w:sz="4" w:space="0" w:color="auto"/>
              <w:right w:val="single" w:sz="4" w:space="0" w:color="BFBFBF" w:themeColor="background1" w:themeShade="BF"/>
            </w:tcBorders>
          </w:tcPr>
          <w:p w14:paraId="3728AFA0" w14:textId="77777777" w:rsidR="003B1F6F" w:rsidRDefault="003B1F6F" w:rsidP="00250913">
            <w:pPr>
              <w:spacing w:after="120"/>
              <w:ind w:right="-547"/>
              <w:jc w:val="both"/>
              <w:rPr>
                <w:rFonts w:ascii="Arial" w:hAnsi="Arial" w:cs="Arial"/>
                <w:sz w:val="22"/>
                <w:szCs w:val="22"/>
              </w:rPr>
            </w:pPr>
            <w:r>
              <w:rPr>
                <w:rFonts w:ascii="Arial" w:hAnsi="Arial" w:cs="Arial"/>
                <w:sz w:val="22"/>
                <w:szCs w:val="22"/>
              </w:rPr>
              <w:t>Contribution Margin before Tax</w:t>
            </w:r>
          </w:p>
        </w:tc>
        <w:tc>
          <w:tcPr>
            <w:tcW w:w="2070"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tcPr>
          <w:p w14:paraId="2EE666E4" w14:textId="77777777" w:rsidR="003B1F6F" w:rsidRDefault="003B1F6F" w:rsidP="00250913">
            <w:pPr>
              <w:spacing w:after="120"/>
              <w:ind w:right="-547"/>
              <w:jc w:val="both"/>
              <w:rPr>
                <w:rFonts w:ascii="Arial" w:hAnsi="Arial" w:cs="Arial"/>
                <w:sz w:val="22"/>
                <w:szCs w:val="22"/>
              </w:rPr>
            </w:pPr>
          </w:p>
        </w:tc>
        <w:tc>
          <w:tcPr>
            <w:tcW w:w="2070"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tcPr>
          <w:p w14:paraId="58060388" w14:textId="77777777" w:rsidR="003B1F6F" w:rsidRDefault="003B1F6F" w:rsidP="00250913">
            <w:pPr>
              <w:spacing w:after="120"/>
              <w:ind w:right="-547"/>
              <w:jc w:val="both"/>
              <w:rPr>
                <w:rFonts w:ascii="Arial" w:hAnsi="Arial" w:cs="Arial"/>
                <w:sz w:val="22"/>
                <w:szCs w:val="22"/>
              </w:rPr>
            </w:pPr>
          </w:p>
        </w:tc>
      </w:tr>
      <w:tr w:rsidR="003B1F6F" w14:paraId="3980701B" w14:textId="77777777" w:rsidTr="00250913">
        <w:tc>
          <w:tcPr>
            <w:tcW w:w="3335" w:type="dxa"/>
            <w:tcBorders>
              <w:bottom w:val="single" w:sz="4" w:space="0" w:color="auto"/>
              <w:right w:val="single" w:sz="4" w:space="0" w:color="BFBFBF" w:themeColor="background1" w:themeShade="BF"/>
            </w:tcBorders>
          </w:tcPr>
          <w:p w14:paraId="2F66E639" w14:textId="77777777" w:rsidR="003B1F6F" w:rsidRDefault="003B1F6F" w:rsidP="00250913">
            <w:pPr>
              <w:spacing w:after="120"/>
              <w:ind w:right="-547"/>
              <w:jc w:val="both"/>
              <w:rPr>
                <w:rFonts w:ascii="Arial" w:hAnsi="Arial" w:cs="Arial"/>
                <w:sz w:val="22"/>
                <w:szCs w:val="22"/>
              </w:rPr>
            </w:pPr>
            <w:r>
              <w:rPr>
                <w:rFonts w:ascii="Arial" w:hAnsi="Arial" w:cs="Arial"/>
                <w:sz w:val="22"/>
                <w:szCs w:val="22"/>
              </w:rPr>
              <w:t>Tax (35% tax rate)</w:t>
            </w:r>
          </w:p>
        </w:tc>
        <w:tc>
          <w:tcPr>
            <w:tcW w:w="2070" w:type="dxa"/>
            <w:tcBorders>
              <w:top w:val="single" w:sz="4" w:space="0" w:color="BFBFBF" w:themeColor="background1" w:themeShade="BF"/>
              <w:left w:val="single" w:sz="4" w:space="0" w:color="BFBFBF" w:themeColor="background1" w:themeShade="BF"/>
              <w:bottom w:val="single" w:sz="4" w:space="0" w:color="auto"/>
              <w:right w:val="single" w:sz="4" w:space="0" w:color="BFBFBF" w:themeColor="background1" w:themeShade="BF"/>
            </w:tcBorders>
          </w:tcPr>
          <w:p w14:paraId="199AE80F" w14:textId="77777777" w:rsidR="003B1F6F" w:rsidRDefault="003B1F6F" w:rsidP="00250913">
            <w:pPr>
              <w:spacing w:after="120"/>
              <w:ind w:right="-547"/>
              <w:jc w:val="both"/>
              <w:rPr>
                <w:rFonts w:ascii="Arial" w:hAnsi="Arial" w:cs="Arial"/>
                <w:sz w:val="22"/>
                <w:szCs w:val="22"/>
              </w:rPr>
            </w:pPr>
          </w:p>
        </w:tc>
        <w:tc>
          <w:tcPr>
            <w:tcW w:w="2070" w:type="dxa"/>
            <w:tcBorders>
              <w:top w:val="single" w:sz="4" w:space="0" w:color="BFBFBF" w:themeColor="background1" w:themeShade="BF"/>
              <w:left w:val="single" w:sz="4" w:space="0" w:color="BFBFBF" w:themeColor="background1" w:themeShade="BF"/>
              <w:bottom w:val="single" w:sz="4" w:space="0" w:color="auto"/>
              <w:right w:val="single" w:sz="4" w:space="0" w:color="BFBFBF" w:themeColor="background1" w:themeShade="BF"/>
            </w:tcBorders>
          </w:tcPr>
          <w:p w14:paraId="66C548A3" w14:textId="77777777" w:rsidR="003B1F6F" w:rsidRDefault="003B1F6F" w:rsidP="00250913">
            <w:pPr>
              <w:spacing w:after="120"/>
              <w:ind w:right="-547"/>
              <w:jc w:val="both"/>
              <w:rPr>
                <w:rFonts w:ascii="Arial" w:hAnsi="Arial" w:cs="Arial"/>
                <w:sz w:val="22"/>
                <w:szCs w:val="22"/>
              </w:rPr>
            </w:pPr>
          </w:p>
        </w:tc>
      </w:tr>
      <w:tr w:rsidR="003B1F6F" w14:paraId="54696271" w14:textId="77777777" w:rsidTr="00250913">
        <w:tc>
          <w:tcPr>
            <w:tcW w:w="3335" w:type="dxa"/>
            <w:tcBorders>
              <w:top w:val="single" w:sz="4" w:space="0" w:color="auto"/>
              <w:right w:val="single" w:sz="4" w:space="0" w:color="BFBFBF" w:themeColor="background1" w:themeShade="BF"/>
            </w:tcBorders>
          </w:tcPr>
          <w:p w14:paraId="0F597BF3" w14:textId="77777777" w:rsidR="003B1F6F" w:rsidRDefault="003B1F6F" w:rsidP="00250913">
            <w:pPr>
              <w:spacing w:after="120"/>
              <w:ind w:right="-547"/>
              <w:jc w:val="both"/>
              <w:rPr>
                <w:rFonts w:ascii="Arial" w:hAnsi="Arial" w:cs="Arial"/>
                <w:sz w:val="22"/>
                <w:szCs w:val="22"/>
              </w:rPr>
            </w:pPr>
            <w:r>
              <w:rPr>
                <w:rFonts w:ascii="Arial" w:hAnsi="Arial" w:cs="Arial"/>
                <w:sz w:val="22"/>
                <w:szCs w:val="22"/>
              </w:rPr>
              <w:t>Contribution Margin after Tax</w:t>
            </w:r>
          </w:p>
        </w:tc>
        <w:tc>
          <w:tcPr>
            <w:tcW w:w="2070"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tcPr>
          <w:p w14:paraId="76F4DF55" w14:textId="77777777" w:rsidR="003B1F6F" w:rsidRDefault="003B1F6F" w:rsidP="00250913">
            <w:pPr>
              <w:spacing w:after="120"/>
              <w:ind w:right="-547"/>
              <w:jc w:val="both"/>
              <w:rPr>
                <w:rFonts w:ascii="Arial" w:hAnsi="Arial" w:cs="Arial"/>
                <w:sz w:val="22"/>
                <w:szCs w:val="22"/>
              </w:rPr>
            </w:pPr>
          </w:p>
        </w:tc>
        <w:tc>
          <w:tcPr>
            <w:tcW w:w="2070"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tcPr>
          <w:p w14:paraId="2B28B9B7" w14:textId="77777777" w:rsidR="003B1F6F" w:rsidRDefault="003B1F6F" w:rsidP="00250913">
            <w:pPr>
              <w:spacing w:after="120"/>
              <w:ind w:right="-547"/>
              <w:jc w:val="both"/>
              <w:rPr>
                <w:rFonts w:ascii="Arial" w:hAnsi="Arial" w:cs="Arial"/>
                <w:sz w:val="22"/>
                <w:szCs w:val="22"/>
              </w:rPr>
            </w:pPr>
          </w:p>
        </w:tc>
      </w:tr>
    </w:tbl>
    <w:p w14:paraId="69F27565" w14:textId="77777777" w:rsidR="003B1F6F" w:rsidRDefault="003B1F6F" w:rsidP="003B1F6F">
      <w:pPr>
        <w:spacing w:before="200"/>
        <w:jc w:val="both"/>
        <w:rPr>
          <w:rFonts w:ascii="Arial" w:hAnsi="Arial" w:cs="Arial"/>
          <w:sz w:val="22"/>
          <w:szCs w:val="22"/>
        </w:rPr>
      </w:pPr>
    </w:p>
    <w:p w14:paraId="76F8C972" w14:textId="43D5FBFF" w:rsidR="00135CBE" w:rsidRDefault="00135CBE">
      <w:pPr>
        <w:rPr>
          <w:rFonts w:ascii="Arial" w:hAnsi="Arial" w:cs="Arial"/>
          <w:sz w:val="22"/>
          <w:szCs w:val="22"/>
        </w:rPr>
      </w:pPr>
    </w:p>
    <w:p w14:paraId="25B8AC23" w14:textId="7C284752" w:rsidR="003B1F6F" w:rsidRPr="0022285E" w:rsidRDefault="00135CBE" w:rsidP="00AB62DE">
      <w:pPr>
        <w:pStyle w:val="ListParagraph"/>
        <w:numPr>
          <w:ilvl w:val="4"/>
          <w:numId w:val="33"/>
        </w:numPr>
        <w:spacing w:before="200" w:after="120"/>
        <w:ind w:left="720"/>
        <w:contextualSpacing w:val="0"/>
        <w:jc w:val="both"/>
        <w:rPr>
          <w:rFonts w:ascii="Arial" w:hAnsi="Arial" w:cs="Arial"/>
          <w:sz w:val="22"/>
          <w:szCs w:val="22"/>
        </w:rPr>
      </w:pPr>
      <w:r w:rsidRPr="0022285E">
        <w:rPr>
          <w:rFonts w:ascii="Arial" w:hAnsi="Arial" w:cs="Arial"/>
          <w:sz w:val="22"/>
          <w:szCs w:val="22"/>
        </w:rPr>
        <w:t xml:space="preserve">Assume the starting parameters in the </w:t>
      </w:r>
      <w:r w:rsidR="00625E1F">
        <w:rPr>
          <w:rFonts w:ascii="Arial" w:eastAsia="Arial" w:hAnsi="Arial" w:cs="Arial"/>
          <w:color w:val="000000"/>
          <w:sz w:val="22"/>
          <w:szCs w:val="22"/>
        </w:rPr>
        <w:t>practice game, as laid out above</w:t>
      </w:r>
      <w:r w:rsidRPr="0022285E">
        <w:rPr>
          <w:rFonts w:ascii="Arial" w:hAnsi="Arial" w:cs="Arial"/>
          <w:sz w:val="22"/>
          <w:szCs w:val="22"/>
        </w:rPr>
        <w:t xml:space="preserve">, </w:t>
      </w:r>
      <w:r w:rsidR="0022285E">
        <w:rPr>
          <w:rFonts w:ascii="Arial" w:eastAsia="Arial" w:hAnsi="Arial" w:cs="Arial"/>
          <w:color w:val="000000"/>
          <w:sz w:val="22"/>
          <w:szCs w:val="22"/>
        </w:rPr>
        <w:t>except change the factory’s daily labor expenditure to $3,000. Comment on the results of this scenario compared to those in (a).</w:t>
      </w:r>
    </w:p>
    <w:p w14:paraId="208D6E6A" w14:textId="77777777" w:rsidR="0022285E" w:rsidRPr="0022285E" w:rsidRDefault="0022285E" w:rsidP="0022285E">
      <w:pPr>
        <w:pStyle w:val="ListParagraph"/>
        <w:spacing w:before="200" w:after="120"/>
        <w:contextualSpacing w:val="0"/>
        <w:jc w:val="both"/>
        <w:rPr>
          <w:rFonts w:ascii="Arial" w:hAnsi="Arial" w:cs="Arial"/>
          <w:sz w:val="22"/>
          <w:szCs w:val="22"/>
        </w:rPr>
      </w:pPr>
    </w:p>
    <w:tbl>
      <w:tblPr>
        <w:tblStyle w:val="TableGrid"/>
        <w:tblW w:w="7475" w:type="dxa"/>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5"/>
        <w:gridCol w:w="2070"/>
        <w:gridCol w:w="2070"/>
      </w:tblGrid>
      <w:tr w:rsidR="003B1F6F" w14:paraId="39767E1E" w14:textId="77777777" w:rsidTr="00250913">
        <w:tc>
          <w:tcPr>
            <w:tcW w:w="3335" w:type="dxa"/>
          </w:tcPr>
          <w:p w14:paraId="38B092FB" w14:textId="77777777" w:rsidR="003B1F6F" w:rsidRDefault="003B1F6F" w:rsidP="00250913">
            <w:pPr>
              <w:spacing w:after="120"/>
              <w:ind w:right="-547"/>
              <w:jc w:val="both"/>
              <w:rPr>
                <w:rFonts w:ascii="Arial" w:hAnsi="Arial" w:cs="Arial"/>
                <w:sz w:val="22"/>
                <w:szCs w:val="22"/>
              </w:rPr>
            </w:pPr>
          </w:p>
        </w:tc>
        <w:tc>
          <w:tcPr>
            <w:tcW w:w="2070" w:type="dxa"/>
            <w:tcBorders>
              <w:bottom w:val="single" w:sz="4" w:space="0" w:color="auto"/>
            </w:tcBorders>
          </w:tcPr>
          <w:p w14:paraId="69037FF9" w14:textId="77777777" w:rsidR="003B1F6F" w:rsidRPr="0071773C" w:rsidRDefault="003B1F6F" w:rsidP="00250913">
            <w:pPr>
              <w:spacing w:after="120"/>
              <w:ind w:left="-15" w:right="-15"/>
              <w:jc w:val="center"/>
              <w:rPr>
                <w:rFonts w:ascii="Arial" w:hAnsi="Arial" w:cs="Arial"/>
                <w:sz w:val="22"/>
                <w:szCs w:val="22"/>
              </w:rPr>
            </w:pPr>
            <w:r w:rsidRPr="0071773C">
              <w:rPr>
                <w:rFonts w:ascii="Arial" w:hAnsi="Arial" w:cs="Arial"/>
                <w:sz w:val="22"/>
                <w:szCs w:val="22"/>
              </w:rPr>
              <w:t>Per Unit</w:t>
            </w:r>
          </w:p>
        </w:tc>
        <w:tc>
          <w:tcPr>
            <w:tcW w:w="2070" w:type="dxa"/>
            <w:tcBorders>
              <w:bottom w:val="single" w:sz="4" w:space="0" w:color="auto"/>
            </w:tcBorders>
          </w:tcPr>
          <w:p w14:paraId="465156A9" w14:textId="77777777" w:rsidR="003B1F6F" w:rsidRPr="0071773C" w:rsidRDefault="003B1F6F" w:rsidP="00250913">
            <w:pPr>
              <w:spacing w:after="120"/>
              <w:ind w:right="-15"/>
              <w:jc w:val="center"/>
              <w:rPr>
                <w:rFonts w:ascii="Arial" w:hAnsi="Arial" w:cs="Arial"/>
                <w:sz w:val="22"/>
                <w:szCs w:val="22"/>
              </w:rPr>
            </w:pPr>
            <w:r w:rsidRPr="0071773C">
              <w:rPr>
                <w:rFonts w:ascii="Arial" w:hAnsi="Arial" w:cs="Arial"/>
                <w:sz w:val="22"/>
                <w:szCs w:val="22"/>
              </w:rPr>
              <w:t>Per Day</w:t>
            </w:r>
          </w:p>
        </w:tc>
      </w:tr>
      <w:tr w:rsidR="003B1F6F" w14:paraId="5AFAFFAB" w14:textId="77777777" w:rsidTr="00250913">
        <w:tc>
          <w:tcPr>
            <w:tcW w:w="3335" w:type="dxa"/>
            <w:tcBorders>
              <w:right w:val="single" w:sz="4" w:space="0" w:color="BFBFBF" w:themeColor="background1" w:themeShade="BF"/>
            </w:tcBorders>
          </w:tcPr>
          <w:p w14:paraId="11D10DE2" w14:textId="77777777" w:rsidR="003B1F6F" w:rsidRDefault="003B1F6F" w:rsidP="00250913">
            <w:pPr>
              <w:spacing w:after="120"/>
              <w:ind w:right="-547"/>
              <w:jc w:val="both"/>
              <w:rPr>
                <w:rFonts w:ascii="Arial" w:hAnsi="Arial" w:cs="Arial"/>
                <w:sz w:val="22"/>
                <w:szCs w:val="22"/>
              </w:rPr>
            </w:pPr>
            <w:r>
              <w:rPr>
                <w:rFonts w:ascii="Arial" w:hAnsi="Arial" w:cs="Arial"/>
                <w:sz w:val="22"/>
                <w:szCs w:val="22"/>
              </w:rPr>
              <w:t>Revenue</w:t>
            </w:r>
          </w:p>
        </w:tc>
        <w:tc>
          <w:tcPr>
            <w:tcW w:w="2070"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tcPr>
          <w:p w14:paraId="1C0E476F" w14:textId="77777777" w:rsidR="003B1F6F" w:rsidRDefault="003B1F6F" w:rsidP="00250913">
            <w:pPr>
              <w:spacing w:after="120"/>
              <w:ind w:right="-547"/>
              <w:jc w:val="both"/>
              <w:rPr>
                <w:rFonts w:ascii="Arial" w:hAnsi="Arial" w:cs="Arial"/>
                <w:sz w:val="22"/>
                <w:szCs w:val="22"/>
              </w:rPr>
            </w:pPr>
          </w:p>
        </w:tc>
        <w:tc>
          <w:tcPr>
            <w:tcW w:w="2070"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tcPr>
          <w:p w14:paraId="6AD726DE" w14:textId="77777777" w:rsidR="003B1F6F" w:rsidRDefault="003B1F6F" w:rsidP="00250913">
            <w:pPr>
              <w:spacing w:after="120"/>
              <w:ind w:right="-547"/>
              <w:jc w:val="both"/>
              <w:rPr>
                <w:rFonts w:ascii="Arial" w:hAnsi="Arial" w:cs="Arial"/>
                <w:sz w:val="22"/>
                <w:szCs w:val="22"/>
              </w:rPr>
            </w:pPr>
          </w:p>
        </w:tc>
      </w:tr>
      <w:tr w:rsidR="003B1F6F" w14:paraId="06995A6B" w14:textId="77777777" w:rsidTr="00250913">
        <w:tc>
          <w:tcPr>
            <w:tcW w:w="3335" w:type="dxa"/>
            <w:tcBorders>
              <w:right w:val="single" w:sz="4" w:space="0" w:color="BFBFBF" w:themeColor="background1" w:themeShade="BF"/>
            </w:tcBorders>
          </w:tcPr>
          <w:p w14:paraId="6A2F280C" w14:textId="77777777" w:rsidR="003B1F6F" w:rsidRDefault="003B1F6F" w:rsidP="00250913">
            <w:pPr>
              <w:spacing w:after="120"/>
              <w:ind w:right="-547"/>
              <w:jc w:val="both"/>
              <w:rPr>
                <w:rFonts w:ascii="Arial" w:hAnsi="Arial" w:cs="Arial"/>
                <w:sz w:val="22"/>
                <w:szCs w:val="22"/>
              </w:rPr>
            </w:pPr>
            <w:r>
              <w:rPr>
                <w:rFonts w:ascii="Arial" w:hAnsi="Arial" w:cs="Arial"/>
                <w:sz w:val="22"/>
                <w:szCs w:val="22"/>
              </w:rPr>
              <w:t>Manufacturing Overhead</w:t>
            </w:r>
          </w:p>
        </w:tc>
        <w:tc>
          <w:tcPr>
            <w:tcW w:w="2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E2047E6" w14:textId="77777777" w:rsidR="003B1F6F" w:rsidRDefault="003B1F6F" w:rsidP="00250913">
            <w:pPr>
              <w:spacing w:after="120"/>
              <w:ind w:right="-547"/>
              <w:jc w:val="both"/>
              <w:rPr>
                <w:rFonts w:ascii="Arial" w:hAnsi="Arial" w:cs="Arial"/>
                <w:sz w:val="22"/>
                <w:szCs w:val="22"/>
              </w:rPr>
            </w:pPr>
          </w:p>
        </w:tc>
        <w:tc>
          <w:tcPr>
            <w:tcW w:w="2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7731FD8" w14:textId="77777777" w:rsidR="003B1F6F" w:rsidRDefault="003B1F6F" w:rsidP="00250913">
            <w:pPr>
              <w:spacing w:after="120"/>
              <w:ind w:right="-547"/>
              <w:jc w:val="both"/>
              <w:rPr>
                <w:rFonts w:ascii="Arial" w:hAnsi="Arial" w:cs="Arial"/>
                <w:sz w:val="22"/>
                <w:szCs w:val="22"/>
              </w:rPr>
            </w:pPr>
          </w:p>
        </w:tc>
      </w:tr>
      <w:tr w:rsidR="003B1F6F" w14:paraId="5FCD7034" w14:textId="77777777" w:rsidTr="00250913">
        <w:tc>
          <w:tcPr>
            <w:tcW w:w="3335" w:type="dxa"/>
            <w:tcBorders>
              <w:right w:val="single" w:sz="4" w:space="0" w:color="BFBFBF" w:themeColor="background1" w:themeShade="BF"/>
            </w:tcBorders>
          </w:tcPr>
          <w:p w14:paraId="442E7025" w14:textId="77777777" w:rsidR="003B1F6F" w:rsidRDefault="003B1F6F" w:rsidP="00250913">
            <w:pPr>
              <w:spacing w:after="120"/>
              <w:ind w:right="-547"/>
              <w:jc w:val="both"/>
              <w:rPr>
                <w:rFonts w:ascii="Arial" w:hAnsi="Arial" w:cs="Arial"/>
                <w:sz w:val="22"/>
                <w:szCs w:val="22"/>
              </w:rPr>
            </w:pPr>
            <w:r>
              <w:rPr>
                <w:rFonts w:ascii="Arial" w:hAnsi="Arial" w:cs="Arial"/>
                <w:sz w:val="22"/>
                <w:szCs w:val="22"/>
              </w:rPr>
              <w:t>Materials</w:t>
            </w:r>
          </w:p>
        </w:tc>
        <w:tc>
          <w:tcPr>
            <w:tcW w:w="2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4911AE6" w14:textId="77777777" w:rsidR="003B1F6F" w:rsidRDefault="003B1F6F" w:rsidP="00250913">
            <w:pPr>
              <w:spacing w:after="120"/>
              <w:ind w:right="-547"/>
              <w:jc w:val="both"/>
              <w:rPr>
                <w:rFonts w:ascii="Arial" w:hAnsi="Arial" w:cs="Arial"/>
                <w:sz w:val="22"/>
                <w:szCs w:val="22"/>
              </w:rPr>
            </w:pPr>
          </w:p>
        </w:tc>
        <w:tc>
          <w:tcPr>
            <w:tcW w:w="2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DC1D322" w14:textId="77777777" w:rsidR="003B1F6F" w:rsidRDefault="003B1F6F" w:rsidP="00250913">
            <w:pPr>
              <w:spacing w:after="120"/>
              <w:ind w:right="-547"/>
              <w:jc w:val="both"/>
              <w:rPr>
                <w:rFonts w:ascii="Arial" w:hAnsi="Arial" w:cs="Arial"/>
                <w:sz w:val="22"/>
                <w:szCs w:val="22"/>
              </w:rPr>
            </w:pPr>
          </w:p>
        </w:tc>
      </w:tr>
      <w:tr w:rsidR="003B1F6F" w14:paraId="3CC4E7F0" w14:textId="77777777" w:rsidTr="00250913">
        <w:tc>
          <w:tcPr>
            <w:tcW w:w="3335" w:type="dxa"/>
            <w:tcBorders>
              <w:right w:val="single" w:sz="4" w:space="0" w:color="BFBFBF" w:themeColor="background1" w:themeShade="BF"/>
            </w:tcBorders>
          </w:tcPr>
          <w:p w14:paraId="67566536" w14:textId="77777777" w:rsidR="003B1F6F" w:rsidRDefault="003B1F6F" w:rsidP="00250913">
            <w:pPr>
              <w:spacing w:after="120"/>
              <w:ind w:right="-547"/>
              <w:jc w:val="both"/>
              <w:rPr>
                <w:rFonts w:ascii="Arial" w:hAnsi="Arial" w:cs="Arial"/>
                <w:sz w:val="22"/>
                <w:szCs w:val="22"/>
              </w:rPr>
            </w:pPr>
            <w:r>
              <w:rPr>
                <w:rFonts w:ascii="Arial" w:hAnsi="Arial" w:cs="Arial"/>
                <w:sz w:val="22"/>
                <w:szCs w:val="22"/>
              </w:rPr>
              <w:t>Shipping</w:t>
            </w:r>
          </w:p>
        </w:tc>
        <w:tc>
          <w:tcPr>
            <w:tcW w:w="2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875BF27" w14:textId="77777777" w:rsidR="003B1F6F" w:rsidRDefault="003B1F6F" w:rsidP="00250913">
            <w:pPr>
              <w:spacing w:after="120"/>
              <w:ind w:right="-547"/>
              <w:jc w:val="both"/>
              <w:rPr>
                <w:rFonts w:ascii="Arial" w:hAnsi="Arial" w:cs="Arial"/>
                <w:sz w:val="22"/>
                <w:szCs w:val="22"/>
              </w:rPr>
            </w:pPr>
          </w:p>
        </w:tc>
        <w:tc>
          <w:tcPr>
            <w:tcW w:w="2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83322A5" w14:textId="77777777" w:rsidR="003B1F6F" w:rsidRDefault="003B1F6F" w:rsidP="00250913">
            <w:pPr>
              <w:spacing w:after="120"/>
              <w:ind w:right="-547"/>
              <w:jc w:val="both"/>
              <w:rPr>
                <w:rFonts w:ascii="Arial" w:hAnsi="Arial" w:cs="Arial"/>
                <w:sz w:val="22"/>
                <w:szCs w:val="22"/>
              </w:rPr>
            </w:pPr>
          </w:p>
        </w:tc>
      </w:tr>
      <w:tr w:rsidR="003B1F6F" w14:paraId="50C44832" w14:textId="77777777" w:rsidTr="00250913">
        <w:tc>
          <w:tcPr>
            <w:tcW w:w="3335" w:type="dxa"/>
            <w:tcBorders>
              <w:right w:val="single" w:sz="4" w:space="0" w:color="BFBFBF" w:themeColor="background1" w:themeShade="BF"/>
            </w:tcBorders>
          </w:tcPr>
          <w:p w14:paraId="6902AD6A" w14:textId="77777777" w:rsidR="003B1F6F" w:rsidRDefault="003B1F6F" w:rsidP="00250913">
            <w:pPr>
              <w:spacing w:after="120"/>
              <w:ind w:right="-547"/>
              <w:jc w:val="both"/>
              <w:rPr>
                <w:rFonts w:ascii="Arial" w:hAnsi="Arial" w:cs="Arial"/>
                <w:sz w:val="22"/>
                <w:szCs w:val="22"/>
              </w:rPr>
            </w:pPr>
            <w:r>
              <w:rPr>
                <w:rFonts w:ascii="Arial" w:hAnsi="Arial" w:cs="Arial"/>
                <w:sz w:val="22"/>
                <w:szCs w:val="22"/>
              </w:rPr>
              <w:t>Handling ($10 per unit)</w:t>
            </w:r>
          </w:p>
        </w:tc>
        <w:tc>
          <w:tcPr>
            <w:tcW w:w="2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6C3A36F" w14:textId="77777777" w:rsidR="003B1F6F" w:rsidRDefault="003B1F6F" w:rsidP="00250913">
            <w:pPr>
              <w:spacing w:after="120"/>
              <w:ind w:right="-547"/>
              <w:jc w:val="both"/>
              <w:rPr>
                <w:rFonts w:ascii="Arial" w:hAnsi="Arial" w:cs="Arial"/>
                <w:sz w:val="22"/>
                <w:szCs w:val="22"/>
              </w:rPr>
            </w:pPr>
          </w:p>
        </w:tc>
        <w:tc>
          <w:tcPr>
            <w:tcW w:w="2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A61B0B1" w14:textId="77777777" w:rsidR="003B1F6F" w:rsidRDefault="003B1F6F" w:rsidP="00250913">
            <w:pPr>
              <w:spacing w:after="120"/>
              <w:ind w:right="-547"/>
              <w:jc w:val="both"/>
              <w:rPr>
                <w:rFonts w:ascii="Arial" w:hAnsi="Arial" w:cs="Arial"/>
                <w:sz w:val="22"/>
                <w:szCs w:val="22"/>
              </w:rPr>
            </w:pPr>
          </w:p>
        </w:tc>
      </w:tr>
      <w:tr w:rsidR="003B1F6F" w14:paraId="44BF0AFA" w14:textId="77777777" w:rsidTr="00250913">
        <w:tc>
          <w:tcPr>
            <w:tcW w:w="3335" w:type="dxa"/>
            <w:tcBorders>
              <w:bottom w:val="single" w:sz="4" w:space="0" w:color="auto"/>
              <w:right w:val="single" w:sz="4" w:space="0" w:color="BFBFBF" w:themeColor="background1" w:themeShade="BF"/>
            </w:tcBorders>
          </w:tcPr>
          <w:p w14:paraId="15129476" w14:textId="77777777" w:rsidR="003B1F6F" w:rsidRDefault="003B1F6F" w:rsidP="00250913">
            <w:pPr>
              <w:spacing w:after="120"/>
              <w:ind w:right="-547"/>
              <w:jc w:val="both"/>
              <w:rPr>
                <w:rFonts w:ascii="Arial" w:hAnsi="Arial" w:cs="Arial"/>
                <w:sz w:val="22"/>
                <w:szCs w:val="22"/>
              </w:rPr>
            </w:pPr>
            <w:r>
              <w:rPr>
                <w:rFonts w:ascii="Arial" w:hAnsi="Arial" w:cs="Arial"/>
                <w:sz w:val="22"/>
                <w:szCs w:val="22"/>
              </w:rPr>
              <w:t>Commission (20% of revenue)</w:t>
            </w:r>
          </w:p>
        </w:tc>
        <w:tc>
          <w:tcPr>
            <w:tcW w:w="2070" w:type="dxa"/>
            <w:tcBorders>
              <w:top w:val="single" w:sz="4" w:space="0" w:color="BFBFBF" w:themeColor="background1" w:themeShade="BF"/>
              <w:left w:val="single" w:sz="4" w:space="0" w:color="BFBFBF" w:themeColor="background1" w:themeShade="BF"/>
              <w:bottom w:val="single" w:sz="4" w:space="0" w:color="auto"/>
              <w:right w:val="single" w:sz="4" w:space="0" w:color="BFBFBF" w:themeColor="background1" w:themeShade="BF"/>
            </w:tcBorders>
          </w:tcPr>
          <w:p w14:paraId="04D634BC" w14:textId="77777777" w:rsidR="003B1F6F" w:rsidRDefault="003B1F6F" w:rsidP="00250913">
            <w:pPr>
              <w:spacing w:after="120"/>
              <w:ind w:right="-547"/>
              <w:jc w:val="both"/>
              <w:rPr>
                <w:rFonts w:ascii="Arial" w:hAnsi="Arial" w:cs="Arial"/>
                <w:sz w:val="22"/>
                <w:szCs w:val="22"/>
              </w:rPr>
            </w:pPr>
          </w:p>
        </w:tc>
        <w:tc>
          <w:tcPr>
            <w:tcW w:w="2070" w:type="dxa"/>
            <w:tcBorders>
              <w:top w:val="single" w:sz="4" w:space="0" w:color="BFBFBF" w:themeColor="background1" w:themeShade="BF"/>
              <w:left w:val="single" w:sz="4" w:space="0" w:color="BFBFBF" w:themeColor="background1" w:themeShade="BF"/>
              <w:bottom w:val="single" w:sz="4" w:space="0" w:color="auto"/>
              <w:right w:val="single" w:sz="4" w:space="0" w:color="BFBFBF" w:themeColor="background1" w:themeShade="BF"/>
            </w:tcBorders>
          </w:tcPr>
          <w:p w14:paraId="28B1B6D0" w14:textId="77777777" w:rsidR="003B1F6F" w:rsidRDefault="003B1F6F" w:rsidP="00250913">
            <w:pPr>
              <w:spacing w:after="120"/>
              <w:ind w:right="-547"/>
              <w:jc w:val="both"/>
              <w:rPr>
                <w:rFonts w:ascii="Arial" w:hAnsi="Arial" w:cs="Arial"/>
                <w:sz w:val="22"/>
                <w:szCs w:val="22"/>
              </w:rPr>
            </w:pPr>
          </w:p>
        </w:tc>
      </w:tr>
      <w:tr w:rsidR="003B1F6F" w14:paraId="7F2F4470" w14:textId="77777777" w:rsidTr="00250913">
        <w:tc>
          <w:tcPr>
            <w:tcW w:w="3335" w:type="dxa"/>
            <w:tcBorders>
              <w:top w:val="single" w:sz="4" w:space="0" w:color="auto"/>
              <w:right w:val="single" w:sz="4" w:space="0" w:color="BFBFBF" w:themeColor="background1" w:themeShade="BF"/>
            </w:tcBorders>
          </w:tcPr>
          <w:p w14:paraId="7014E23F" w14:textId="77777777" w:rsidR="003B1F6F" w:rsidRDefault="003B1F6F" w:rsidP="00250913">
            <w:pPr>
              <w:spacing w:after="120"/>
              <w:ind w:right="-547"/>
              <w:jc w:val="both"/>
              <w:rPr>
                <w:rFonts w:ascii="Arial" w:hAnsi="Arial" w:cs="Arial"/>
                <w:sz w:val="22"/>
                <w:szCs w:val="22"/>
              </w:rPr>
            </w:pPr>
            <w:r>
              <w:rPr>
                <w:rFonts w:ascii="Arial" w:hAnsi="Arial" w:cs="Arial"/>
                <w:sz w:val="22"/>
                <w:szCs w:val="22"/>
              </w:rPr>
              <w:t>Contribution Margin before Tax</w:t>
            </w:r>
          </w:p>
        </w:tc>
        <w:tc>
          <w:tcPr>
            <w:tcW w:w="2070"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tcPr>
          <w:p w14:paraId="6C388B63" w14:textId="77777777" w:rsidR="003B1F6F" w:rsidRDefault="003B1F6F" w:rsidP="00250913">
            <w:pPr>
              <w:spacing w:after="120"/>
              <w:ind w:right="-547"/>
              <w:jc w:val="both"/>
              <w:rPr>
                <w:rFonts w:ascii="Arial" w:hAnsi="Arial" w:cs="Arial"/>
                <w:sz w:val="22"/>
                <w:szCs w:val="22"/>
              </w:rPr>
            </w:pPr>
          </w:p>
        </w:tc>
        <w:tc>
          <w:tcPr>
            <w:tcW w:w="2070"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tcPr>
          <w:p w14:paraId="50484296" w14:textId="77777777" w:rsidR="003B1F6F" w:rsidRDefault="003B1F6F" w:rsidP="00250913">
            <w:pPr>
              <w:spacing w:after="120"/>
              <w:ind w:right="-547"/>
              <w:jc w:val="both"/>
              <w:rPr>
                <w:rFonts w:ascii="Arial" w:hAnsi="Arial" w:cs="Arial"/>
                <w:sz w:val="22"/>
                <w:szCs w:val="22"/>
              </w:rPr>
            </w:pPr>
          </w:p>
        </w:tc>
      </w:tr>
      <w:tr w:rsidR="003B1F6F" w14:paraId="5D353C2A" w14:textId="77777777" w:rsidTr="00250913">
        <w:tc>
          <w:tcPr>
            <w:tcW w:w="3335" w:type="dxa"/>
            <w:tcBorders>
              <w:bottom w:val="single" w:sz="4" w:space="0" w:color="auto"/>
              <w:right w:val="single" w:sz="4" w:space="0" w:color="BFBFBF" w:themeColor="background1" w:themeShade="BF"/>
            </w:tcBorders>
          </w:tcPr>
          <w:p w14:paraId="5361759F" w14:textId="77777777" w:rsidR="003B1F6F" w:rsidRDefault="003B1F6F" w:rsidP="00250913">
            <w:pPr>
              <w:spacing w:after="120"/>
              <w:ind w:right="-547"/>
              <w:jc w:val="both"/>
              <w:rPr>
                <w:rFonts w:ascii="Arial" w:hAnsi="Arial" w:cs="Arial"/>
                <w:sz w:val="22"/>
                <w:szCs w:val="22"/>
              </w:rPr>
            </w:pPr>
            <w:r>
              <w:rPr>
                <w:rFonts w:ascii="Arial" w:hAnsi="Arial" w:cs="Arial"/>
                <w:sz w:val="22"/>
                <w:szCs w:val="22"/>
              </w:rPr>
              <w:t>Tax (35% tax rate)</w:t>
            </w:r>
          </w:p>
        </w:tc>
        <w:tc>
          <w:tcPr>
            <w:tcW w:w="2070" w:type="dxa"/>
            <w:tcBorders>
              <w:top w:val="single" w:sz="4" w:space="0" w:color="BFBFBF" w:themeColor="background1" w:themeShade="BF"/>
              <w:left w:val="single" w:sz="4" w:space="0" w:color="BFBFBF" w:themeColor="background1" w:themeShade="BF"/>
              <w:bottom w:val="single" w:sz="4" w:space="0" w:color="auto"/>
              <w:right w:val="single" w:sz="4" w:space="0" w:color="BFBFBF" w:themeColor="background1" w:themeShade="BF"/>
            </w:tcBorders>
          </w:tcPr>
          <w:p w14:paraId="5CEA3531" w14:textId="77777777" w:rsidR="003B1F6F" w:rsidRDefault="003B1F6F" w:rsidP="00250913">
            <w:pPr>
              <w:spacing w:after="120"/>
              <w:ind w:right="-547"/>
              <w:jc w:val="both"/>
              <w:rPr>
                <w:rFonts w:ascii="Arial" w:hAnsi="Arial" w:cs="Arial"/>
                <w:sz w:val="22"/>
                <w:szCs w:val="22"/>
              </w:rPr>
            </w:pPr>
          </w:p>
        </w:tc>
        <w:tc>
          <w:tcPr>
            <w:tcW w:w="2070" w:type="dxa"/>
            <w:tcBorders>
              <w:top w:val="single" w:sz="4" w:space="0" w:color="BFBFBF" w:themeColor="background1" w:themeShade="BF"/>
              <w:left w:val="single" w:sz="4" w:space="0" w:color="BFBFBF" w:themeColor="background1" w:themeShade="BF"/>
              <w:bottom w:val="single" w:sz="4" w:space="0" w:color="auto"/>
              <w:right w:val="single" w:sz="4" w:space="0" w:color="BFBFBF" w:themeColor="background1" w:themeShade="BF"/>
            </w:tcBorders>
          </w:tcPr>
          <w:p w14:paraId="2007903D" w14:textId="77777777" w:rsidR="003B1F6F" w:rsidRDefault="003B1F6F" w:rsidP="00250913">
            <w:pPr>
              <w:spacing w:after="120"/>
              <w:ind w:right="-547"/>
              <w:jc w:val="both"/>
              <w:rPr>
                <w:rFonts w:ascii="Arial" w:hAnsi="Arial" w:cs="Arial"/>
                <w:sz w:val="22"/>
                <w:szCs w:val="22"/>
              </w:rPr>
            </w:pPr>
          </w:p>
        </w:tc>
      </w:tr>
      <w:tr w:rsidR="003B1F6F" w14:paraId="41B2C2E1" w14:textId="77777777" w:rsidTr="00250913">
        <w:tc>
          <w:tcPr>
            <w:tcW w:w="3335" w:type="dxa"/>
            <w:tcBorders>
              <w:top w:val="single" w:sz="4" w:space="0" w:color="auto"/>
              <w:right w:val="single" w:sz="4" w:space="0" w:color="BFBFBF" w:themeColor="background1" w:themeShade="BF"/>
            </w:tcBorders>
          </w:tcPr>
          <w:p w14:paraId="5E520673" w14:textId="77777777" w:rsidR="003B1F6F" w:rsidRDefault="003B1F6F" w:rsidP="00250913">
            <w:pPr>
              <w:spacing w:after="120"/>
              <w:ind w:right="-547"/>
              <w:jc w:val="both"/>
              <w:rPr>
                <w:rFonts w:ascii="Arial" w:hAnsi="Arial" w:cs="Arial"/>
                <w:sz w:val="22"/>
                <w:szCs w:val="22"/>
              </w:rPr>
            </w:pPr>
            <w:r>
              <w:rPr>
                <w:rFonts w:ascii="Arial" w:hAnsi="Arial" w:cs="Arial"/>
                <w:sz w:val="22"/>
                <w:szCs w:val="22"/>
              </w:rPr>
              <w:t>Contribution Margin after Tax</w:t>
            </w:r>
          </w:p>
        </w:tc>
        <w:tc>
          <w:tcPr>
            <w:tcW w:w="2070"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tcPr>
          <w:p w14:paraId="0BCE58E6" w14:textId="77777777" w:rsidR="003B1F6F" w:rsidRDefault="003B1F6F" w:rsidP="00250913">
            <w:pPr>
              <w:spacing w:after="120"/>
              <w:ind w:right="-547"/>
              <w:jc w:val="both"/>
              <w:rPr>
                <w:rFonts w:ascii="Arial" w:hAnsi="Arial" w:cs="Arial"/>
                <w:sz w:val="22"/>
                <w:szCs w:val="22"/>
              </w:rPr>
            </w:pPr>
          </w:p>
        </w:tc>
        <w:tc>
          <w:tcPr>
            <w:tcW w:w="2070"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tcPr>
          <w:p w14:paraId="06353158" w14:textId="77777777" w:rsidR="003B1F6F" w:rsidRDefault="003B1F6F" w:rsidP="00250913">
            <w:pPr>
              <w:spacing w:after="120"/>
              <w:ind w:right="-547"/>
              <w:jc w:val="both"/>
              <w:rPr>
                <w:rFonts w:ascii="Arial" w:hAnsi="Arial" w:cs="Arial"/>
                <w:sz w:val="22"/>
                <w:szCs w:val="22"/>
              </w:rPr>
            </w:pPr>
          </w:p>
        </w:tc>
      </w:tr>
    </w:tbl>
    <w:p w14:paraId="01EAF747" w14:textId="77777777" w:rsidR="003B1F6F" w:rsidRDefault="003B1F6F" w:rsidP="003B1F6F">
      <w:pPr>
        <w:pStyle w:val="ListParagraph"/>
        <w:spacing w:before="200"/>
        <w:ind w:left="360"/>
        <w:contextualSpacing w:val="0"/>
        <w:jc w:val="both"/>
        <w:rPr>
          <w:rFonts w:ascii="Arial" w:hAnsi="Arial" w:cs="Arial"/>
          <w:sz w:val="22"/>
          <w:szCs w:val="22"/>
        </w:rPr>
      </w:pPr>
    </w:p>
    <w:p w14:paraId="2E1D017C" w14:textId="77777777" w:rsidR="003B1F6F" w:rsidRDefault="003B1F6F" w:rsidP="003B1F6F">
      <w:pPr>
        <w:pStyle w:val="ListParagraph"/>
        <w:spacing w:before="200"/>
        <w:ind w:left="360"/>
        <w:contextualSpacing w:val="0"/>
        <w:jc w:val="both"/>
        <w:rPr>
          <w:rFonts w:ascii="Arial" w:hAnsi="Arial" w:cs="Arial"/>
          <w:sz w:val="22"/>
          <w:szCs w:val="22"/>
        </w:rPr>
      </w:pPr>
    </w:p>
    <w:p w14:paraId="5E8FC9D3" w14:textId="534C35F6" w:rsidR="003B1F6F" w:rsidRPr="00F504ED" w:rsidRDefault="003B1F6F" w:rsidP="003B1F6F">
      <w:pPr>
        <w:pStyle w:val="Heading1"/>
        <w:spacing w:before="240" w:after="360"/>
        <w:jc w:val="left"/>
        <w:rPr>
          <w:rFonts w:ascii="Arial" w:hAnsi="Arial" w:cs="Arial"/>
          <w:color w:val="202A44"/>
          <w:sz w:val="28"/>
          <w:szCs w:val="16"/>
        </w:rPr>
      </w:pPr>
      <w:r w:rsidRPr="00F504ED">
        <w:rPr>
          <w:rFonts w:ascii="Arial" w:hAnsi="Arial" w:cs="Arial"/>
          <w:color w:val="202A44"/>
          <w:sz w:val="28"/>
          <w:szCs w:val="16"/>
        </w:rPr>
        <w:lastRenderedPageBreak/>
        <w:t xml:space="preserve">Part </w:t>
      </w:r>
      <w:r w:rsidR="00135CBE">
        <w:rPr>
          <w:rFonts w:ascii="Arial" w:hAnsi="Arial" w:cs="Arial"/>
          <w:color w:val="202A44"/>
          <w:sz w:val="28"/>
          <w:szCs w:val="16"/>
        </w:rPr>
        <w:t>3</w:t>
      </w:r>
      <w:r w:rsidRPr="00F504ED">
        <w:rPr>
          <w:rFonts w:ascii="Arial" w:hAnsi="Arial" w:cs="Arial"/>
          <w:color w:val="202A44"/>
          <w:sz w:val="28"/>
          <w:szCs w:val="16"/>
        </w:rPr>
        <w:t xml:space="preserve">: </w:t>
      </w:r>
      <w:r>
        <w:rPr>
          <w:rFonts w:ascii="Arial" w:hAnsi="Arial" w:cs="Arial"/>
          <w:color w:val="202A44"/>
          <w:sz w:val="28"/>
          <w:szCs w:val="16"/>
        </w:rPr>
        <w:t>Design</w:t>
      </w:r>
      <w:r w:rsidRPr="00F504ED">
        <w:rPr>
          <w:rFonts w:ascii="Arial" w:hAnsi="Arial" w:cs="Arial"/>
          <w:color w:val="202A44"/>
          <w:sz w:val="28"/>
          <w:szCs w:val="16"/>
        </w:rPr>
        <w:t xml:space="preserve"> a </w:t>
      </w:r>
      <w:r>
        <w:rPr>
          <w:rFonts w:ascii="Arial" w:hAnsi="Arial" w:cs="Arial"/>
          <w:color w:val="202A44"/>
          <w:sz w:val="28"/>
          <w:szCs w:val="16"/>
        </w:rPr>
        <w:t xml:space="preserve">New </w:t>
      </w:r>
      <w:r w:rsidRPr="00F504ED">
        <w:rPr>
          <w:rFonts w:ascii="Arial" w:hAnsi="Arial" w:cs="Arial"/>
          <w:color w:val="202A44"/>
          <w:sz w:val="28"/>
          <w:szCs w:val="16"/>
        </w:rPr>
        <w:t>Product for the MD Fertility (Estrogen) Market</w:t>
      </w:r>
    </w:p>
    <w:p w14:paraId="0790DA2F" w14:textId="77777777" w:rsidR="0022285E" w:rsidRDefault="0022285E" w:rsidP="0022285E">
      <w:pPr>
        <w:spacing w:after="240"/>
        <w:jc w:val="both"/>
        <w:rPr>
          <w:rFonts w:ascii="Arial" w:eastAsia="Arial" w:hAnsi="Arial" w:cs="Arial"/>
          <w:sz w:val="22"/>
          <w:szCs w:val="22"/>
        </w:rPr>
      </w:pPr>
      <w:r>
        <w:rPr>
          <w:rFonts w:ascii="Arial" w:eastAsia="Arial" w:hAnsi="Arial" w:cs="Arial"/>
          <w:sz w:val="22"/>
          <w:szCs w:val="22"/>
        </w:rPr>
        <w:t>These questions are related to the Practice Game.</w:t>
      </w:r>
    </w:p>
    <w:p w14:paraId="4D3E85E2" w14:textId="05F53134" w:rsidR="003B1F6F" w:rsidRPr="0076300E" w:rsidRDefault="003B1F6F" w:rsidP="0022285E">
      <w:pPr>
        <w:pStyle w:val="ListParagraph"/>
        <w:numPr>
          <w:ilvl w:val="2"/>
          <w:numId w:val="22"/>
        </w:numPr>
        <w:spacing w:after="120"/>
        <w:ind w:left="360"/>
        <w:contextualSpacing w:val="0"/>
        <w:jc w:val="both"/>
        <w:rPr>
          <w:rFonts w:ascii="Arial" w:hAnsi="Arial" w:cs="Arial"/>
          <w:bCs/>
          <w:sz w:val="22"/>
          <w:szCs w:val="22"/>
        </w:rPr>
      </w:pPr>
      <w:r>
        <w:rPr>
          <w:rFonts w:ascii="Arial" w:hAnsi="Arial" w:cs="Arial"/>
          <w:sz w:val="22"/>
          <w:szCs w:val="22"/>
        </w:rPr>
        <w:t xml:space="preserve">Using the </w:t>
      </w:r>
      <w:r w:rsidRPr="0076300E">
        <w:rPr>
          <w:rFonts w:ascii="Arial" w:hAnsi="Arial" w:cs="Arial"/>
          <w:bCs/>
          <w:i/>
          <w:iCs/>
          <w:sz w:val="22"/>
          <w:szCs w:val="22"/>
        </w:rPr>
        <w:t xml:space="preserve">Market Research for </w:t>
      </w:r>
      <w:r w:rsidR="0076300E" w:rsidRPr="0076300E">
        <w:rPr>
          <w:rFonts w:ascii="Arial" w:hAnsi="Arial" w:cs="Arial"/>
          <w:bCs/>
          <w:i/>
          <w:iCs/>
          <w:sz w:val="22"/>
          <w:szCs w:val="22"/>
        </w:rPr>
        <w:t>Practice Game</w:t>
      </w:r>
      <w:r>
        <w:rPr>
          <w:rFonts w:ascii="Arial" w:hAnsi="Arial" w:cs="Arial"/>
          <w:sz w:val="22"/>
          <w:szCs w:val="22"/>
        </w:rPr>
        <w:t xml:space="preserve"> and the</w:t>
      </w:r>
      <w:r w:rsidRPr="005548E1">
        <w:rPr>
          <w:rFonts w:ascii="Arial" w:hAnsi="Arial" w:cs="Arial"/>
          <w:sz w:val="22"/>
          <w:szCs w:val="22"/>
        </w:rPr>
        <w:t xml:space="preserve"> </w:t>
      </w:r>
      <w:r w:rsidRPr="0076300E">
        <w:rPr>
          <w:rFonts w:ascii="Arial" w:hAnsi="Arial" w:cs="Arial"/>
          <w:i/>
          <w:iCs/>
          <w:sz w:val="22"/>
          <w:szCs w:val="22"/>
        </w:rPr>
        <w:t>Gleacher Game Product Design Guide</w:t>
      </w:r>
      <w:r w:rsidRPr="0076300E">
        <w:rPr>
          <w:rFonts w:ascii="Arial" w:hAnsi="Arial" w:cs="Arial"/>
          <w:sz w:val="22"/>
          <w:szCs w:val="22"/>
        </w:rPr>
        <w:t xml:space="preserve"> documents, design a product that would appeal to th</w:t>
      </w:r>
      <w:r>
        <w:rPr>
          <w:rFonts w:ascii="Arial" w:hAnsi="Arial" w:cs="Arial"/>
          <w:sz w:val="22"/>
          <w:szCs w:val="22"/>
        </w:rPr>
        <w:t xml:space="preserve">e </w:t>
      </w:r>
      <w:r w:rsidRPr="0076300E">
        <w:rPr>
          <w:rFonts w:ascii="Arial" w:hAnsi="Arial" w:cs="Arial"/>
          <w:bCs/>
          <w:sz w:val="22"/>
          <w:szCs w:val="22"/>
        </w:rPr>
        <w:t xml:space="preserve">MD Fertility (Estrogen) market.  </w:t>
      </w:r>
    </w:p>
    <w:p w14:paraId="684F88E2" w14:textId="77777777" w:rsidR="0076300E" w:rsidRDefault="0076300E" w:rsidP="0076300E">
      <w:pPr>
        <w:numPr>
          <w:ilvl w:val="0"/>
          <w:numId w:val="40"/>
        </w:numPr>
        <w:pBdr>
          <w:top w:val="nil"/>
          <w:left w:val="nil"/>
          <w:bottom w:val="nil"/>
          <w:right w:val="nil"/>
          <w:between w:val="nil"/>
        </w:pBdr>
        <w:spacing w:after="240"/>
        <w:jc w:val="both"/>
        <w:rPr>
          <w:rFonts w:ascii="Arial" w:eastAsia="Arial" w:hAnsi="Arial" w:cs="Arial"/>
          <w:color w:val="000000"/>
          <w:sz w:val="22"/>
          <w:szCs w:val="22"/>
        </w:rPr>
      </w:pPr>
      <w:r>
        <w:rPr>
          <w:rFonts w:ascii="Arial" w:eastAsia="Arial" w:hAnsi="Arial" w:cs="Arial"/>
          <w:color w:val="000000"/>
          <w:sz w:val="22"/>
          <w:szCs w:val="22"/>
        </w:rPr>
        <w:t>How much would it cost to develop this product from the ground up? How many days would it take to develop? What would be the materials cost of production? Please specify the product features and your calculations.</w:t>
      </w:r>
    </w:p>
    <w:p w14:paraId="4E433153" w14:textId="77777777" w:rsidR="0076300E" w:rsidRDefault="0076300E" w:rsidP="0076300E">
      <w:pPr>
        <w:pBdr>
          <w:top w:val="nil"/>
          <w:left w:val="nil"/>
          <w:bottom w:val="nil"/>
          <w:right w:val="nil"/>
          <w:between w:val="nil"/>
        </w:pBdr>
        <w:spacing w:after="240"/>
        <w:ind w:left="720"/>
        <w:jc w:val="both"/>
        <w:rPr>
          <w:rFonts w:ascii="Arial" w:eastAsia="Arial" w:hAnsi="Arial" w:cs="Arial"/>
          <w:color w:val="000000"/>
          <w:sz w:val="22"/>
          <w:szCs w:val="22"/>
        </w:rPr>
      </w:pPr>
    </w:p>
    <w:p w14:paraId="02C81439" w14:textId="77777777" w:rsidR="0076300E" w:rsidRDefault="0076300E" w:rsidP="0076300E">
      <w:pPr>
        <w:pBdr>
          <w:top w:val="nil"/>
          <w:left w:val="nil"/>
          <w:bottom w:val="nil"/>
          <w:right w:val="nil"/>
          <w:between w:val="nil"/>
        </w:pBdr>
        <w:spacing w:after="240"/>
        <w:ind w:left="720"/>
        <w:jc w:val="both"/>
        <w:rPr>
          <w:rFonts w:ascii="Arial" w:eastAsia="Arial" w:hAnsi="Arial" w:cs="Arial"/>
          <w:color w:val="000000"/>
          <w:sz w:val="22"/>
          <w:szCs w:val="22"/>
        </w:rPr>
      </w:pPr>
    </w:p>
    <w:p w14:paraId="50BC84BB" w14:textId="77777777" w:rsidR="0076300E" w:rsidRDefault="0076300E" w:rsidP="0076300E">
      <w:pPr>
        <w:pBdr>
          <w:top w:val="nil"/>
          <w:left w:val="nil"/>
          <w:bottom w:val="nil"/>
          <w:right w:val="nil"/>
          <w:between w:val="nil"/>
        </w:pBdr>
        <w:spacing w:after="240"/>
        <w:ind w:left="720"/>
        <w:jc w:val="both"/>
        <w:rPr>
          <w:rFonts w:ascii="Arial" w:eastAsia="Arial" w:hAnsi="Arial" w:cs="Arial"/>
          <w:color w:val="000000"/>
          <w:sz w:val="22"/>
          <w:szCs w:val="22"/>
        </w:rPr>
      </w:pPr>
    </w:p>
    <w:p w14:paraId="6B3CD259" w14:textId="77777777" w:rsidR="0076300E" w:rsidRDefault="0076300E" w:rsidP="0076300E">
      <w:pPr>
        <w:pBdr>
          <w:top w:val="nil"/>
          <w:left w:val="nil"/>
          <w:bottom w:val="nil"/>
          <w:right w:val="nil"/>
          <w:between w:val="nil"/>
        </w:pBdr>
        <w:spacing w:after="240"/>
        <w:ind w:left="720"/>
        <w:jc w:val="both"/>
        <w:rPr>
          <w:rFonts w:ascii="Arial" w:eastAsia="Arial" w:hAnsi="Arial" w:cs="Arial"/>
          <w:color w:val="000000"/>
          <w:sz w:val="22"/>
          <w:szCs w:val="22"/>
        </w:rPr>
      </w:pPr>
    </w:p>
    <w:p w14:paraId="175E9E11" w14:textId="77777777" w:rsidR="0076300E" w:rsidRDefault="0076300E" w:rsidP="0076300E">
      <w:pPr>
        <w:pBdr>
          <w:top w:val="nil"/>
          <w:left w:val="nil"/>
          <w:bottom w:val="nil"/>
          <w:right w:val="nil"/>
          <w:between w:val="nil"/>
        </w:pBdr>
        <w:spacing w:after="240"/>
        <w:ind w:left="720"/>
        <w:jc w:val="both"/>
        <w:rPr>
          <w:rFonts w:ascii="Arial" w:eastAsia="Arial" w:hAnsi="Arial" w:cs="Arial"/>
          <w:color w:val="000000"/>
          <w:sz w:val="22"/>
          <w:szCs w:val="22"/>
        </w:rPr>
      </w:pPr>
    </w:p>
    <w:p w14:paraId="23E29DDC" w14:textId="77777777" w:rsidR="0076300E" w:rsidRDefault="0076300E" w:rsidP="0076300E">
      <w:pPr>
        <w:pBdr>
          <w:top w:val="nil"/>
          <w:left w:val="nil"/>
          <w:bottom w:val="nil"/>
          <w:right w:val="nil"/>
          <w:between w:val="nil"/>
        </w:pBdr>
        <w:spacing w:after="240"/>
        <w:ind w:left="720"/>
        <w:jc w:val="both"/>
        <w:rPr>
          <w:rFonts w:ascii="Arial" w:eastAsia="Arial" w:hAnsi="Arial" w:cs="Arial"/>
          <w:color w:val="000000"/>
          <w:sz w:val="22"/>
          <w:szCs w:val="22"/>
        </w:rPr>
      </w:pPr>
    </w:p>
    <w:p w14:paraId="47CED6CA" w14:textId="77777777" w:rsidR="0076300E" w:rsidRDefault="0076300E" w:rsidP="0076300E">
      <w:pPr>
        <w:numPr>
          <w:ilvl w:val="0"/>
          <w:numId w:val="40"/>
        </w:numPr>
        <w:pBdr>
          <w:top w:val="nil"/>
          <w:left w:val="nil"/>
          <w:bottom w:val="nil"/>
          <w:right w:val="nil"/>
          <w:between w:val="nil"/>
        </w:pBdr>
        <w:spacing w:after="240"/>
        <w:jc w:val="both"/>
        <w:rPr>
          <w:rFonts w:ascii="Arial" w:eastAsia="Arial" w:hAnsi="Arial" w:cs="Arial"/>
          <w:color w:val="000000"/>
          <w:sz w:val="22"/>
          <w:szCs w:val="22"/>
        </w:rPr>
      </w:pPr>
      <w:r>
        <w:rPr>
          <w:rFonts w:ascii="Arial" w:eastAsia="Arial" w:hAnsi="Arial" w:cs="Arial"/>
          <w:color w:val="000000"/>
          <w:sz w:val="22"/>
          <w:szCs w:val="22"/>
        </w:rPr>
        <w:t>In the game, each product is developed as a derivative of an existing product. You only incur the development cost and time for changes in component features that are inherited from the parent product. Any features that stay the same do not require redevelopment. The new product’s materials cost is based on the materials costs of all its component features.</w:t>
      </w:r>
    </w:p>
    <w:p w14:paraId="6512E35D" w14:textId="77777777" w:rsidR="0076300E" w:rsidRDefault="0076300E" w:rsidP="0076300E">
      <w:pPr>
        <w:pBdr>
          <w:top w:val="nil"/>
          <w:left w:val="nil"/>
          <w:bottom w:val="nil"/>
          <w:right w:val="nil"/>
          <w:between w:val="nil"/>
        </w:pBdr>
        <w:spacing w:after="240"/>
        <w:ind w:left="720"/>
        <w:jc w:val="both"/>
        <w:rPr>
          <w:rFonts w:ascii="Arial" w:eastAsia="Arial" w:hAnsi="Arial" w:cs="Arial"/>
          <w:color w:val="000000"/>
          <w:sz w:val="22"/>
          <w:szCs w:val="22"/>
        </w:rPr>
      </w:pPr>
      <w:r>
        <w:rPr>
          <w:rFonts w:ascii="Arial" w:eastAsia="Arial" w:hAnsi="Arial" w:cs="Arial"/>
          <w:color w:val="000000"/>
          <w:sz w:val="22"/>
          <w:szCs w:val="22"/>
        </w:rPr>
        <w:t>How much would it cost you to develop this product as a derivative of Heart View? How many days would it take to develop? What would be the materials cost of production? Please specify the product features and your calculations.</w:t>
      </w:r>
    </w:p>
    <w:p w14:paraId="20A95AC7" w14:textId="77777777" w:rsidR="0076300E" w:rsidRDefault="0076300E" w:rsidP="0076300E">
      <w:pPr>
        <w:pBdr>
          <w:top w:val="nil"/>
          <w:left w:val="nil"/>
          <w:bottom w:val="nil"/>
          <w:right w:val="nil"/>
          <w:between w:val="nil"/>
        </w:pBdr>
        <w:spacing w:after="240"/>
        <w:ind w:left="720"/>
        <w:jc w:val="both"/>
        <w:rPr>
          <w:rFonts w:ascii="Arial" w:eastAsia="Arial" w:hAnsi="Arial" w:cs="Arial"/>
          <w:color w:val="000000"/>
          <w:sz w:val="22"/>
          <w:szCs w:val="22"/>
        </w:rPr>
      </w:pPr>
    </w:p>
    <w:p w14:paraId="1C0C3EAA" w14:textId="77777777" w:rsidR="0076300E" w:rsidRDefault="0076300E" w:rsidP="0076300E">
      <w:pPr>
        <w:pBdr>
          <w:top w:val="nil"/>
          <w:left w:val="nil"/>
          <w:bottom w:val="nil"/>
          <w:right w:val="nil"/>
          <w:between w:val="nil"/>
        </w:pBdr>
        <w:spacing w:after="240"/>
        <w:ind w:left="720"/>
        <w:jc w:val="both"/>
        <w:rPr>
          <w:rFonts w:ascii="Arial" w:eastAsia="Arial" w:hAnsi="Arial" w:cs="Arial"/>
          <w:color w:val="000000"/>
          <w:sz w:val="22"/>
          <w:szCs w:val="22"/>
        </w:rPr>
      </w:pPr>
    </w:p>
    <w:p w14:paraId="1CCCC658" w14:textId="77777777" w:rsidR="0076300E" w:rsidRDefault="0076300E" w:rsidP="0076300E">
      <w:pPr>
        <w:rPr>
          <w:rFonts w:ascii="Arial" w:eastAsia="Arial" w:hAnsi="Arial" w:cs="Arial"/>
          <w:sz w:val="22"/>
          <w:szCs w:val="22"/>
        </w:rPr>
      </w:pPr>
      <w:r>
        <w:br w:type="page"/>
      </w:r>
    </w:p>
    <w:p w14:paraId="76E1D57D" w14:textId="630FBF5E" w:rsidR="0076300E" w:rsidRDefault="0076300E" w:rsidP="0076300E">
      <w:pPr>
        <w:numPr>
          <w:ilvl w:val="0"/>
          <w:numId w:val="40"/>
        </w:numPr>
        <w:pBdr>
          <w:top w:val="nil"/>
          <w:left w:val="nil"/>
          <w:bottom w:val="nil"/>
          <w:right w:val="nil"/>
          <w:between w:val="nil"/>
        </w:pBdr>
        <w:spacing w:after="360"/>
        <w:jc w:val="both"/>
        <w:rPr>
          <w:rFonts w:ascii="Arial" w:eastAsia="Arial" w:hAnsi="Arial" w:cs="Arial"/>
          <w:color w:val="000000"/>
          <w:sz w:val="22"/>
          <w:szCs w:val="22"/>
        </w:rPr>
      </w:pPr>
      <w:r>
        <w:rPr>
          <w:rFonts w:ascii="Arial" w:eastAsia="Arial" w:hAnsi="Arial" w:cs="Arial"/>
          <w:color w:val="000000"/>
          <w:sz w:val="22"/>
          <w:szCs w:val="22"/>
        </w:rPr>
        <w:lastRenderedPageBreak/>
        <w:t xml:space="preserve">Fill in the following table for the new product on a per unit basis. Assume the starting factory parameters in the </w:t>
      </w:r>
      <w:r w:rsidR="00625E1F">
        <w:rPr>
          <w:rFonts w:ascii="Arial" w:eastAsia="Arial" w:hAnsi="Arial" w:cs="Arial"/>
          <w:color w:val="000000"/>
          <w:sz w:val="22"/>
          <w:szCs w:val="22"/>
        </w:rPr>
        <w:t>practice game, as laid out above</w:t>
      </w:r>
      <w:r>
        <w:rPr>
          <w:rFonts w:ascii="Arial" w:eastAsia="Arial" w:hAnsi="Arial" w:cs="Arial"/>
          <w:color w:val="000000"/>
          <w:sz w:val="22"/>
          <w:szCs w:val="22"/>
        </w:rPr>
        <w:t xml:space="preserve">. Assume container shipping to your DC. Assume a reasonable price based on the product’s variable cost and the range of willingness to pay for customers in this market that is provided in </w:t>
      </w:r>
      <w:r>
        <w:rPr>
          <w:rFonts w:ascii="Arial" w:eastAsia="Arial" w:hAnsi="Arial" w:cs="Arial"/>
          <w:i/>
          <w:color w:val="000000"/>
          <w:sz w:val="22"/>
          <w:szCs w:val="22"/>
        </w:rPr>
        <w:t>Market Research for Practice Game</w:t>
      </w:r>
      <w:r>
        <w:rPr>
          <w:rFonts w:ascii="Arial" w:eastAsia="Arial" w:hAnsi="Arial" w:cs="Arial"/>
          <w:color w:val="000000"/>
          <w:sz w:val="22"/>
          <w:szCs w:val="22"/>
        </w:rPr>
        <w:t>.</w:t>
      </w:r>
    </w:p>
    <w:tbl>
      <w:tblPr>
        <w:tblW w:w="5405" w:type="dxa"/>
        <w:tblInd w:w="607" w:type="dxa"/>
        <w:tblBorders>
          <w:top w:val="nil"/>
          <w:left w:val="nil"/>
          <w:bottom w:val="nil"/>
          <w:right w:val="nil"/>
          <w:insideH w:val="nil"/>
          <w:insideV w:val="nil"/>
        </w:tblBorders>
        <w:tblLayout w:type="fixed"/>
        <w:tblLook w:val="0400" w:firstRow="0" w:lastRow="0" w:firstColumn="0" w:lastColumn="0" w:noHBand="0" w:noVBand="1"/>
      </w:tblPr>
      <w:tblGrid>
        <w:gridCol w:w="3335"/>
        <w:gridCol w:w="2070"/>
      </w:tblGrid>
      <w:tr w:rsidR="0076300E" w14:paraId="3F464DC7" w14:textId="77777777" w:rsidTr="00613A98">
        <w:tc>
          <w:tcPr>
            <w:tcW w:w="3335" w:type="dxa"/>
          </w:tcPr>
          <w:p w14:paraId="50C80D1A" w14:textId="77777777" w:rsidR="0076300E" w:rsidRDefault="0076300E" w:rsidP="00613A98">
            <w:pPr>
              <w:spacing w:after="120"/>
              <w:ind w:right="-547"/>
              <w:jc w:val="both"/>
              <w:rPr>
                <w:rFonts w:ascii="Arial" w:eastAsia="Arial" w:hAnsi="Arial" w:cs="Arial"/>
                <w:sz w:val="22"/>
                <w:szCs w:val="22"/>
              </w:rPr>
            </w:pPr>
          </w:p>
        </w:tc>
        <w:tc>
          <w:tcPr>
            <w:tcW w:w="2070" w:type="dxa"/>
            <w:tcBorders>
              <w:bottom w:val="single" w:sz="4" w:space="0" w:color="000000"/>
            </w:tcBorders>
          </w:tcPr>
          <w:p w14:paraId="25AB7F7B" w14:textId="77777777" w:rsidR="0076300E" w:rsidRDefault="0076300E" w:rsidP="00613A98">
            <w:pPr>
              <w:spacing w:after="120"/>
              <w:ind w:left="-15" w:right="-15"/>
              <w:jc w:val="center"/>
              <w:rPr>
                <w:rFonts w:ascii="Arial" w:eastAsia="Arial" w:hAnsi="Arial" w:cs="Arial"/>
                <w:sz w:val="22"/>
                <w:szCs w:val="22"/>
              </w:rPr>
            </w:pPr>
            <w:r>
              <w:rPr>
                <w:rFonts w:ascii="Arial" w:eastAsia="Arial" w:hAnsi="Arial" w:cs="Arial"/>
                <w:sz w:val="22"/>
                <w:szCs w:val="22"/>
              </w:rPr>
              <w:t>Per Unit</w:t>
            </w:r>
          </w:p>
        </w:tc>
      </w:tr>
      <w:tr w:rsidR="0076300E" w14:paraId="60A7A4B8" w14:textId="77777777" w:rsidTr="00613A98">
        <w:tc>
          <w:tcPr>
            <w:tcW w:w="3335" w:type="dxa"/>
            <w:tcBorders>
              <w:right w:val="single" w:sz="4" w:space="0" w:color="BFBFBF"/>
            </w:tcBorders>
          </w:tcPr>
          <w:p w14:paraId="072298B3" w14:textId="77777777" w:rsidR="0076300E" w:rsidRDefault="0076300E" w:rsidP="00613A98">
            <w:pPr>
              <w:spacing w:after="120"/>
              <w:ind w:right="-547"/>
              <w:jc w:val="both"/>
              <w:rPr>
                <w:rFonts w:ascii="Arial" w:eastAsia="Arial" w:hAnsi="Arial" w:cs="Arial"/>
                <w:sz w:val="22"/>
                <w:szCs w:val="22"/>
              </w:rPr>
            </w:pPr>
            <w:r>
              <w:rPr>
                <w:rFonts w:ascii="Arial" w:eastAsia="Arial" w:hAnsi="Arial" w:cs="Arial"/>
                <w:sz w:val="22"/>
                <w:szCs w:val="22"/>
              </w:rPr>
              <w:t>Revenue</w:t>
            </w:r>
          </w:p>
        </w:tc>
        <w:tc>
          <w:tcPr>
            <w:tcW w:w="2070" w:type="dxa"/>
            <w:tcBorders>
              <w:top w:val="single" w:sz="4" w:space="0" w:color="000000"/>
              <w:left w:val="single" w:sz="4" w:space="0" w:color="BFBFBF"/>
              <w:bottom w:val="single" w:sz="4" w:space="0" w:color="BFBFBF"/>
              <w:right w:val="single" w:sz="4" w:space="0" w:color="BFBFBF"/>
            </w:tcBorders>
          </w:tcPr>
          <w:p w14:paraId="5548B07E" w14:textId="77777777" w:rsidR="0076300E" w:rsidRDefault="0076300E" w:rsidP="00613A98">
            <w:pPr>
              <w:spacing w:after="120"/>
              <w:ind w:right="-547"/>
              <w:jc w:val="both"/>
              <w:rPr>
                <w:rFonts w:ascii="Arial" w:eastAsia="Arial" w:hAnsi="Arial" w:cs="Arial"/>
                <w:sz w:val="22"/>
                <w:szCs w:val="22"/>
              </w:rPr>
            </w:pPr>
          </w:p>
        </w:tc>
      </w:tr>
      <w:tr w:rsidR="0076300E" w14:paraId="56806B03" w14:textId="77777777" w:rsidTr="00613A98">
        <w:tc>
          <w:tcPr>
            <w:tcW w:w="3335" w:type="dxa"/>
            <w:tcBorders>
              <w:right w:val="single" w:sz="4" w:space="0" w:color="BFBFBF"/>
            </w:tcBorders>
          </w:tcPr>
          <w:p w14:paraId="1A67039C" w14:textId="77777777" w:rsidR="0076300E" w:rsidRDefault="0076300E" w:rsidP="00613A98">
            <w:pPr>
              <w:spacing w:after="120"/>
              <w:ind w:right="-547"/>
              <w:jc w:val="both"/>
              <w:rPr>
                <w:rFonts w:ascii="Arial" w:eastAsia="Arial" w:hAnsi="Arial" w:cs="Arial"/>
                <w:sz w:val="22"/>
                <w:szCs w:val="22"/>
              </w:rPr>
            </w:pPr>
            <w:r>
              <w:rPr>
                <w:rFonts w:ascii="Arial" w:eastAsia="Arial" w:hAnsi="Arial" w:cs="Arial"/>
                <w:sz w:val="22"/>
                <w:szCs w:val="22"/>
              </w:rPr>
              <w:t>Manufacturing Overhead</w:t>
            </w:r>
          </w:p>
        </w:tc>
        <w:tc>
          <w:tcPr>
            <w:tcW w:w="2070" w:type="dxa"/>
            <w:tcBorders>
              <w:top w:val="single" w:sz="4" w:space="0" w:color="BFBFBF"/>
              <w:left w:val="single" w:sz="4" w:space="0" w:color="BFBFBF"/>
              <w:bottom w:val="single" w:sz="4" w:space="0" w:color="BFBFBF"/>
              <w:right w:val="single" w:sz="4" w:space="0" w:color="BFBFBF"/>
            </w:tcBorders>
          </w:tcPr>
          <w:p w14:paraId="7D022633" w14:textId="77777777" w:rsidR="0076300E" w:rsidRDefault="0076300E" w:rsidP="00613A98">
            <w:pPr>
              <w:spacing w:after="120"/>
              <w:ind w:right="-547"/>
              <w:jc w:val="both"/>
              <w:rPr>
                <w:rFonts w:ascii="Arial" w:eastAsia="Arial" w:hAnsi="Arial" w:cs="Arial"/>
                <w:sz w:val="22"/>
                <w:szCs w:val="22"/>
              </w:rPr>
            </w:pPr>
          </w:p>
        </w:tc>
      </w:tr>
      <w:tr w:rsidR="0076300E" w14:paraId="60BE4C5E" w14:textId="77777777" w:rsidTr="00613A98">
        <w:tc>
          <w:tcPr>
            <w:tcW w:w="3335" w:type="dxa"/>
            <w:tcBorders>
              <w:right w:val="single" w:sz="4" w:space="0" w:color="BFBFBF"/>
            </w:tcBorders>
          </w:tcPr>
          <w:p w14:paraId="17962EEE" w14:textId="77777777" w:rsidR="0076300E" w:rsidRDefault="0076300E" w:rsidP="00613A98">
            <w:pPr>
              <w:spacing w:after="120"/>
              <w:ind w:right="-547"/>
              <w:jc w:val="both"/>
              <w:rPr>
                <w:rFonts w:ascii="Arial" w:eastAsia="Arial" w:hAnsi="Arial" w:cs="Arial"/>
                <w:sz w:val="22"/>
                <w:szCs w:val="22"/>
              </w:rPr>
            </w:pPr>
            <w:r>
              <w:rPr>
                <w:rFonts w:ascii="Arial" w:eastAsia="Arial" w:hAnsi="Arial" w:cs="Arial"/>
                <w:sz w:val="22"/>
                <w:szCs w:val="22"/>
              </w:rPr>
              <w:t>Materials</w:t>
            </w:r>
          </w:p>
        </w:tc>
        <w:tc>
          <w:tcPr>
            <w:tcW w:w="2070" w:type="dxa"/>
            <w:tcBorders>
              <w:top w:val="single" w:sz="4" w:space="0" w:color="BFBFBF"/>
              <w:left w:val="single" w:sz="4" w:space="0" w:color="BFBFBF"/>
              <w:bottom w:val="single" w:sz="4" w:space="0" w:color="BFBFBF"/>
              <w:right w:val="single" w:sz="4" w:space="0" w:color="BFBFBF"/>
            </w:tcBorders>
          </w:tcPr>
          <w:p w14:paraId="779315F5" w14:textId="77777777" w:rsidR="0076300E" w:rsidRDefault="0076300E" w:rsidP="00613A98">
            <w:pPr>
              <w:spacing w:after="120"/>
              <w:ind w:right="-547"/>
              <w:jc w:val="both"/>
              <w:rPr>
                <w:rFonts w:ascii="Arial" w:eastAsia="Arial" w:hAnsi="Arial" w:cs="Arial"/>
                <w:sz w:val="22"/>
                <w:szCs w:val="22"/>
              </w:rPr>
            </w:pPr>
          </w:p>
        </w:tc>
      </w:tr>
      <w:tr w:rsidR="0076300E" w14:paraId="03AA467E" w14:textId="77777777" w:rsidTr="00613A98">
        <w:tc>
          <w:tcPr>
            <w:tcW w:w="3335" w:type="dxa"/>
            <w:tcBorders>
              <w:right w:val="single" w:sz="4" w:space="0" w:color="BFBFBF"/>
            </w:tcBorders>
          </w:tcPr>
          <w:p w14:paraId="7F848F6E" w14:textId="77777777" w:rsidR="0076300E" w:rsidRDefault="0076300E" w:rsidP="00613A98">
            <w:pPr>
              <w:spacing w:after="120"/>
              <w:ind w:right="-547"/>
              <w:jc w:val="both"/>
              <w:rPr>
                <w:rFonts w:ascii="Arial" w:eastAsia="Arial" w:hAnsi="Arial" w:cs="Arial"/>
                <w:sz w:val="22"/>
                <w:szCs w:val="22"/>
              </w:rPr>
            </w:pPr>
            <w:r>
              <w:rPr>
                <w:rFonts w:ascii="Arial" w:eastAsia="Arial" w:hAnsi="Arial" w:cs="Arial"/>
                <w:sz w:val="22"/>
                <w:szCs w:val="22"/>
              </w:rPr>
              <w:t>Shipping</w:t>
            </w:r>
          </w:p>
        </w:tc>
        <w:tc>
          <w:tcPr>
            <w:tcW w:w="2070" w:type="dxa"/>
            <w:tcBorders>
              <w:top w:val="single" w:sz="4" w:space="0" w:color="BFBFBF"/>
              <w:left w:val="single" w:sz="4" w:space="0" w:color="BFBFBF"/>
              <w:bottom w:val="single" w:sz="4" w:space="0" w:color="BFBFBF"/>
              <w:right w:val="single" w:sz="4" w:space="0" w:color="BFBFBF"/>
            </w:tcBorders>
          </w:tcPr>
          <w:p w14:paraId="1B7F74A3" w14:textId="77777777" w:rsidR="0076300E" w:rsidRDefault="0076300E" w:rsidP="00613A98">
            <w:pPr>
              <w:spacing w:after="120"/>
              <w:ind w:right="-547"/>
              <w:jc w:val="both"/>
              <w:rPr>
                <w:rFonts w:ascii="Arial" w:eastAsia="Arial" w:hAnsi="Arial" w:cs="Arial"/>
                <w:sz w:val="22"/>
                <w:szCs w:val="22"/>
              </w:rPr>
            </w:pPr>
          </w:p>
        </w:tc>
      </w:tr>
      <w:tr w:rsidR="0076300E" w14:paraId="27355FED" w14:textId="77777777" w:rsidTr="00613A98">
        <w:tc>
          <w:tcPr>
            <w:tcW w:w="3335" w:type="dxa"/>
            <w:tcBorders>
              <w:right w:val="single" w:sz="4" w:space="0" w:color="BFBFBF"/>
            </w:tcBorders>
          </w:tcPr>
          <w:p w14:paraId="365F08DF" w14:textId="77777777" w:rsidR="0076300E" w:rsidRDefault="0076300E" w:rsidP="00613A98">
            <w:pPr>
              <w:spacing w:after="120"/>
              <w:ind w:right="-547"/>
              <w:jc w:val="both"/>
              <w:rPr>
                <w:rFonts w:ascii="Arial" w:eastAsia="Arial" w:hAnsi="Arial" w:cs="Arial"/>
                <w:sz w:val="22"/>
                <w:szCs w:val="22"/>
              </w:rPr>
            </w:pPr>
            <w:r>
              <w:rPr>
                <w:rFonts w:ascii="Arial" w:eastAsia="Arial" w:hAnsi="Arial" w:cs="Arial"/>
                <w:sz w:val="22"/>
                <w:szCs w:val="22"/>
              </w:rPr>
              <w:t>Handling ($10 per unit)</w:t>
            </w:r>
          </w:p>
        </w:tc>
        <w:tc>
          <w:tcPr>
            <w:tcW w:w="2070" w:type="dxa"/>
            <w:tcBorders>
              <w:top w:val="single" w:sz="4" w:space="0" w:color="BFBFBF"/>
              <w:left w:val="single" w:sz="4" w:space="0" w:color="BFBFBF"/>
              <w:bottom w:val="single" w:sz="4" w:space="0" w:color="BFBFBF"/>
              <w:right w:val="single" w:sz="4" w:space="0" w:color="BFBFBF"/>
            </w:tcBorders>
          </w:tcPr>
          <w:p w14:paraId="76E41638" w14:textId="77777777" w:rsidR="0076300E" w:rsidRDefault="0076300E" w:rsidP="00613A98">
            <w:pPr>
              <w:spacing w:after="120"/>
              <w:ind w:right="-547"/>
              <w:jc w:val="both"/>
              <w:rPr>
                <w:rFonts w:ascii="Arial" w:eastAsia="Arial" w:hAnsi="Arial" w:cs="Arial"/>
                <w:sz w:val="22"/>
                <w:szCs w:val="22"/>
              </w:rPr>
            </w:pPr>
          </w:p>
        </w:tc>
      </w:tr>
      <w:tr w:rsidR="0076300E" w14:paraId="252A913D" w14:textId="77777777" w:rsidTr="00613A98">
        <w:tc>
          <w:tcPr>
            <w:tcW w:w="3335" w:type="dxa"/>
            <w:tcBorders>
              <w:bottom w:val="single" w:sz="4" w:space="0" w:color="000000"/>
              <w:right w:val="single" w:sz="4" w:space="0" w:color="BFBFBF"/>
            </w:tcBorders>
          </w:tcPr>
          <w:p w14:paraId="45ADCB0F" w14:textId="77777777" w:rsidR="0076300E" w:rsidRDefault="0076300E" w:rsidP="00613A98">
            <w:pPr>
              <w:spacing w:after="120"/>
              <w:ind w:right="-547"/>
              <w:jc w:val="both"/>
              <w:rPr>
                <w:rFonts w:ascii="Arial" w:eastAsia="Arial" w:hAnsi="Arial" w:cs="Arial"/>
                <w:sz w:val="22"/>
                <w:szCs w:val="22"/>
              </w:rPr>
            </w:pPr>
            <w:r>
              <w:rPr>
                <w:rFonts w:ascii="Arial" w:eastAsia="Arial" w:hAnsi="Arial" w:cs="Arial"/>
                <w:sz w:val="22"/>
                <w:szCs w:val="22"/>
              </w:rPr>
              <w:t>Commission (20% of revenue)</w:t>
            </w:r>
          </w:p>
        </w:tc>
        <w:tc>
          <w:tcPr>
            <w:tcW w:w="2070" w:type="dxa"/>
            <w:tcBorders>
              <w:top w:val="single" w:sz="4" w:space="0" w:color="BFBFBF"/>
              <w:left w:val="single" w:sz="4" w:space="0" w:color="BFBFBF"/>
              <w:bottom w:val="single" w:sz="4" w:space="0" w:color="000000"/>
              <w:right w:val="single" w:sz="4" w:space="0" w:color="BFBFBF"/>
            </w:tcBorders>
          </w:tcPr>
          <w:p w14:paraId="3753CEA0" w14:textId="77777777" w:rsidR="0076300E" w:rsidRDefault="0076300E" w:rsidP="00613A98">
            <w:pPr>
              <w:spacing w:after="120"/>
              <w:ind w:right="-547"/>
              <w:jc w:val="both"/>
              <w:rPr>
                <w:rFonts w:ascii="Arial" w:eastAsia="Arial" w:hAnsi="Arial" w:cs="Arial"/>
                <w:sz w:val="22"/>
                <w:szCs w:val="22"/>
              </w:rPr>
            </w:pPr>
          </w:p>
        </w:tc>
      </w:tr>
      <w:tr w:rsidR="0076300E" w14:paraId="4F012296" w14:textId="77777777" w:rsidTr="00613A98">
        <w:tc>
          <w:tcPr>
            <w:tcW w:w="3335" w:type="dxa"/>
            <w:tcBorders>
              <w:top w:val="single" w:sz="4" w:space="0" w:color="000000"/>
              <w:right w:val="single" w:sz="4" w:space="0" w:color="BFBFBF"/>
            </w:tcBorders>
          </w:tcPr>
          <w:p w14:paraId="6D12A514" w14:textId="77777777" w:rsidR="0076300E" w:rsidRDefault="0076300E" w:rsidP="00613A98">
            <w:pPr>
              <w:spacing w:after="120"/>
              <w:ind w:right="-547"/>
              <w:jc w:val="both"/>
              <w:rPr>
                <w:rFonts w:ascii="Arial" w:eastAsia="Arial" w:hAnsi="Arial" w:cs="Arial"/>
                <w:sz w:val="22"/>
                <w:szCs w:val="22"/>
              </w:rPr>
            </w:pPr>
            <w:r>
              <w:rPr>
                <w:rFonts w:ascii="Arial" w:eastAsia="Arial" w:hAnsi="Arial" w:cs="Arial"/>
                <w:sz w:val="22"/>
                <w:szCs w:val="22"/>
              </w:rPr>
              <w:t>Contribution Margin before Tax</w:t>
            </w:r>
          </w:p>
        </w:tc>
        <w:tc>
          <w:tcPr>
            <w:tcW w:w="2070" w:type="dxa"/>
            <w:tcBorders>
              <w:top w:val="single" w:sz="4" w:space="0" w:color="000000"/>
              <w:left w:val="single" w:sz="4" w:space="0" w:color="BFBFBF"/>
              <w:bottom w:val="single" w:sz="4" w:space="0" w:color="BFBFBF"/>
              <w:right w:val="single" w:sz="4" w:space="0" w:color="BFBFBF"/>
            </w:tcBorders>
          </w:tcPr>
          <w:p w14:paraId="7F53DAE3" w14:textId="77777777" w:rsidR="0076300E" w:rsidRDefault="0076300E" w:rsidP="00613A98">
            <w:pPr>
              <w:spacing w:after="120"/>
              <w:ind w:right="-547"/>
              <w:jc w:val="both"/>
              <w:rPr>
                <w:rFonts w:ascii="Arial" w:eastAsia="Arial" w:hAnsi="Arial" w:cs="Arial"/>
                <w:sz w:val="22"/>
                <w:szCs w:val="22"/>
              </w:rPr>
            </w:pPr>
          </w:p>
        </w:tc>
      </w:tr>
      <w:tr w:rsidR="0076300E" w14:paraId="613C58A3" w14:textId="77777777" w:rsidTr="00613A98">
        <w:tc>
          <w:tcPr>
            <w:tcW w:w="3335" w:type="dxa"/>
            <w:tcBorders>
              <w:bottom w:val="single" w:sz="4" w:space="0" w:color="000000"/>
              <w:right w:val="single" w:sz="4" w:space="0" w:color="BFBFBF"/>
            </w:tcBorders>
          </w:tcPr>
          <w:p w14:paraId="7998B286" w14:textId="77777777" w:rsidR="0076300E" w:rsidRDefault="0076300E" w:rsidP="00613A98">
            <w:pPr>
              <w:spacing w:after="120"/>
              <w:ind w:right="-547"/>
              <w:jc w:val="both"/>
              <w:rPr>
                <w:rFonts w:ascii="Arial" w:eastAsia="Arial" w:hAnsi="Arial" w:cs="Arial"/>
                <w:sz w:val="22"/>
                <w:szCs w:val="22"/>
              </w:rPr>
            </w:pPr>
            <w:r>
              <w:rPr>
                <w:rFonts w:ascii="Arial" w:eastAsia="Arial" w:hAnsi="Arial" w:cs="Arial"/>
                <w:sz w:val="22"/>
                <w:szCs w:val="22"/>
              </w:rPr>
              <w:t>Tax (35% tax rate)</w:t>
            </w:r>
          </w:p>
        </w:tc>
        <w:tc>
          <w:tcPr>
            <w:tcW w:w="2070" w:type="dxa"/>
            <w:tcBorders>
              <w:top w:val="single" w:sz="4" w:space="0" w:color="BFBFBF"/>
              <w:left w:val="single" w:sz="4" w:space="0" w:color="BFBFBF"/>
              <w:bottom w:val="single" w:sz="4" w:space="0" w:color="000000"/>
              <w:right w:val="single" w:sz="4" w:space="0" w:color="BFBFBF"/>
            </w:tcBorders>
          </w:tcPr>
          <w:p w14:paraId="7205BD4E" w14:textId="77777777" w:rsidR="0076300E" w:rsidRDefault="0076300E" w:rsidP="00613A98">
            <w:pPr>
              <w:spacing w:after="120"/>
              <w:ind w:right="-547"/>
              <w:jc w:val="both"/>
              <w:rPr>
                <w:rFonts w:ascii="Arial" w:eastAsia="Arial" w:hAnsi="Arial" w:cs="Arial"/>
                <w:sz w:val="22"/>
                <w:szCs w:val="22"/>
              </w:rPr>
            </w:pPr>
          </w:p>
        </w:tc>
      </w:tr>
      <w:tr w:rsidR="0076300E" w14:paraId="6DBF72C0" w14:textId="77777777" w:rsidTr="00613A98">
        <w:tc>
          <w:tcPr>
            <w:tcW w:w="3335" w:type="dxa"/>
            <w:tcBorders>
              <w:top w:val="single" w:sz="4" w:space="0" w:color="000000"/>
              <w:right w:val="single" w:sz="4" w:space="0" w:color="BFBFBF"/>
            </w:tcBorders>
          </w:tcPr>
          <w:p w14:paraId="6321566E" w14:textId="77777777" w:rsidR="0076300E" w:rsidRDefault="0076300E" w:rsidP="00613A98">
            <w:pPr>
              <w:spacing w:after="120"/>
              <w:ind w:right="-547"/>
              <w:jc w:val="both"/>
              <w:rPr>
                <w:rFonts w:ascii="Arial" w:eastAsia="Arial" w:hAnsi="Arial" w:cs="Arial"/>
                <w:sz w:val="22"/>
                <w:szCs w:val="22"/>
              </w:rPr>
            </w:pPr>
            <w:r>
              <w:rPr>
                <w:rFonts w:ascii="Arial" w:eastAsia="Arial" w:hAnsi="Arial" w:cs="Arial"/>
                <w:sz w:val="22"/>
                <w:szCs w:val="22"/>
              </w:rPr>
              <w:t>Contribution Margin after Tax</w:t>
            </w:r>
          </w:p>
        </w:tc>
        <w:tc>
          <w:tcPr>
            <w:tcW w:w="2070" w:type="dxa"/>
            <w:tcBorders>
              <w:top w:val="single" w:sz="4" w:space="0" w:color="000000"/>
              <w:left w:val="single" w:sz="4" w:space="0" w:color="BFBFBF"/>
              <w:bottom w:val="single" w:sz="4" w:space="0" w:color="BFBFBF"/>
              <w:right w:val="single" w:sz="4" w:space="0" w:color="BFBFBF"/>
            </w:tcBorders>
          </w:tcPr>
          <w:p w14:paraId="10FDA569" w14:textId="77777777" w:rsidR="0076300E" w:rsidRDefault="0076300E" w:rsidP="00613A98">
            <w:pPr>
              <w:spacing w:after="120"/>
              <w:ind w:right="-547"/>
              <w:jc w:val="both"/>
              <w:rPr>
                <w:rFonts w:ascii="Arial" w:eastAsia="Arial" w:hAnsi="Arial" w:cs="Arial"/>
                <w:sz w:val="22"/>
                <w:szCs w:val="22"/>
              </w:rPr>
            </w:pPr>
          </w:p>
        </w:tc>
      </w:tr>
    </w:tbl>
    <w:p w14:paraId="56DF19FA" w14:textId="6C1B2C17" w:rsidR="008D3F73" w:rsidRDefault="008D3F73" w:rsidP="00324F39">
      <w:pPr>
        <w:spacing w:before="40"/>
        <w:jc w:val="both"/>
        <w:rPr>
          <w:rFonts w:ascii="Arial" w:hAnsi="Arial" w:cs="Arial"/>
          <w:sz w:val="22"/>
          <w:szCs w:val="22"/>
        </w:rPr>
      </w:pPr>
    </w:p>
    <w:p w14:paraId="69776D5B" w14:textId="77777777" w:rsidR="008D3F73" w:rsidRDefault="008D3F73">
      <w:pPr>
        <w:rPr>
          <w:rFonts w:ascii="Arial" w:hAnsi="Arial" w:cs="Arial"/>
          <w:sz w:val="22"/>
          <w:szCs w:val="22"/>
        </w:rPr>
      </w:pPr>
      <w:r>
        <w:rPr>
          <w:rFonts w:ascii="Arial" w:hAnsi="Arial" w:cs="Arial"/>
          <w:sz w:val="22"/>
          <w:szCs w:val="22"/>
        </w:rPr>
        <w:br w:type="page"/>
      </w:r>
    </w:p>
    <w:p w14:paraId="70EA6B16" w14:textId="0D684498" w:rsidR="0011228E" w:rsidRDefault="008D3F73" w:rsidP="00324F39">
      <w:pPr>
        <w:spacing w:before="40"/>
        <w:jc w:val="both"/>
        <w:rPr>
          <w:rFonts w:ascii="Arial" w:hAnsi="Arial" w:cs="Arial"/>
          <w:sz w:val="22"/>
          <w:szCs w:val="22"/>
        </w:rPr>
      </w:pPr>
      <w:proofErr w:type="gramStart"/>
      <w:r>
        <w:rPr>
          <w:rFonts w:ascii="Arial" w:hAnsi="Arial" w:cs="Arial"/>
          <w:sz w:val="22"/>
          <w:szCs w:val="22"/>
        </w:rPr>
        <w:lastRenderedPageBreak/>
        <w:t>Answers;</w:t>
      </w:r>
      <w:proofErr w:type="gramEnd"/>
    </w:p>
    <w:p w14:paraId="796606C1" w14:textId="77777777" w:rsidR="008D3F73" w:rsidRDefault="008D3F73" w:rsidP="00324F39">
      <w:pPr>
        <w:spacing w:before="40"/>
        <w:jc w:val="both"/>
        <w:rPr>
          <w:rFonts w:ascii="Arial" w:hAnsi="Arial" w:cs="Arial"/>
          <w:sz w:val="22"/>
          <w:szCs w:val="22"/>
        </w:rPr>
      </w:pPr>
    </w:p>
    <w:p w14:paraId="3F3A4784"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b/>
          <w:bCs/>
          <w:color w:val="000000"/>
          <w:sz w:val="22"/>
          <w:szCs w:val="22"/>
          <w:lang w:val="en-GB"/>
        </w:rPr>
        <w:t>Part 1: Factory Type Analysis</w:t>
      </w:r>
    </w:p>
    <w:p w14:paraId="39D6636D"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70B12995"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r>
        <w:rPr>
          <w:rFonts w:ascii="Menlo" w:hAnsi="Menlo" w:cs="Menlo"/>
          <w:b/>
          <w:bCs/>
          <w:color w:val="000000"/>
          <w:sz w:val="22"/>
          <w:szCs w:val="22"/>
          <w:lang w:val="en-GB"/>
        </w:rPr>
        <w:t>Formulas for Spreadsheet</w:t>
      </w:r>
      <w:r>
        <w:rPr>
          <w:rFonts w:ascii="Menlo" w:hAnsi="Menlo" w:cs="Menlo"/>
          <w:color w:val="000000"/>
          <w:sz w:val="22"/>
          <w:szCs w:val="22"/>
          <w:lang w:val="en-GB"/>
        </w:rPr>
        <w:t xml:space="preserve">                                                      </w:t>
      </w:r>
    </w:p>
    <w:p w14:paraId="579522ED"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0F69CA39"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r>
        <w:rPr>
          <w:rFonts w:ascii="Menlo" w:hAnsi="Menlo" w:cs="Menlo"/>
          <w:b/>
          <w:bCs/>
          <w:color w:val="000000"/>
          <w:sz w:val="22"/>
          <w:szCs w:val="22"/>
          <w:lang w:val="en-GB"/>
        </w:rPr>
        <w:t>Cobb-Douglas daily throughput (with setup time):</w:t>
      </w:r>
      <w:r>
        <w:rPr>
          <w:rFonts w:ascii="Menlo" w:hAnsi="Menlo" w:cs="Menlo"/>
          <w:color w:val="000000"/>
          <w:sz w:val="22"/>
          <w:szCs w:val="22"/>
          <w:lang w:val="en-GB"/>
        </w:rPr>
        <w:t xml:space="preserve">                              </w:t>
      </w:r>
    </w:p>
    <w:p w14:paraId="687FA44D"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roofErr w:type="spellStart"/>
      <w:r>
        <w:rPr>
          <w:rFonts w:ascii="Menlo" w:hAnsi="Menlo" w:cs="Menlo"/>
          <w:color w:val="000000"/>
          <w:sz w:val="22"/>
          <w:szCs w:val="22"/>
          <w:lang w:val="en-GB"/>
        </w:rPr>
        <w:t>λ_effective</w:t>
      </w:r>
      <w:proofErr w:type="spellEnd"/>
      <w:r>
        <w:rPr>
          <w:rFonts w:ascii="Menlo" w:hAnsi="Menlo" w:cs="Menlo"/>
          <w:color w:val="000000"/>
          <w:sz w:val="22"/>
          <w:szCs w:val="22"/>
          <w:lang w:val="en-GB"/>
        </w:rPr>
        <w:t xml:space="preserve"> = </w:t>
      </w:r>
      <w:proofErr w:type="spellStart"/>
      <w:r>
        <w:rPr>
          <w:rFonts w:ascii="Menlo" w:hAnsi="Menlo" w:cs="Menlo"/>
          <w:color w:val="000000"/>
          <w:sz w:val="22"/>
          <w:szCs w:val="22"/>
          <w:lang w:val="en-GB"/>
        </w:rPr>
        <w:t>batch_size</w:t>
      </w:r>
      <w:proofErr w:type="spellEnd"/>
      <w:r>
        <w:rPr>
          <w:rFonts w:ascii="Menlo" w:hAnsi="Menlo" w:cs="Menlo"/>
          <w:color w:val="000000"/>
          <w:sz w:val="22"/>
          <w:szCs w:val="22"/>
          <w:lang w:val="en-GB"/>
        </w:rPr>
        <w:t xml:space="preserve"> / </w:t>
      </w:r>
      <w:proofErr w:type="gramStart"/>
      <w:r>
        <w:rPr>
          <w:rFonts w:ascii="Menlo" w:hAnsi="Menlo" w:cs="Menlo"/>
          <w:color w:val="000000"/>
          <w:sz w:val="22"/>
          <w:szCs w:val="22"/>
          <w:lang w:val="en-GB"/>
        </w:rPr>
        <w:t xml:space="preserve">( </w:t>
      </w:r>
      <w:proofErr w:type="spellStart"/>
      <w:r>
        <w:rPr>
          <w:rFonts w:ascii="Menlo" w:hAnsi="Menlo" w:cs="Menlo"/>
          <w:color w:val="000000"/>
          <w:sz w:val="22"/>
          <w:szCs w:val="22"/>
          <w:lang w:val="en-GB"/>
        </w:rPr>
        <w:t>batch</w:t>
      </w:r>
      <w:proofErr w:type="gramEnd"/>
      <w:r>
        <w:rPr>
          <w:rFonts w:ascii="Menlo" w:hAnsi="Menlo" w:cs="Menlo"/>
          <w:color w:val="000000"/>
          <w:sz w:val="22"/>
          <w:szCs w:val="22"/>
          <w:lang w:val="en-GB"/>
        </w:rPr>
        <w:t>_size</w:t>
      </w:r>
      <w:proofErr w:type="spellEnd"/>
      <w:r>
        <w:rPr>
          <w:rFonts w:ascii="Menlo" w:hAnsi="Menlo" w:cs="Menlo"/>
          <w:color w:val="000000"/>
          <w:sz w:val="22"/>
          <w:szCs w:val="22"/>
          <w:lang w:val="en-GB"/>
        </w:rPr>
        <w:t xml:space="preserve"> / (A × K^α × (L×</w:t>
      </w:r>
      <w:proofErr w:type="gramStart"/>
      <w:r>
        <w:rPr>
          <w:rFonts w:ascii="Menlo" w:hAnsi="Menlo" w:cs="Menlo"/>
          <w:color w:val="000000"/>
          <w:sz w:val="22"/>
          <w:szCs w:val="22"/>
          <w:lang w:val="en-GB"/>
        </w:rPr>
        <w:t>364)^</w:t>
      </w:r>
      <w:proofErr w:type="gramEnd"/>
      <w:r>
        <w:rPr>
          <w:rFonts w:ascii="Menlo" w:hAnsi="Menlo" w:cs="Menlo"/>
          <w:color w:val="000000"/>
          <w:sz w:val="22"/>
          <w:szCs w:val="22"/>
          <w:lang w:val="en-GB"/>
        </w:rPr>
        <w:t>β / 364) +</w:t>
      </w:r>
    </w:p>
    <w:p w14:paraId="03CF15A3"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roofErr w:type="spellStart"/>
      <w:r>
        <w:rPr>
          <w:rFonts w:ascii="Menlo" w:hAnsi="Menlo" w:cs="Menlo"/>
          <w:color w:val="000000"/>
          <w:sz w:val="22"/>
          <w:szCs w:val="22"/>
          <w:lang w:val="en-GB"/>
        </w:rPr>
        <w:t>setup_</w:t>
      </w:r>
      <w:proofErr w:type="gramStart"/>
      <w:r>
        <w:rPr>
          <w:rFonts w:ascii="Menlo" w:hAnsi="Menlo" w:cs="Menlo"/>
          <w:color w:val="000000"/>
          <w:sz w:val="22"/>
          <w:szCs w:val="22"/>
          <w:lang w:val="en-GB"/>
        </w:rPr>
        <w:t>time</w:t>
      </w:r>
      <w:proofErr w:type="spellEnd"/>
      <w:r>
        <w:rPr>
          <w:rFonts w:ascii="Menlo" w:hAnsi="Menlo" w:cs="Menlo"/>
          <w:color w:val="000000"/>
          <w:sz w:val="22"/>
          <w:szCs w:val="22"/>
          <w:lang w:val="en-GB"/>
        </w:rPr>
        <w:t xml:space="preserve"> )</w:t>
      </w:r>
      <w:proofErr w:type="gramEnd"/>
      <w:r>
        <w:rPr>
          <w:rFonts w:ascii="Menlo" w:hAnsi="Menlo" w:cs="Menlo"/>
          <w:color w:val="000000"/>
          <w:sz w:val="22"/>
          <w:szCs w:val="22"/>
          <w:lang w:val="en-GB"/>
        </w:rPr>
        <w:t xml:space="preserve">                                                                  </w:t>
      </w:r>
    </w:p>
    <w:p w14:paraId="3A7DC4C3"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05F24FAD"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r>
        <w:rPr>
          <w:rFonts w:ascii="Menlo" w:hAnsi="Menlo" w:cs="Menlo"/>
          <w:b/>
          <w:bCs/>
          <w:color w:val="000000"/>
          <w:sz w:val="22"/>
          <w:szCs w:val="22"/>
          <w:lang w:val="en-GB"/>
        </w:rPr>
        <w:t>Manufacturing overhead per unit</w:t>
      </w:r>
      <w:r>
        <w:rPr>
          <w:rFonts w:ascii="Menlo" w:hAnsi="Menlo" w:cs="Menlo"/>
          <w:color w:val="000000"/>
          <w:sz w:val="22"/>
          <w:szCs w:val="22"/>
          <w:lang w:val="en-GB"/>
        </w:rPr>
        <w:t xml:space="preserve"> (assuming factory runs at full capacity):</w:t>
      </w:r>
    </w:p>
    <w:p w14:paraId="3BE7435D"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Overhead/unit = (Daily Labor + K / 15 / 364) / </w:t>
      </w:r>
      <w:proofErr w:type="spellStart"/>
      <w:r>
        <w:rPr>
          <w:rFonts w:ascii="Menlo" w:hAnsi="Menlo" w:cs="Menlo"/>
          <w:color w:val="000000"/>
          <w:sz w:val="22"/>
          <w:szCs w:val="22"/>
          <w:lang w:val="en-GB"/>
        </w:rPr>
        <w:t>λ_effective</w:t>
      </w:r>
      <w:proofErr w:type="spellEnd"/>
      <w:r>
        <w:rPr>
          <w:rFonts w:ascii="Menlo" w:hAnsi="Menlo" w:cs="Menlo"/>
          <w:color w:val="000000"/>
          <w:sz w:val="22"/>
          <w:szCs w:val="22"/>
          <w:lang w:val="en-GB"/>
        </w:rPr>
        <w:t xml:space="preserve">                    </w:t>
      </w:r>
    </w:p>
    <w:p w14:paraId="3210245F"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(L + K/5460) / </w:t>
      </w:r>
      <w:proofErr w:type="spellStart"/>
      <w:r>
        <w:rPr>
          <w:rFonts w:ascii="Menlo" w:hAnsi="Menlo" w:cs="Menlo"/>
          <w:color w:val="000000"/>
          <w:sz w:val="22"/>
          <w:szCs w:val="22"/>
          <w:lang w:val="en-GB"/>
        </w:rPr>
        <w:t>λ_effective</w:t>
      </w:r>
      <w:proofErr w:type="spellEnd"/>
      <w:r>
        <w:rPr>
          <w:rFonts w:ascii="Menlo" w:hAnsi="Menlo" w:cs="Menlo"/>
          <w:color w:val="000000"/>
          <w:sz w:val="22"/>
          <w:szCs w:val="22"/>
          <w:lang w:val="en-GB"/>
        </w:rPr>
        <w:t xml:space="preserve">                        </w:t>
      </w:r>
    </w:p>
    <w:p w14:paraId="30502555"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r>
        <w:rPr>
          <w:rFonts w:ascii="Menlo" w:hAnsi="Menlo" w:cs="Menlo"/>
          <w:i/>
          <w:iCs/>
          <w:color w:val="000000"/>
          <w:sz w:val="22"/>
          <w:szCs w:val="22"/>
          <w:lang w:val="en-GB"/>
        </w:rPr>
        <w:t>(15-year straight-line depreciation, 364 days/year)</w:t>
      </w:r>
      <w:r>
        <w:rPr>
          <w:rFonts w:ascii="Menlo" w:hAnsi="Menlo" w:cs="Menlo"/>
          <w:color w:val="000000"/>
          <w:sz w:val="22"/>
          <w:szCs w:val="22"/>
          <w:lang w:val="en-GB"/>
        </w:rPr>
        <w:t xml:space="preserve">                           </w:t>
      </w:r>
    </w:p>
    <w:p w14:paraId="0DB4F909"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72C288DC"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r>
        <w:rPr>
          <w:rFonts w:ascii="Menlo" w:hAnsi="Menlo" w:cs="Menlo"/>
          <w:b/>
          <w:bCs/>
          <w:color w:val="000000"/>
          <w:sz w:val="22"/>
          <w:szCs w:val="22"/>
          <w:lang w:val="en-GB"/>
        </w:rPr>
        <w:t>Production cost per unit:</w:t>
      </w:r>
      <w:r>
        <w:rPr>
          <w:rFonts w:ascii="Menlo" w:hAnsi="Menlo" w:cs="Menlo"/>
          <w:color w:val="000000"/>
          <w:sz w:val="22"/>
          <w:szCs w:val="22"/>
          <w:lang w:val="en-GB"/>
        </w:rPr>
        <w:t xml:space="preserve">                                                     </w:t>
      </w:r>
    </w:p>
    <w:p w14:paraId="2C0961C6"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Production cost = Materials cost + Manufacturing overhead per unit = $100 +   </w:t>
      </w:r>
    </w:p>
    <w:p w14:paraId="7EF8BA86"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OH/unit                                                                       </w:t>
      </w:r>
    </w:p>
    <w:p w14:paraId="27189F77"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76AA6A93"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r>
        <w:rPr>
          <w:rFonts w:ascii="Menlo" w:hAnsi="Menlo" w:cs="Menlo"/>
          <w:b/>
          <w:bCs/>
          <w:color w:val="000000"/>
          <w:sz w:val="22"/>
          <w:szCs w:val="22"/>
          <w:lang w:val="en-GB"/>
        </w:rPr>
        <w:t>Baseline Comparison (at K = minimum, L = $2,500/day, batch = 100)</w:t>
      </w:r>
    </w:p>
    <w:p w14:paraId="02C77B26"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39CC09F1"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p>
    <w:p w14:paraId="63A631AD"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Factory     │     K      │     Daily       │ OH/unit │     Prod      │   </w:t>
      </w:r>
    </w:p>
    <w:p w14:paraId="79CCA37E"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            │   Throughput    │         │   Cost/unit   │   </w:t>
      </w:r>
    </w:p>
    <w:p w14:paraId="3AA91D52"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p>
    <w:p w14:paraId="04D6B912"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r>
        <w:rPr>
          <w:rFonts w:ascii="Menlo" w:hAnsi="Menlo" w:cs="Menlo"/>
          <w:b/>
          <w:bCs/>
          <w:color w:val="000000"/>
          <w:sz w:val="22"/>
          <w:szCs w:val="22"/>
          <w:lang w:val="en-GB"/>
        </w:rPr>
        <w:t>Bench</w:t>
      </w:r>
      <w:r>
        <w:rPr>
          <w:rFonts w:ascii="Menlo" w:hAnsi="Menlo" w:cs="Menlo"/>
          <w:color w:val="000000"/>
          <w:sz w:val="22"/>
          <w:szCs w:val="22"/>
          <w:lang w:val="en-GB"/>
        </w:rPr>
        <w:t xml:space="preserve">          │ $100,000   │ 9.04 units      │ $278.45 │ </w:t>
      </w:r>
      <w:r>
        <w:rPr>
          <w:rFonts w:ascii="Menlo" w:hAnsi="Menlo" w:cs="Menlo"/>
          <w:b/>
          <w:bCs/>
          <w:color w:val="000000"/>
          <w:sz w:val="22"/>
          <w:szCs w:val="22"/>
          <w:lang w:val="en-GB"/>
        </w:rPr>
        <w:t>$378.45</w:t>
      </w:r>
      <w:r>
        <w:rPr>
          <w:rFonts w:ascii="Menlo" w:hAnsi="Menlo" w:cs="Menlo"/>
          <w:color w:val="000000"/>
          <w:sz w:val="22"/>
          <w:szCs w:val="22"/>
          <w:lang w:val="en-GB"/>
        </w:rPr>
        <w:t xml:space="preserve">       │ </w:t>
      </w:r>
    </w:p>
    <w:p w14:paraId="3C8698B1"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p>
    <w:p w14:paraId="129C9E23"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r>
        <w:rPr>
          <w:rFonts w:ascii="Menlo" w:hAnsi="Menlo" w:cs="Menlo"/>
          <w:b/>
          <w:bCs/>
          <w:color w:val="000000"/>
          <w:sz w:val="22"/>
          <w:szCs w:val="22"/>
          <w:lang w:val="en-GB"/>
        </w:rPr>
        <w:t xml:space="preserve">Production </w:t>
      </w:r>
      <w:r>
        <w:rPr>
          <w:rFonts w:ascii="Menlo" w:hAnsi="Menlo" w:cs="Menlo"/>
          <w:color w:val="000000"/>
          <w:sz w:val="22"/>
          <w:szCs w:val="22"/>
          <w:lang w:val="en-GB"/>
        </w:rPr>
        <w:t xml:space="preserve">    │ $500,000   │ 34.36 units     │ $75.</w:t>
      </w:r>
      <w:proofErr w:type="gramStart"/>
      <w:r>
        <w:rPr>
          <w:rFonts w:ascii="Menlo" w:hAnsi="Menlo" w:cs="Menlo"/>
          <w:color w:val="000000"/>
          <w:sz w:val="22"/>
          <w:szCs w:val="22"/>
          <w:lang w:val="en-GB"/>
        </w:rPr>
        <w:t>43  │</w:t>
      </w:r>
      <w:proofErr w:type="gramEnd"/>
      <w:r>
        <w:rPr>
          <w:rFonts w:ascii="Menlo" w:hAnsi="Menlo" w:cs="Menlo"/>
          <w:color w:val="000000"/>
          <w:sz w:val="22"/>
          <w:szCs w:val="22"/>
          <w:lang w:val="en-GB"/>
        </w:rPr>
        <w:t xml:space="preserve"> </w:t>
      </w:r>
      <w:r>
        <w:rPr>
          <w:rFonts w:ascii="Menlo" w:hAnsi="Menlo" w:cs="Menlo"/>
          <w:b/>
          <w:bCs/>
          <w:color w:val="000000"/>
          <w:sz w:val="22"/>
          <w:szCs w:val="22"/>
          <w:lang w:val="en-GB"/>
        </w:rPr>
        <w:t>$175.43</w:t>
      </w:r>
      <w:r>
        <w:rPr>
          <w:rFonts w:ascii="Menlo" w:hAnsi="Menlo" w:cs="Menlo"/>
          <w:color w:val="000000"/>
          <w:sz w:val="22"/>
          <w:szCs w:val="22"/>
          <w:lang w:val="en-GB"/>
        </w:rPr>
        <w:t xml:space="preserve">       │   </w:t>
      </w:r>
    </w:p>
    <w:p w14:paraId="1D6B6468"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r>
        <w:rPr>
          <w:rFonts w:ascii="Menlo" w:hAnsi="Menlo" w:cs="Menlo"/>
          <w:b/>
          <w:bCs/>
          <w:color w:val="000000"/>
          <w:sz w:val="22"/>
          <w:szCs w:val="22"/>
          <w:lang w:val="en-GB"/>
        </w:rPr>
        <w:t>Line</w:t>
      </w:r>
      <w:r>
        <w:rPr>
          <w:rFonts w:ascii="Menlo" w:hAnsi="Menlo" w:cs="Menlo"/>
          <w:color w:val="000000"/>
          <w:sz w:val="22"/>
          <w:szCs w:val="22"/>
          <w:lang w:val="en-GB"/>
        </w:rPr>
        <w:t xml:space="preserve">           │            │                 │         │               │   </w:t>
      </w:r>
    </w:p>
    <w:p w14:paraId="3BF7AC65"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p>
    <w:p w14:paraId="279D6487"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r>
        <w:rPr>
          <w:rFonts w:ascii="Menlo" w:hAnsi="Menlo" w:cs="Menlo"/>
          <w:b/>
          <w:bCs/>
          <w:color w:val="000000"/>
          <w:sz w:val="22"/>
          <w:szCs w:val="22"/>
          <w:lang w:val="en-GB"/>
        </w:rPr>
        <w:t>Automated Cell</w:t>
      </w:r>
      <w:r>
        <w:rPr>
          <w:rFonts w:ascii="Menlo" w:hAnsi="Menlo" w:cs="Menlo"/>
          <w:color w:val="000000"/>
          <w:sz w:val="22"/>
          <w:szCs w:val="22"/>
          <w:lang w:val="en-GB"/>
        </w:rPr>
        <w:t xml:space="preserve"> │ $3,000,000 │ 83.66 units     │ $36.</w:t>
      </w:r>
      <w:proofErr w:type="gramStart"/>
      <w:r>
        <w:rPr>
          <w:rFonts w:ascii="Menlo" w:hAnsi="Menlo" w:cs="Menlo"/>
          <w:color w:val="000000"/>
          <w:sz w:val="22"/>
          <w:szCs w:val="22"/>
          <w:lang w:val="en-GB"/>
        </w:rPr>
        <w:t>45  │</w:t>
      </w:r>
      <w:proofErr w:type="gramEnd"/>
      <w:r>
        <w:rPr>
          <w:rFonts w:ascii="Menlo" w:hAnsi="Menlo" w:cs="Menlo"/>
          <w:color w:val="000000"/>
          <w:sz w:val="22"/>
          <w:szCs w:val="22"/>
          <w:lang w:val="en-GB"/>
        </w:rPr>
        <w:t xml:space="preserve"> </w:t>
      </w:r>
      <w:r>
        <w:rPr>
          <w:rFonts w:ascii="Menlo" w:hAnsi="Menlo" w:cs="Menlo"/>
          <w:b/>
          <w:bCs/>
          <w:color w:val="000000"/>
          <w:sz w:val="22"/>
          <w:szCs w:val="22"/>
          <w:lang w:val="en-GB"/>
        </w:rPr>
        <w:t>$136.45</w:t>
      </w:r>
      <w:r>
        <w:rPr>
          <w:rFonts w:ascii="Menlo" w:hAnsi="Menlo" w:cs="Menlo"/>
          <w:color w:val="000000"/>
          <w:sz w:val="22"/>
          <w:szCs w:val="22"/>
          <w:lang w:val="en-GB"/>
        </w:rPr>
        <w:t xml:space="preserve">       │</w:t>
      </w:r>
    </w:p>
    <w:p w14:paraId="5C264D9B"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lastRenderedPageBreak/>
        <w:t xml:space="preserve">  └────────────────┴────────────┴─────────────────┴─────────┴───────────────┘   </w:t>
      </w:r>
    </w:p>
    <w:p w14:paraId="447C26D9"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69EB301E"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r>
        <w:rPr>
          <w:rFonts w:ascii="Menlo" w:hAnsi="Menlo" w:cs="Menlo"/>
          <w:b/>
          <w:bCs/>
          <w:color w:val="000000"/>
          <w:sz w:val="22"/>
          <w:szCs w:val="22"/>
          <w:lang w:val="en-GB"/>
        </w:rPr>
        <w:t>Three</w:t>
      </w:r>
      <w:r>
        <w:rPr>
          <w:rFonts w:ascii="Menlo" w:hAnsi="Menlo" w:cs="Menlo"/>
          <w:color w:val="000000"/>
          <w:sz w:val="22"/>
          <w:szCs w:val="22"/>
          <w:lang w:val="en-GB"/>
        </w:rPr>
        <w:t xml:space="preserve"> </w:t>
      </w:r>
      <w:r>
        <w:rPr>
          <w:rFonts w:ascii="Menlo" w:hAnsi="Menlo" w:cs="Menlo"/>
          <w:b/>
          <w:bCs/>
          <w:color w:val="000000"/>
          <w:sz w:val="22"/>
          <w:szCs w:val="22"/>
          <w:lang w:val="en-GB"/>
        </w:rPr>
        <w:t>Valuable</w:t>
      </w:r>
      <w:r>
        <w:rPr>
          <w:rFonts w:ascii="Menlo" w:hAnsi="Menlo" w:cs="Menlo"/>
          <w:color w:val="000000"/>
          <w:sz w:val="22"/>
          <w:szCs w:val="22"/>
          <w:lang w:val="en-GB"/>
        </w:rPr>
        <w:t xml:space="preserve"> </w:t>
      </w:r>
      <w:r>
        <w:rPr>
          <w:rFonts w:ascii="Menlo" w:hAnsi="Menlo" w:cs="Menlo"/>
          <w:b/>
          <w:bCs/>
          <w:color w:val="000000"/>
          <w:sz w:val="22"/>
          <w:szCs w:val="22"/>
          <w:lang w:val="en-GB"/>
        </w:rPr>
        <w:t>Insights</w:t>
      </w:r>
    </w:p>
    <w:p w14:paraId="7EA1CE34"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p>
    <w:p w14:paraId="2070A2E5"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r>
        <w:rPr>
          <w:rFonts w:ascii="Menlo" w:hAnsi="Menlo" w:cs="Menlo"/>
          <w:b/>
          <w:bCs/>
          <w:color w:val="000000"/>
          <w:sz w:val="22"/>
          <w:szCs w:val="22"/>
          <w:lang w:val="en-GB"/>
        </w:rPr>
        <w:t xml:space="preserve">1. Capital vs. </w:t>
      </w:r>
      <w:proofErr w:type="spellStart"/>
      <w:r>
        <w:rPr>
          <w:rFonts w:ascii="Menlo" w:hAnsi="Menlo" w:cs="Menlo"/>
          <w:b/>
          <w:bCs/>
          <w:color w:val="000000"/>
          <w:sz w:val="22"/>
          <w:szCs w:val="22"/>
          <w:lang w:val="en-GB"/>
        </w:rPr>
        <w:t>labor</w:t>
      </w:r>
      <w:proofErr w:type="spellEnd"/>
      <w:r>
        <w:rPr>
          <w:rFonts w:ascii="Menlo" w:hAnsi="Menlo" w:cs="Menlo"/>
          <w:b/>
          <w:bCs/>
          <w:color w:val="000000"/>
          <w:sz w:val="22"/>
          <w:szCs w:val="22"/>
          <w:lang w:val="en-GB"/>
        </w:rPr>
        <w:t xml:space="preserve"> sensitivity differs dramatically by technology.</w:t>
      </w:r>
      <w:r>
        <w:rPr>
          <w:rFonts w:ascii="Menlo" w:hAnsi="Menlo" w:cs="Menlo"/>
          <w:color w:val="000000"/>
          <w:sz w:val="22"/>
          <w:szCs w:val="22"/>
          <w:lang w:val="en-GB"/>
        </w:rPr>
        <w:t xml:space="preserve">          </w:t>
      </w:r>
    </w:p>
    <w:p w14:paraId="1C25E45D"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The exponent ratio α/β shows which input drives output. Bench (0.10/0.85 =</w:t>
      </w:r>
    </w:p>
    <w:p w14:paraId="74B68DF6"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0.12) is </w:t>
      </w:r>
      <w:proofErr w:type="spellStart"/>
      <w:r>
        <w:rPr>
          <w:rFonts w:ascii="Menlo" w:hAnsi="Menlo" w:cs="Menlo"/>
          <w:color w:val="000000"/>
          <w:sz w:val="22"/>
          <w:szCs w:val="22"/>
          <w:lang w:val="en-GB"/>
        </w:rPr>
        <w:t>labor</w:t>
      </w:r>
      <w:proofErr w:type="spellEnd"/>
      <w:r>
        <w:rPr>
          <w:rFonts w:ascii="Menlo" w:hAnsi="Menlo" w:cs="Menlo"/>
          <w:color w:val="000000"/>
          <w:sz w:val="22"/>
          <w:szCs w:val="22"/>
          <w:lang w:val="en-GB"/>
        </w:rPr>
        <w:t xml:space="preserve">-driven — doubling </w:t>
      </w:r>
      <w:proofErr w:type="spellStart"/>
      <w:r>
        <w:rPr>
          <w:rFonts w:ascii="Menlo" w:hAnsi="Menlo" w:cs="Menlo"/>
          <w:color w:val="000000"/>
          <w:sz w:val="22"/>
          <w:szCs w:val="22"/>
          <w:lang w:val="en-GB"/>
        </w:rPr>
        <w:t>labor</w:t>
      </w:r>
      <w:proofErr w:type="spellEnd"/>
      <w:r>
        <w:rPr>
          <w:rFonts w:ascii="Menlo" w:hAnsi="Menlo" w:cs="Menlo"/>
          <w:color w:val="000000"/>
          <w:sz w:val="22"/>
          <w:szCs w:val="22"/>
          <w:lang w:val="en-GB"/>
        </w:rPr>
        <w:t xml:space="preserve"> yields ~1.8× output but doubling       </w:t>
      </w:r>
    </w:p>
    <w:p w14:paraId="1A710FD4"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capital adds only ~7%. Automated Cell (0.80/0.30 = 2.67) is capital-driven —</w:t>
      </w:r>
    </w:p>
    <w:p w14:paraId="7E78FC6C"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the same doubling of K yields ~1.7× output, while doubling </w:t>
      </w:r>
      <w:proofErr w:type="spellStart"/>
      <w:r>
        <w:rPr>
          <w:rFonts w:ascii="Menlo" w:hAnsi="Menlo" w:cs="Menlo"/>
          <w:color w:val="000000"/>
          <w:sz w:val="22"/>
          <w:szCs w:val="22"/>
          <w:lang w:val="en-GB"/>
        </w:rPr>
        <w:t>labor</w:t>
      </w:r>
      <w:proofErr w:type="spellEnd"/>
      <w:r>
        <w:rPr>
          <w:rFonts w:ascii="Menlo" w:hAnsi="Menlo" w:cs="Menlo"/>
          <w:color w:val="000000"/>
          <w:sz w:val="22"/>
          <w:szCs w:val="22"/>
          <w:lang w:val="en-GB"/>
        </w:rPr>
        <w:t xml:space="preserve"> adds only    </w:t>
      </w:r>
    </w:p>
    <w:p w14:paraId="0278B539"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~23%. This means </w:t>
      </w:r>
      <w:r>
        <w:rPr>
          <w:rFonts w:ascii="Menlo" w:hAnsi="Menlo" w:cs="Menlo"/>
          <w:b/>
          <w:bCs/>
          <w:color w:val="000000"/>
          <w:sz w:val="22"/>
          <w:szCs w:val="22"/>
          <w:lang w:val="en-GB"/>
        </w:rPr>
        <w:t xml:space="preserve">you should match input spending to the production function's </w:t>
      </w:r>
    </w:p>
    <w:p w14:paraId="6BCCF417"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r>
        <w:rPr>
          <w:rFonts w:ascii="Menlo" w:hAnsi="Menlo" w:cs="Menlo"/>
          <w:b/>
          <w:bCs/>
          <w:color w:val="000000"/>
          <w:sz w:val="22"/>
          <w:szCs w:val="22"/>
          <w:lang w:val="en-GB"/>
        </w:rPr>
        <w:t>sensitivities</w:t>
      </w:r>
      <w:r>
        <w:rPr>
          <w:rFonts w:ascii="Menlo" w:hAnsi="Menlo" w:cs="Menlo"/>
          <w:color w:val="000000"/>
          <w:sz w:val="22"/>
          <w:szCs w:val="22"/>
          <w:lang w:val="en-GB"/>
        </w:rPr>
        <w:t xml:space="preserve"> (spend more on the higher-exponent input).</w:t>
      </w:r>
    </w:p>
    <w:p w14:paraId="30BD12E4"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p>
    <w:p w14:paraId="608A7AE2"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r>
        <w:rPr>
          <w:rFonts w:ascii="Menlo" w:hAnsi="Menlo" w:cs="Menlo"/>
          <w:b/>
          <w:bCs/>
          <w:color w:val="000000"/>
          <w:sz w:val="22"/>
          <w:szCs w:val="22"/>
          <w:lang w:val="en-GB"/>
        </w:rPr>
        <w:t>2. Setup time crushes small-batch efficiency, especially for Automated Cell.</w:t>
      </w:r>
      <w:r>
        <w:rPr>
          <w:rFonts w:ascii="Menlo" w:hAnsi="Menlo" w:cs="Menlo"/>
          <w:color w:val="000000"/>
          <w:sz w:val="22"/>
          <w:szCs w:val="22"/>
          <w:lang w:val="en-GB"/>
        </w:rPr>
        <w:t xml:space="preserve">  </w:t>
      </w:r>
    </w:p>
    <w:p w14:paraId="3B9929F0"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Automated Cell has 1-day setup vs. 0.05-day for Bench. At batch=100, setup is</w:t>
      </w:r>
    </w:p>
    <w:p w14:paraId="7DEA9CFF"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6% of Bench cycle but </w:t>
      </w:r>
      <w:r>
        <w:rPr>
          <w:rFonts w:ascii="Menlo" w:hAnsi="Menlo" w:cs="Menlo"/>
          <w:b/>
          <w:bCs/>
          <w:color w:val="000000"/>
          <w:sz w:val="22"/>
          <w:szCs w:val="22"/>
          <w:lang w:val="en-GB"/>
        </w:rPr>
        <w:t>84% of Automated Cell raw-production time</w:t>
      </w:r>
      <w:r>
        <w:rPr>
          <w:rFonts w:ascii="Menlo" w:hAnsi="Menlo" w:cs="Menlo"/>
          <w:color w:val="000000"/>
          <w:sz w:val="22"/>
          <w:szCs w:val="22"/>
          <w:lang w:val="en-GB"/>
        </w:rPr>
        <w:t xml:space="preserve">. Raw          </w:t>
      </w:r>
    </w:p>
    <w:p w14:paraId="2C95E769"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throughput for AC is 512 units/day, but effective is only 84 units/day — </w:t>
      </w:r>
      <w:proofErr w:type="gramStart"/>
      <w:r>
        <w:rPr>
          <w:rFonts w:ascii="Menlo" w:hAnsi="Menlo" w:cs="Menlo"/>
          <w:color w:val="000000"/>
          <w:sz w:val="22"/>
          <w:szCs w:val="22"/>
          <w:lang w:val="en-GB"/>
        </w:rPr>
        <w:t>a</w:t>
      </w:r>
      <w:proofErr w:type="gramEnd"/>
      <w:r>
        <w:rPr>
          <w:rFonts w:ascii="Menlo" w:hAnsi="Menlo" w:cs="Menlo"/>
          <w:color w:val="000000"/>
          <w:sz w:val="22"/>
          <w:szCs w:val="22"/>
          <w:lang w:val="en-GB"/>
        </w:rPr>
        <w:t xml:space="preserve"> 84%</w:t>
      </w:r>
    </w:p>
    <w:p w14:paraId="0DDB7BE4"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drag from setup. </w:t>
      </w:r>
      <w:r>
        <w:rPr>
          <w:rFonts w:ascii="Menlo" w:hAnsi="Menlo" w:cs="Menlo"/>
          <w:b/>
          <w:bCs/>
          <w:color w:val="000000"/>
          <w:sz w:val="22"/>
          <w:szCs w:val="22"/>
          <w:lang w:val="en-GB"/>
        </w:rPr>
        <w:t>Larger batches amortize setup better.</w:t>
      </w:r>
      <w:r>
        <w:rPr>
          <w:rFonts w:ascii="Menlo" w:hAnsi="Menlo" w:cs="Menlo"/>
          <w:color w:val="000000"/>
          <w:sz w:val="22"/>
          <w:szCs w:val="22"/>
          <w:lang w:val="en-GB"/>
        </w:rPr>
        <w:t xml:space="preserve"> At batch=1,000, AC    </w:t>
      </w:r>
    </w:p>
    <w:p w14:paraId="382C9E04"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effective throughput jumps to 340+ units/day.                   </w:t>
      </w:r>
    </w:p>
    <w:p w14:paraId="22B6BE2C"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p>
    <w:p w14:paraId="57AA52BC"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r>
        <w:rPr>
          <w:rFonts w:ascii="Menlo" w:hAnsi="Menlo" w:cs="Menlo"/>
          <w:b/>
          <w:bCs/>
          <w:color w:val="000000"/>
          <w:sz w:val="22"/>
          <w:szCs w:val="22"/>
          <w:lang w:val="en-GB"/>
        </w:rPr>
        <w:t xml:space="preserve">3. Economies of scale </w:t>
      </w:r>
      <w:proofErr w:type="spellStart"/>
      <w:r>
        <w:rPr>
          <w:rFonts w:ascii="Menlo" w:hAnsi="Menlo" w:cs="Menlo"/>
          <w:b/>
          <w:bCs/>
          <w:color w:val="000000"/>
          <w:sz w:val="22"/>
          <w:szCs w:val="22"/>
          <w:lang w:val="en-GB"/>
        </w:rPr>
        <w:t>favor</w:t>
      </w:r>
      <w:proofErr w:type="spellEnd"/>
      <w:r>
        <w:rPr>
          <w:rFonts w:ascii="Menlo" w:hAnsi="Menlo" w:cs="Menlo"/>
          <w:b/>
          <w:bCs/>
          <w:color w:val="000000"/>
          <w:sz w:val="22"/>
          <w:szCs w:val="22"/>
          <w:lang w:val="en-GB"/>
        </w:rPr>
        <w:t xml:space="preserve"> advanced technologies but require demand to </w:t>
      </w:r>
      <w:r>
        <w:rPr>
          <w:rFonts w:ascii="Menlo" w:hAnsi="Menlo" w:cs="Menlo"/>
          <w:color w:val="000000"/>
          <w:sz w:val="22"/>
          <w:szCs w:val="22"/>
          <w:lang w:val="en-GB"/>
        </w:rPr>
        <w:t xml:space="preserve">      </w:t>
      </w:r>
    </w:p>
    <w:p w14:paraId="3C34CB57"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r>
        <w:rPr>
          <w:rFonts w:ascii="Menlo" w:hAnsi="Menlo" w:cs="Menlo"/>
          <w:b/>
          <w:bCs/>
          <w:color w:val="000000"/>
          <w:sz w:val="22"/>
          <w:szCs w:val="22"/>
          <w:lang w:val="en-GB"/>
        </w:rPr>
        <w:t>justify them.</w:t>
      </w:r>
    </w:p>
    <w:p w14:paraId="5069A8AA"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Bench: α+β = 0.95 (slight decreasing returns)                               </w:t>
      </w:r>
    </w:p>
    <w:p w14:paraId="0078565B"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Production Line: α+β = 1.05 (slight increasing returns)                     </w:t>
      </w:r>
    </w:p>
    <w:p w14:paraId="2395974F"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Automated Cell: α+β = 1.10 (strongest increasing returns)</w:t>
      </w:r>
    </w:p>
    <w:p w14:paraId="3CDA78A8"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2453AAE6"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At minimum capital, AC already produces 9× more than Bench at the same </w:t>
      </w:r>
      <w:proofErr w:type="spellStart"/>
      <w:r>
        <w:rPr>
          <w:rFonts w:ascii="Menlo" w:hAnsi="Menlo" w:cs="Menlo"/>
          <w:color w:val="000000"/>
          <w:sz w:val="22"/>
          <w:szCs w:val="22"/>
          <w:lang w:val="en-GB"/>
        </w:rPr>
        <w:t>labor</w:t>
      </w:r>
      <w:proofErr w:type="spellEnd"/>
      <w:r>
        <w:rPr>
          <w:rFonts w:ascii="Menlo" w:hAnsi="Menlo" w:cs="Menlo"/>
          <w:color w:val="000000"/>
          <w:sz w:val="22"/>
          <w:szCs w:val="22"/>
          <w:lang w:val="en-GB"/>
        </w:rPr>
        <w:t xml:space="preserve">  </w:t>
      </w:r>
    </w:p>
    <w:p w14:paraId="38CFFDF7"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cost, and overhead/unit is 7.6× lower. </w:t>
      </w:r>
      <w:r>
        <w:rPr>
          <w:rFonts w:ascii="Menlo" w:hAnsi="Menlo" w:cs="Menlo"/>
          <w:b/>
          <w:bCs/>
          <w:color w:val="000000"/>
          <w:sz w:val="22"/>
          <w:szCs w:val="22"/>
          <w:lang w:val="en-GB"/>
        </w:rPr>
        <w:t xml:space="preserve">But you're paying $3M up front vs. </w:t>
      </w:r>
      <w:r>
        <w:rPr>
          <w:rFonts w:ascii="Menlo" w:hAnsi="Menlo" w:cs="Menlo"/>
          <w:color w:val="000000"/>
          <w:sz w:val="22"/>
          <w:szCs w:val="22"/>
          <w:lang w:val="en-GB"/>
        </w:rPr>
        <w:t xml:space="preserve">    </w:t>
      </w:r>
    </w:p>
    <w:p w14:paraId="1E4EC05A"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r>
        <w:rPr>
          <w:rFonts w:ascii="Menlo" w:hAnsi="Menlo" w:cs="Menlo"/>
          <w:b/>
          <w:bCs/>
          <w:color w:val="000000"/>
          <w:sz w:val="22"/>
          <w:szCs w:val="22"/>
          <w:lang w:val="en-GB"/>
        </w:rPr>
        <w:t>$100K.</w:t>
      </w:r>
      <w:r>
        <w:rPr>
          <w:rFonts w:ascii="Menlo" w:hAnsi="Menlo" w:cs="Menlo"/>
          <w:color w:val="000000"/>
          <w:sz w:val="22"/>
          <w:szCs w:val="22"/>
          <w:lang w:val="en-GB"/>
        </w:rPr>
        <w:t xml:space="preserve"> At 15% cost of capital, AC's extra $2.9M capex has an opportunity cost </w:t>
      </w:r>
    </w:p>
    <w:p w14:paraId="4E360B72"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of $1,190/day. You only recover this if you're selling 9× more units at a     </w:t>
      </w:r>
    </w:p>
    <w:p w14:paraId="0A61EA96"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meaningful margin.                                              </w:t>
      </w:r>
    </w:p>
    <w:p w14:paraId="69712B9F"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p>
    <w:p w14:paraId="35A35644"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r>
        <w:rPr>
          <w:rFonts w:ascii="Menlo" w:hAnsi="Menlo" w:cs="Menlo"/>
          <w:b/>
          <w:bCs/>
          <w:color w:val="000000"/>
          <w:sz w:val="22"/>
          <w:szCs w:val="22"/>
          <w:lang w:val="en-GB"/>
        </w:rPr>
        <w:t>Decision</w:t>
      </w:r>
      <w:r>
        <w:rPr>
          <w:rFonts w:ascii="Menlo" w:hAnsi="Menlo" w:cs="Menlo"/>
          <w:color w:val="000000"/>
          <w:sz w:val="22"/>
          <w:szCs w:val="22"/>
          <w:lang w:val="en-GB"/>
        </w:rPr>
        <w:t xml:space="preserve"> </w:t>
      </w:r>
      <w:r>
        <w:rPr>
          <w:rFonts w:ascii="Menlo" w:hAnsi="Menlo" w:cs="Menlo"/>
          <w:b/>
          <w:bCs/>
          <w:color w:val="000000"/>
          <w:sz w:val="22"/>
          <w:szCs w:val="22"/>
          <w:lang w:val="en-GB"/>
        </w:rPr>
        <w:t>Rules</w:t>
      </w:r>
      <w:r>
        <w:rPr>
          <w:rFonts w:ascii="Menlo" w:hAnsi="Menlo" w:cs="Menlo"/>
          <w:color w:val="000000"/>
          <w:sz w:val="22"/>
          <w:szCs w:val="22"/>
          <w:lang w:val="en-GB"/>
        </w:rPr>
        <w:t xml:space="preserve"> </w:t>
      </w:r>
      <w:r>
        <w:rPr>
          <w:rFonts w:ascii="Menlo" w:hAnsi="Menlo" w:cs="Menlo"/>
          <w:b/>
          <w:bCs/>
          <w:color w:val="000000"/>
          <w:sz w:val="22"/>
          <w:szCs w:val="22"/>
          <w:lang w:val="en-GB"/>
        </w:rPr>
        <w:t>for</w:t>
      </w:r>
      <w:r>
        <w:rPr>
          <w:rFonts w:ascii="Menlo" w:hAnsi="Menlo" w:cs="Menlo"/>
          <w:color w:val="000000"/>
          <w:sz w:val="22"/>
          <w:szCs w:val="22"/>
          <w:lang w:val="en-GB"/>
        </w:rPr>
        <w:t xml:space="preserve"> </w:t>
      </w:r>
      <w:r>
        <w:rPr>
          <w:rFonts w:ascii="Menlo" w:hAnsi="Menlo" w:cs="Menlo"/>
          <w:b/>
          <w:bCs/>
          <w:color w:val="000000"/>
          <w:sz w:val="22"/>
          <w:szCs w:val="22"/>
          <w:lang w:val="en-GB"/>
        </w:rPr>
        <w:t>Factory</w:t>
      </w:r>
      <w:r>
        <w:rPr>
          <w:rFonts w:ascii="Menlo" w:hAnsi="Menlo" w:cs="Menlo"/>
          <w:color w:val="000000"/>
          <w:sz w:val="22"/>
          <w:szCs w:val="22"/>
          <w:lang w:val="en-GB"/>
        </w:rPr>
        <w:t xml:space="preserve"> </w:t>
      </w:r>
      <w:r>
        <w:rPr>
          <w:rFonts w:ascii="Menlo" w:hAnsi="Menlo" w:cs="Menlo"/>
          <w:b/>
          <w:bCs/>
          <w:color w:val="000000"/>
          <w:sz w:val="22"/>
          <w:szCs w:val="22"/>
          <w:lang w:val="en-GB"/>
        </w:rPr>
        <w:t>Type</w:t>
      </w:r>
    </w:p>
    <w:p w14:paraId="563150EF"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p>
    <w:p w14:paraId="3CFABFAF"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p>
    <w:p w14:paraId="7A9874C3"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Scenario           </w:t>
      </w:r>
      <w:proofErr w:type="gramStart"/>
      <w:r>
        <w:rPr>
          <w:rFonts w:ascii="Menlo" w:hAnsi="Menlo" w:cs="Menlo"/>
          <w:color w:val="000000"/>
          <w:sz w:val="22"/>
          <w:szCs w:val="22"/>
          <w:lang w:val="en-GB"/>
        </w:rPr>
        <w:t>│  Recommended</w:t>
      </w:r>
      <w:proofErr w:type="gramEnd"/>
      <w:r>
        <w:rPr>
          <w:rFonts w:ascii="Menlo" w:hAnsi="Menlo" w:cs="Menlo"/>
          <w:color w:val="000000"/>
          <w:sz w:val="22"/>
          <w:szCs w:val="22"/>
          <w:lang w:val="en-GB"/>
        </w:rPr>
        <w:t xml:space="preserve">    │        Rationale        │</w:t>
      </w:r>
    </w:p>
    <w:p w14:paraId="45C45506"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   Technology    │                         │   </w:t>
      </w:r>
    </w:p>
    <w:p w14:paraId="17FEAE82"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20797736"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Demand &lt; 10 units/</w:t>
      </w:r>
      <w:proofErr w:type="gramStart"/>
      <w:r>
        <w:rPr>
          <w:rFonts w:ascii="Menlo" w:hAnsi="Menlo" w:cs="Menlo"/>
          <w:color w:val="000000"/>
          <w:sz w:val="22"/>
          <w:szCs w:val="22"/>
          <w:lang w:val="en-GB"/>
        </w:rPr>
        <w:t xml:space="preserve">day,   </w:t>
      </w:r>
      <w:proofErr w:type="gramEnd"/>
      <w:r>
        <w:rPr>
          <w:rFonts w:ascii="Menlo" w:hAnsi="Menlo" w:cs="Menlo"/>
          <w:color w:val="000000"/>
          <w:sz w:val="22"/>
          <w:szCs w:val="22"/>
          <w:lang w:val="en-GB"/>
        </w:rPr>
        <w:t xml:space="preserve">   │ </w:t>
      </w:r>
      <w:r>
        <w:rPr>
          <w:rFonts w:ascii="Menlo" w:hAnsi="Menlo" w:cs="Menlo"/>
          <w:b/>
          <w:bCs/>
          <w:color w:val="000000"/>
          <w:sz w:val="22"/>
          <w:szCs w:val="22"/>
          <w:lang w:val="en-GB"/>
        </w:rPr>
        <w:t>Bench</w:t>
      </w:r>
      <w:r>
        <w:rPr>
          <w:rFonts w:ascii="Menlo" w:hAnsi="Menlo" w:cs="Menlo"/>
          <w:color w:val="000000"/>
          <w:sz w:val="22"/>
          <w:szCs w:val="22"/>
          <w:lang w:val="en-GB"/>
        </w:rPr>
        <w:t xml:space="preserve">           │ Low capex, </w:t>
      </w:r>
      <w:proofErr w:type="gramStart"/>
      <w:r>
        <w:rPr>
          <w:rFonts w:ascii="Menlo" w:hAnsi="Menlo" w:cs="Menlo"/>
          <w:color w:val="000000"/>
          <w:sz w:val="22"/>
          <w:szCs w:val="22"/>
          <w:lang w:val="en-GB"/>
        </w:rPr>
        <w:t xml:space="preserve">flexible,   </w:t>
      </w:r>
      <w:proofErr w:type="gramEnd"/>
      <w:r>
        <w:rPr>
          <w:rFonts w:ascii="Menlo" w:hAnsi="Menlo" w:cs="Menlo"/>
          <w:color w:val="000000"/>
          <w:sz w:val="22"/>
          <w:szCs w:val="22"/>
          <w:lang w:val="en-GB"/>
        </w:rPr>
        <w:t xml:space="preserve"> │</w:t>
      </w:r>
    </w:p>
    <w:p w14:paraId="6EDF1F1E"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early game uncertainty      │                 │ can exit cheaply        │   </w:t>
      </w:r>
    </w:p>
    <w:p w14:paraId="00B9AD33"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6E363532"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Demand 10–50 units/</w:t>
      </w:r>
      <w:proofErr w:type="gramStart"/>
      <w:r>
        <w:rPr>
          <w:rFonts w:ascii="Menlo" w:hAnsi="Menlo" w:cs="Menlo"/>
          <w:color w:val="000000"/>
          <w:sz w:val="22"/>
          <w:szCs w:val="22"/>
          <w:lang w:val="en-GB"/>
        </w:rPr>
        <w:t xml:space="preserve">day,   </w:t>
      </w:r>
      <w:proofErr w:type="gramEnd"/>
      <w:r>
        <w:rPr>
          <w:rFonts w:ascii="Menlo" w:hAnsi="Menlo" w:cs="Menlo"/>
          <w:color w:val="000000"/>
          <w:sz w:val="22"/>
          <w:szCs w:val="22"/>
          <w:lang w:val="en-GB"/>
        </w:rPr>
        <w:t xml:space="preserve">  │ </w:t>
      </w:r>
      <w:r>
        <w:rPr>
          <w:rFonts w:ascii="Menlo" w:hAnsi="Menlo" w:cs="Menlo"/>
          <w:b/>
          <w:bCs/>
          <w:color w:val="000000"/>
          <w:sz w:val="22"/>
          <w:szCs w:val="22"/>
          <w:lang w:val="en-GB"/>
        </w:rPr>
        <w:t>Production Line</w:t>
      </w:r>
      <w:r>
        <w:rPr>
          <w:rFonts w:ascii="Menlo" w:hAnsi="Menlo" w:cs="Menlo"/>
          <w:color w:val="000000"/>
          <w:sz w:val="22"/>
          <w:szCs w:val="22"/>
          <w:lang w:val="en-GB"/>
        </w:rPr>
        <w:t xml:space="preserve"> │ Best overhead/unit at   │   </w:t>
      </w:r>
    </w:p>
    <w:p w14:paraId="30A3BDCC"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validated product           │                 │ moderate scale          │   </w:t>
      </w:r>
    </w:p>
    <w:p w14:paraId="14B4F914"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7DC4300E"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Demand &gt; 50 units/</w:t>
      </w:r>
      <w:proofErr w:type="gramStart"/>
      <w:r>
        <w:rPr>
          <w:rFonts w:ascii="Menlo" w:hAnsi="Menlo" w:cs="Menlo"/>
          <w:color w:val="000000"/>
          <w:sz w:val="22"/>
          <w:szCs w:val="22"/>
          <w:lang w:val="en-GB"/>
        </w:rPr>
        <w:t xml:space="preserve">day,   </w:t>
      </w:r>
      <w:proofErr w:type="gramEnd"/>
      <w:r>
        <w:rPr>
          <w:rFonts w:ascii="Menlo" w:hAnsi="Menlo" w:cs="Menlo"/>
          <w:color w:val="000000"/>
          <w:sz w:val="22"/>
          <w:szCs w:val="22"/>
          <w:lang w:val="en-GB"/>
        </w:rPr>
        <w:t xml:space="preserve">   │ </w:t>
      </w:r>
      <w:r>
        <w:rPr>
          <w:rFonts w:ascii="Menlo" w:hAnsi="Menlo" w:cs="Menlo"/>
          <w:b/>
          <w:bCs/>
          <w:color w:val="000000"/>
          <w:sz w:val="22"/>
          <w:szCs w:val="22"/>
          <w:lang w:val="en-GB"/>
        </w:rPr>
        <w:t xml:space="preserve">Automated </w:t>
      </w:r>
      <w:proofErr w:type="gramStart"/>
      <w:r>
        <w:rPr>
          <w:rFonts w:ascii="Menlo" w:hAnsi="Menlo" w:cs="Menlo"/>
          <w:b/>
          <w:bCs/>
          <w:color w:val="000000"/>
          <w:sz w:val="22"/>
          <w:szCs w:val="22"/>
          <w:lang w:val="en-GB"/>
        </w:rPr>
        <w:t>Cell</w:t>
      </w:r>
      <w:r>
        <w:rPr>
          <w:rFonts w:ascii="Menlo" w:hAnsi="Menlo" w:cs="Menlo"/>
          <w:color w:val="000000"/>
          <w:sz w:val="22"/>
          <w:szCs w:val="22"/>
          <w:lang w:val="en-GB"/>
        </w:rPr>
        <w:t xml:space="preserve">  │</w:t>
      </w:r>
      <w:proofErr w:type="gramEnd"/>
      <w:r>
        <w:rPr>
          <w:rFonts w:ascii="Menlo" w:hAnsi="Menlo" w:cs="Menlo"/>
          <w:color w:val="000000"/>
          <w:sz w:val="22"/>
          <w:szCs w:val="22"/>
          <w:lang w:val="en-GB"/>
        </w:rPr>
        <w:t xml:space="preserve"> Dominant unit economics │   </w:t>
      </w:r>
    </w:p>
    <w:p w14:paraId="6A748756"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confident in 4-year horizon │                 </w:t>
      </w:r>
      <w:proofErr w:type="gramStart"/>
      <w:r>
        <w:rPr>
          <w:rFonts w:ascii="Menlo" w:hAnsi="Menlo" w:cs="Menlo"/>
          <w:color w:val="000000"/>
          <w:sz w:val="22"/>
          <w:szCs w:val="22"/>
          <w:lang w:val="en-GB"/>
        </w:rPr>
        <w:t>│  at</w:t>
      </w:r>
      <w:proofErr w:type="gramEnd"/>
      <w:r>
        <w:rPr>
          <w:rFonts w:ascii="Menlo" w:hAnsi="Menlo" w:cs="Menlo"/>
          <w:color w:val="000000"/>
          <w:sz w:val="22"/>
          <w:szCs w:val="22"/>
          <w:lang w:val="en-GB"/>
        </w:rPr>
        <w:t xml:space="preserve"> scale               │   </w:t>
      </w:r>
    </w:p>
    <w:p w14:paraId="1378F0FF"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21C218B1"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Unknown demand, short       │ </w:t>
      </w:r>
      <w:r>
        <w:rPr>
          <w:rFonts w:ascii="Menlo" w:hAnsi="Menlo" w:cs="Menlo"/>
          <w:b/>
          <w:bCs/>
          <w:color w:val="000000"/>
          <w:sz w:val="22"/>
          <w:szCs w:val="22"/>
          <w:lang w:val="en-GB"/>
        </w:rPr>
        <w:t>Bench</w:t>
      </w:r>
      <w:r>
        <w:rPr>
          <w:rFonts w:ascii="Menlo" w:hAnsi="Menlo" w:cs="Menlo"/>
          <w:color w:val="000000"/>
          <w:sz w:val="22"/>
          <w:szCs w:val="22"/>
          <w:lang w:val="en-GB"/>
        </w:rPr>
        <w:t xml:space="preserve">           │ Preserve optionality    │   </w:t>
      </w:r>
    </w:p>
    <w:p w14:paraId="2E39FEAA"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horizon                     │                 │                         │   </w:t>
      </w:r>
    </w:p>
    <w:p w14:paraId="01EB9ABA"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469B7250"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547D4F5D"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r>
        <w:rPr>
          <w:rFonts w:ascii="Menlo" w:hAnsi="Menlo" w:cs="Menlo"/>
          <w:b/>
          <w:bCs/>
          <w:color w:val="000000"/>
          <w:sz w:val="22"/>
          <w:szCs w:val="22"/>
          <w:lang w:val="en-GB"/>
        </w:rPr>
        <w:t>How much K and L to use:</w:t>
      </w:r>
      <w:r>
        <w:rPr>
          <w:rFonts w:ascii="Menlo" w:hAnsi="Menlo" w:cs="Menlo"/>
          <w:color w:val="000000"/>
          <w:sz w:val="22"/>
          <w:szCs w:val="22"/>
          <w:lang w:val="en-GB"/>
        </w:rPr>
        <w:t xml:space="preserve">                                                      </w:t>
      </w:r>
    </w:p>
    <w:p w14:paraId="665A8DA2"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r>
        <w:rPr>
          <w:rFonts w:ascii="Menlo" w:hAnsi="Menlo" w:cs="Menlo"/>
          <w:b/>
          <w:bCs/>
          <w:color w:val="000000"/>
          <w:sz w:val="22"/>
          <w:szCs w:val="22"/>
          <w:lang w:val="en-GB"/>
        </w:rPr>
        <w:t>Bench:</w:t>
      </w:r>
      <w:r>
        <w:rPr>
          <w:rFonts w:ascii="Menlo" w:hAnsi="Menlo" w:cs="Menlo"/>
          <w:color w:val="000000"/>
          <w:sz w:val="22"/>
          <w:szCs w:val="22"/>
          <w:lang w:val="en-GB"/>
        </w:rPr>
        <w:t xml:space="preserve"> Labor-heavy. At fixed K, keep adding </w:t>
      </w:r>
      <w:proofErr w:type="spellStart"/>
      <w:r>
        <w:rPr>
          <w:rFonts w:ascii="Menlo" w:hAnsi="Menlo" w:cs="Menlo"/>
          <w:color w:val="000000"/>
          <w:sz w:val="22"/>
          <w:szCs w:val="22"/>
          <w:lang w:val="en-GB"/>
        </w:rPr>
        <w:t>labor</w:t>
      </w:r>
      <w:proofErr w:type="spellEnd"/>
      <w:r>
        <w:rPr>
          <w:rFonts w:ascii="Menlo" w:hAnsi="Menlo" w:cs="Menlo"/>
          <w:color w:val="000000"/>
          <w:sz w:val="22"/>
          <w:szCs w:val="22"/>
          <w:lang w:val="en-GB"/>
        </w:rPr>
        <w:t xml:space="preserve"> until marginal </w:t>
      </w:r>
      <w:proofErr w:type="spellStart"/>
      <w:r>
        <w:rPr>
          <w:rFonts w:ascii="Menlo" w:hAnsi="Menlo" w:cs="Menlo"/>
          <w:color w:val="000000"/>
          <w:sz w:val="22"/>
          <w:szCs w:val="22"/>
          <w:lang w:val="en-GB"/>
        </w:rPr>
        <w:t>labor</w:t>
      </w:r>
      <w:proofErr w:type="spellEnd"/>
      <w:r>
        <w:rPr>
          <w:rFonts w:ascii="Menlo" w:hAnsi="Menlo" w:cs="Menlo"/>
          <w:color w:val="000000"/>
          <w:sz w:val="22"/>
          <w:szCs w:val="22"/>
          <w:lang w:val="en-GB"/>
        </w:rPr>
        <w:t xml:space="preserve"> cost</w:t>
      </w:r>
    </w:p>
    <w:p w14:paraId="3AF85A71"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&gt; marginal revenue (price − materials − handling − commission). Don't         </w:t>
      </w:r>
    </w:p>
    <w:p w14:paraId="64B26BAD"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over-capitalize beyond ~$100K–$300K.                                 </w:t>
      </w:r>
    </w:p>
    <w:p w14:paraId="2BD9C8C1"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r>
        <w:rPr>
          <w:rFonts w:ascii="Menlo" w:hAnsi="Menlo" w:cs="Menlo"/>
          <w:b/>
          <w:bCs/>
          <w:color w:val="000000"/>
          <w:sz w:val="22"/>
          <w:szCs w:val="22"/>
          <w:lang w:val="en-GB"/>
        </w:rPr>
        <w:t>Production Line:</w:t>
      </w:r>
      <w:r>
        <w:rPr>
          <w:rFonts w:ascii="Menlo" w:hAnsi="Menlo" w:cs="Menlo"/>
          <w:color w:val="000000"/>
          <w:sz w:val="22"/>
          <w:szCs w:val="22"/>
          <w:lang w:val="en-GB"/>
        </w:rPr>
        <w:t xml:space="preserve"> Moderate both. Start at K=$500K minimum, scale </w:t>
      </w:r>
      <w:proofErr w:type="spellStart"/>
      <w:r>
        <w:rPr>
          <w:rFonts w:ascii="Menlo" w:hAnsi="Menlo" w:cs="Menlo"/>
          <w:color w:val="000000"/>
          <w:sz w:val="22"/>
          <w:szCs w:val="22"/>
          <w:lang w:val="en-GB"/>
        </w:rPr>
        <w:t>labor</w:t>
      </w:r>
      <w:proofErr w:type="spellEnd"/>
      <w:r>
        <w:rPr>
          <w:rFonts w:ascii="Menlo" w:hAnsi="Menlo" w:cs="Menlo"/>
          <w:color w:val="000000"/>
          <w:sz w:val="22"/>
          <w:szCs w:val="22"/>
          <w:lang w:val="en-GB"/>
        </w:rPr>
        <w:t xml:space="preserve"> based </w:t>
      </w:r>
    </w:p>
    <w:p w14:paraId="5CF76615"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lastRenderedPageBreak/>
        <w:t xml:space="preserve">  on demand. Add K only when </w:t>
      </w:r>
      <w:proofErr w:type="spellStart"/>
      <w:r>
        <w:rPr>
          <w:rFonts w:ascii="Menlo" w:hAnsi="Menlo" w:cs="Menlo"/>
          <w:color w:val="000000"/>
          <w:sz w:val="22"/>
          <w:szCs w:val="22"/>
          <w:lang w:val="en-GB"/>
        </w:rPr>
        <w:t>labor</w:t>
      </w:r>
      <w:proofErr w:type="spellEnd"/>
      <w:r>
        <w:rPr>
          <w:rFonts w:ascii="Menlo" w:hAnsi="Menlo" w:cs="Menlo"/>
          <w:color w:val="000000"/>
          <w:sz w:val="22"/>
          <w:szCs w:val="22"/>
          <w:lang w:val="en-GB"/>
        </w:rPr>
        <w:t xml:space="preserve"> is clearly binding (throughput flat despite </w:t>
      </w:r>
    </w:p>
    <w:p w14:paraId="1A1428E5"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adding </w:t>
      </w:r>
      <w:proofErr w:type="spellStart"/>
      <w:r>
        <w:rPr>
          <w:rFonts w:ascii="Menlo" w:hAnsi="Menlo" w:cs="Menlo"/>
          <w:color w:val="000000"/>
          <w:sz w:val="22"/>
          <w:szCs w:val="22"/>
          <w:lang w:val="en-GB"/>
        </w:rPr>
        <w:t>labor</w:t>
      </w:r>
      <w:proofErr w:type="spellEnd"/>
      <w:r>
        <w:rPr>
          <w:rFonts w:ascii="Menlo" w:hAnsi="Menlo" w:cs="Menlo"/>
          <w:color w:val="000000"/>
          <w:sz w:val="22"/>
          <w:szCs w:val="22"/>
          <w:lang w:val="en-GB"/>
        </w:rPr>
        <w:t xml:space="preserve">).                                                                </w:t>
      </w:r>
    </w:p>
    <w:p w14:paraId="127196EF"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r>
        <w:rPr>
          <w:rFonts w:ascii="Menlo" w:hAnsi="Menlo" w:cs="Menlo"/>
          <w:b/>
          <w:bCs/>
          <w:color w:val="000000"/>
          <w:sz w:val="22"/>
          <w:szCs w:val="22"/>
          <w:lang w:val="en-GB"/>
        </w:rPr>
        <w:t>Automated Cell:</w:t>
      </w:r>
      <w:r>
        <w:rPr>
          <w:rFonts w:ascii="Menlo" w:hAnsi="Menlo" w:cs="Menlo"/>
          <w:color w:val="000000"/>
          <w:sz w:val="22"/>
          <w:szCs w:val="22"/>
          <w:lang w:val="en-GB"/>
        </w:rPr>
        <w:t xml:space="preserve"> Capital-heavy. Add K in $1M–2M increments, keep </w:t>
      </w:r>
      <w:proofErr w:type="spellStart"/>
      <w:r>
        <w:rPr>
          <w:rFonts w:ascii="Menlo" w:hAnsi="Menlo" w:cs="Menlo"/>
          <w:color w:val="000000"/>
          <w:sz w:val="22"/>
          <w:szCs w:val="22"/>
          <w:lang w:val="en-GB"/>
        </w:rPr>
        <w:t>labor</w:t>
      </w:r>
      <w:proofErr w:type="spellEnd"/>
      <w:r>
        <w:rPr>
          <w:rFonts w:ascii="Menlo" w:hAnsi="Menlo" w:cs="Menlo"/>
          <w:color w:val="000000"/>
          <w:sz w:val="22"/>
          <w:szCs w:val="22"/>
          <w:lang w:val="en-GB"/>
        </w:rPr>
        <w:t xml:space="preserve"> at</w:t>
      </w:r>
    </w:p>
    <w:p w14:paraId="2AB81C14"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$2K–$5K/day initially. Capital has 80% exponent — you get most bang for K     </w:t>
      </w:r>
    </w:p>
    <w:p w14:paraId="7419E927"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investments.                                                                  </w:t>
      </w:r>
    </w:p>
    <w:p w14:paraId="21127EB9"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5D9434EE"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r>
        <w:rPr>
          <w:rFonts w:ascii="Menlo" w:hAnsi="Menlo" w:cs="Menlo"/>
          <w:b/>
          <w:bCs/>
          <w:color w:val="000000"/>
          <w:sz w:val="22"/>
          <w:szCs w:val="22"/>
          <w:lang w:val="en-GB"/>
        </w:rPr>
        <w:t>Evolution over game:</w:t>
      </w:r>
      <w:r>
        <w:rPr>
          <w:rFonts w:ascii="Menlo" w:hAnsi="Menlo" w:cs="Menlo"/>
          <w:color w:val="000000"/>
          <w:sz w:val="22"/>
          <w:szCs w:val="22"/>
          <w:lang w:val="en-GB"/>
        </w:rPr>
        <w:t xml:space="preserve">                                                          </w:t>
      </w:r>
    </w:p>
    <w:p w14:paraId="19BF715E"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1. </w:t>
      </w:r>
      <w:r>
        <w:rPr>
          <w:rFonts w:ascii="Menlo" w:hAnsi="Menlo" w:cs="Menlo"/>
          <w:b/>
          <w:bCs/>
          <w:color w:val="000000"/>
          <w:sz w:val="22"/>
          <w:szCs w:val="22"/>
          <w:lang w:val="en-GB"/>
        </w:rPr>
        <w:t>Early (Days 1–200):</w:t>
      </w:r>
      <w:r>
        <w:rPr>
          <w:rFonts w:ascii="Menlo" w:hAnsi="Menlo" w:cs="Menlo"/>
          <w:color w:val="000000"/>
          <w:sz w:val="22"/>
          <w:szCs w:val="22"/>
          <w:lang w:val="en-GB"/>
        </w:rPr>
        <w:t xml:space="preserve"> Bench — uncertainty about product-market fit, Bass     </w:t>
      </w:r>
    </w:p>
    <w:p w14:paraId="606CF3FF"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curve still in innovator phase                                                </w:t>
      </w:r>
    </w:p>
    <w:p w14:paraId="4ED9571A"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2. </w:t>
      </w:r>
      <w:r>
        <w:rPr>
          <w:rFonts w:ascii="Menlo" w:hAnsi="Menlo" w:cs="Menlo"/>
          <w:b/>
          <w:bCs/>
          <w:color w:val="000000"/>
          <w:sz w:val="22"/>
          <w:szCs w:val="22"/>
          <w:lang w:val="en-GB"/>
        </w:rPr>
        <w:t>Mid (Days 200–1000):</w:t>
      </w:r>
      <w:r>
        <w:rPr>
          <w:rFonts w:ascii="Menlo" w:hAnsi="Menlo" w:cs="Menlo"/>
          <w:color w:val="000000"/>
          <w:sz w:val="22"/>
          <w:szCs w:val="22"/>
          <w:lang w:val="en-GB"/>
        </w:rPr>
        <w:t xml:space="preserve"> Transition to Production Line once you have product   </w:t>
      </w:r>
    </w:p>
    <w:p w14:paraId="02EF55A5"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validation and sales &gt;15 units/day                                            </w:t>
      </w:r>
    </w:p>
    <w:p w14:paraId="32B53C36"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3. </w:t>
      </w:r>
      <w:r>
        <w:rPr>
          <w:rFonts w:ascii="Menlo" w:hAnsi="Menlo" w:cs="Menlo"/>
          <w:b/>
          <w:bCs/>
          <w:color w:val="000000"/>
          <w:sz w:val="22"/>
          <w:szCs w:val="22"/>
          <w:lang w:val="en-GB"/>
        </w:rPr>
        <w:t>Late (Days 1000+):</w:t>
      </w:r>
      <w:r>
        <w:rPr>
          <w:rFonts w:ascii="Menlo" w:hAnsi="Menlo" w:cs="Menlo"/>
          <w:color w:val="000000"/>
          <w:sz w:val="22"/>
          <w:szCs w:val="22"/>
          <w:lang w:val="en-GB"/>
        </w:rPr>
        <w:t xml:space="preserve"> Automated Cell if pursuing a high-volume market (Cancer </w:t>
      </w:r>
    </w:p>
    <w:p w14:paraId="6DD3AFF8"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Base, Fertility) with </w:t>
      </w:r>
      <w:proofErr w:type="gramStart"/>
      <w:r>
        <w:rPr>
          <w:rFonts w:ascii="Menlo" w:hAnsi="Menlo" w:cs="Menlo"/>
          <w:color w:val="000000"/>
          <w:sz w:val="22"/>
          <w:szCs w:val="22"/>
          <w:lang w:val="en-GB"/>
        </w:rPr>
        <w:t>3-4 year</w:t>
      </w:r>
      <w:proofErr w:type="gramEnd"/>
      <w:r>
        <w:rPr>
          <w:rFonts w:ascii="Menlo" w:hAnsi="Menlo" w:cs="Menlo"/>
          <w:color w:val="000000"/>
          <w:sz w:val="22"/>
          <w:szCs w:val="22"/>
          <w:lang w:val="en-GB"/>
        </w:rPr>
        <w:t xml:space="preserve"> horizon remaining                             </w:t>
      </w:r>
    </w:p>
    <w:p w14:paraId="6D12B174"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012EB2CB"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r>
        <w:rPr>
          <w:rFonts w:ascii="Menlo" w:hAnsi="Menlo" w:cs="Menlo"/>
          <w:b/>
          <w:bCs/>
          <w:color w:val="000000"/>
          <w:sz w:val="22"/>
          <w:szCs w:val="22"/>
          <w:lang w:val="en-GB"/>
        </w:rPr>
        <w:t>Competitive response:</w:t>
      </w:r>
      <w:r>
        <w:rPr>
          <w:rFonts w:ascii="Menlo" w:hAnsi="Menlo" w:cs="Menlo"/>
          <w:color w:val="000000"/>
          <w:sz w:val="22"/>
          <w:szCs w:val="22"/>
          <w:lang w:val="en-GB"/>
        </w:rPr>
        <w:t xml:space="preserve"> If competitors build AC early, they can undercut on</w:t>
      </w:r>
    </w:p>
    <w:p w14:paraId="778DCEC3"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price. Our counter is </w:t>
      </w:r>
      <w:r>
        <w:rPr>
          <w:rFonts w:ascii="Menlo" w:hAnsi="Menlo" w:cs="Menlo"/>
          <w:b/>
          <w:bCs/>
          <w:color w:val="000000"/>
          <w:sz w:val="22"/>
          <w:szCs w:val="22"/>
          <w:lang w:val="en-GB"/>
        </w:rPr>
        <w:t>differentiation</w:t>
      </w:r>
      <w:r>
        <w:rPr>
          <w:rFonts w:ascii="Menlo" w:hAnsi="Menlo" w:cs="Menlo"/>
          <w:color w:val="000000"/>
          <w:sz w:val="22"/>
          <w:szCs w:val="22"/>
          <w:lang w:val="en-GB"/>
        </w:rPr>
        <w:t xml:space="preserve"> (unique feature combinations) or </w:t>
      </w:r>
      <w:r>
        <w:rPr>
          <w:rFonts w:ascii="Menlo" w:hAnsi="Menlo" w:cs="Menlo"/>
          <w:b/>
          <w:bCs/>
          <w:color w:val="000000"/>
          <w:sz w:val="22"/>
          <w:szCs w:val="22"/>
          <w:lang w:val="en-GB"/>
        </w:rPr>
        <w:t>focus</w:t>
      </w:r>
      <w:r>
        <w:rPr>
          <w:rFonts w:ascii="Menlo" w:hAnsi="Menlo" w:cs="Menlo"/>
          <w:color w:val="000000"/>
          <w:sz w:val="22"/>
          <w:szCs w:val="22"/>
          <w:lang w:val="en-GB"/>
        </w:rPr>
        <w:t xml:space="preserve">  </w:t>
      </w:r>
    </w:p>
    <w:p w14:paraId="164217D0"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(premium markets like Law Narcotic where price matters less than specs).</w:t>
      </w:r>
    </w:p>
    <w:p w14:paraId="00984714"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6CEB8CCD"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p>
    <w:p w14:paraId="238579B4"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r>
        <w:rPr>
          <w:rFonts w:ascii="Menlo" w:hAnsi="Menlo" w:cs="Menlo"/>
          <w:b/>
          <w:bCs/>
          <w:color w:val="000000"/>
          <w:sz w:val="22"/>
          <w:szCs w:val="22"/>
          <w:lang w:val="en-GB"/>
        </w:rPr>
        <w:t>Part 2: Heart View Contribution Margin Analysis</w:t>
      </w:r>
    </w:p>
    <w:p w14:paraId="529ABC8A"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153FE549"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All scenarios use </w:t>
      </w:r>
      <w:r>
        <w:rPr>
          <w:rFonts w:ascii="Menlo" w:hAnsi="Menlo" w:cs="Menlo"/>
          <w:b/>
          <w:bCs/>
          <w:color w:val="000000"/>
          <w:sz w:val="22"/>
          <w:szCs w:val="22"/>
          <w:lang w:val="en-GB"/>
        </w:rPr>
        <w:t xml:space="preserve">Bench factory, K=$100K, batch=100, container shipping </w:t>
      </w:r>
    </w:p>
    <w:p w14:paraId="4F4BCB41"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r>
        <w:rPr>
          <w:rFonts w:ascii="Menlo" w:hAnsi="Menlo" w:cs="Menlo"/>
          <w:b/>
          <w:bCs/>
          <w:color w:val="000000"/>
          <w:sz w:val="22"/>
          <w:szCs w:val="22"/>
          <w:lang w:val="en-GB"/>
        </w:rPr>
        <w:t>in-region ($50/unit), materials $100/unit</w:t>
      </w:r>
      <w:r>
        <w:rPr>
          <w:rFonts w:ascii="Menlo" w:hAnsi="Menlo" w:cs="Menlo"/>
          <w:color w:val="000000"/>
          <w:sz w:val="22"/>
          <w:szCs w:val="22"/>
          <w:lang w:val="en-GB"/>
        </w:rPr>
        <w:t xml:space="preserve">.                                    </w:t>
      </w:r>
    </w:p>
    <w:p w14:paraId="29C15D1F"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7A1E464D"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r>
        <w:rPr>
          <w:rFonts w:ascii="Menlo" w:hAnsi="Menlo" w:cs="Menlo"/>
          <w:b/>
          <w:bCs/>
          <w:color w:val="000000"/>
          <w:sz w:val="22"/>
          <w:szCs w:val="22"/>
          <w:lang w:val="en-GB"/>
        </w:rPr>
        <w:t>(a) Starting parameters: P=$700, L=$2,500/day</w:t>
      </w:r>
      <w:r>
        <w:rPr>
          <w:rFonts w:ascii="Menlo" w:hAnsi="Menlo" w:cs="Menlo"/>
          <w:color w:val="000000"/>
          <w:sz w:val="22"/>
          <w:szCs w:val="22"/>
          <w:lang w:val="en-GB"/>
        </w:rPr>
        <w:t xml:space="preserve">                                 </w:t>
      </w:r>
    </w:p>
    <w:p w14:paraId="767BE238"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09A26DEA"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Throughput: </w:t>
      </w:r>
      <w:r>
        <w:rPr>
          <w:rFonts w:ascii="Menlo" w:hAnsi="Menlo" w:cs="Menlo"/>
          <w:b/>
          <w:bCs/>
          <w:color w:val="000000"/>
          <w:sz w:val="22"/>
          <w:szCs w:val="22"/>
          <w:lang w:val="en-GB"/>
        </w:rPr>
        <w:t>9.04 units/day</w:t>
      </w:r>
      <w:r>
        <w:rPr>
          <w:rFonts w:ascii="Menlo" w:hAnsi="Menlo" w:cs="Menlo"/>
          <w:color w:val="000000"/>
          <w:sz w:val="22"/>
          <w:szCs w:val="22"/>
          <w:lang w:val="en-GB"/>
        </w:rPr>
        <w:t xml:space="preserve">, </w:t>
      </w:r>
      <w:proofErr w:type="gramStart"/>
      <w:r>
        <w:rPr>
          <w:rFonts w:ascii="Menlo" w:hAnsi="Menlo" w:cs="Menlo"/>
          <w:color w:val="000000"/>
          <w:sz w:val="22"/>
          <w:szCs w:val="22"/>
          <w:lang w:val="en-GB"/>
        </w:rPr>
        <w:t>Overhead</w:t>
      </w:r>
      <w:proofErr w:type="gramEnd"/>
      <w:r>
        <w:rPr>
          <w:rFonts w:ascii="Menlo" w:hAnsi="Menlo" w:cs="Menlo"/>
          <w:color w:val="000000"/>
          <w:sz w:val="22"/>
          <w:szCs w:val="22"/>
          <w:lang w:val="en-GB"/>
        </w:rPr>
        <w:t xml:space="preserve"> per unit: </w:t>
      </w:r>
      <w:r>
        <w:rPr>
          <w:rFonts w:ascii="Menlo" w:hAnsi="Menlo" w:cs="Menlo"/>
          <w:b/>
          <w:bCs/>
          <w:color w:val="000000"/>
          <w:sz w:val="22"/>
          <w:szCs w:val="22"/>
          <w:lang w:val="en-GB"/>
        </w:rPr>
        <w:t>$278.45</w:t>
      </w:r>
      <w:r>
        <w:rPr>
          <w:rFonts w:ascii="Menlo" w:hAnsi="Menlo" w:cs="Menlo"/>
          <w:color w:val="000000"/>
          <w:sz w:val="22"/>
          <w:szCs w:val="22"/>
          <w:lang w:val="en-GB"/>
        </w:rPr>
        <w:t xml:space="preserve">                        </w:t>
      </w:r>
    </w:p>
    <w:p w14:paraId="375F6F51"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633E50F0"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p>
    <w:p w14:paraId="68B3F135"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Line          │ Per Unit </w:t>
      </w:r>
      <w:proofErr w:type="gramStart"/>
      <w:r>
        <w:rPr>
          <w:rFonts w:ascii="Menlo" w:hAnsi="Menlo" w:cs="Menlo"/>
          <w:color w:val="000000"/>
          <w:sz w:val="22"/>
          <w:szCs w:val="22"/>
          <w:lang w:val="en-GB"/>
        </w:rPr>
        <w:t>│  Per</w:t>
      </w:r>
      <w:proofErr w:type="gramEnd"/>
      <w:r>
        <w:rPr>
          <w:rFonts w:ascii="Menlo" w:hAnsi="Menlo" w:cs="Menlo"/>
          <w:color w:val="000000"/>
          <w:sz w:val="22"/>
          <w:szCs w:val="22"/>
          <w:lang w:val="en-GB"/>
        </w:rPr>
        <w:t xml:space="preserve"> </w:t>
      </w:r>
      <w:proofErr w:type="gramStart"/>
      <w:r>
        <w:rPr>
          <w:rFonts w:ascii="Menlo" w:hAnsi="Menlo" w:cs="Menlo"/>
          <w:color w:val="000000"/>
          <w:sz w:val="22"/>
          <w:szCs w:val="22"/>
          <w:lang w:val="en-GB"/>
        </w:rPr>
        <w:t>Day  │</w:t>
      </w:r>
      <w:proofErr w:type="gramEnd"/>
      <w:r>
        <w:rPr>
          <w:rFonts w:ascii="Menlo" w:hAnsi="Menlo" w:cs="Menlo"/>
          <w:color w:val="000000"/>
          <w:sz w:val="22"/>
          <w:szCs w:val="22"/>
          <w:lang w:val="en-GB"/>
        </w:rPr>
        <w:t xml:space="preserve">               </w:t>
      </w:r>
    </w:p>
    <w:p w14:paraId="5A397F47"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p>
    <w:p w14:paraId="6AD4BEC0"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Revenue                │ $700.</w:t>
      </w:r>
      <w:proofErr w:type="gramStart"/>
      <w:r>
        <w:rPr>
          <w:rFonts w:ascii="Menlo" w:hAnsi="Menlo" w:cs="Menlo"/>
          <w:color w:val="000000"/>
          <w:sz w:val="22"/>
          <w:szCs w:val="22"/>
          <w:lang w:val="en-GB"/>
        </w:rPr>
        <w:t>00  │</w:t>
      </w:r>
      <w:proofErr w:type="gramEnd"/>
      <w:r>
        <w:rPr>
          <w:rFonts w:ascii="Menlo" w:hAnsi="Menlo" w:cs="Menlo"/>
          <w:color w:val="000000"/>
          <w:sz w:val="22"/>
          <w:szCs w:val="22"/>
          <w:lang w:val="en-GB"/>
        </w:rPr>
        <w:t xml:space="preserve"> $6,330.76 │               </w:t>
      </w:r>
    </w:p>
    <w:p w14:paraId="7EA6C488"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5ECE8E1D"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Manufacturing Overhead │ $278.</w:t>
      </w:r>
      <w:proofErr w:type="gramStart"/>
      <w:r>
        <w:rPr>
          <w:rFonts w:ascii="Menlo" w:hAnsi="Menlo" w:cs="Menlo"/>
          <w:color w:val="000000"/>
          <w:sz w:val="22"/>
          <w:szCs w:val="22"/>
          <w:lang w:val="en-GB"/>
        </w:rPr>
        <w:t>45  │</w:t>
      </w:r>
      <w:proofErr w:type="gramEnd"/>
      <w:r>
        <w:rPr>
          <w:rFonts w:ascii="Menlo" w:hAnsi="Menlo" w:cs="Menlo"/>
          <w:color w:val="000000"/>
          <w:sz w:val="22"/>
          <w:szCs w:val="22"/>
          <w:lang w:val="en-GB"/>
        </w:rPr>
        <w:t xml:space="preserve"> $2,518.32 │                             </w:t>
      </w:r>
    </w:p>
    <w:p w14:paraId="352EE05A"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6261B329"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Materials              │ $100.</w:t>
      </w:r>
      <w:proofErr w:type="gramStart"/>
      <w:r>
        <w:rPr>
          <w:rFonts w:ascii="Menlo" w:hAnsi="Menlo" w:cs="Menlo"/>
          <w:color w:val="000000"/>
          <w:sz w:val="22"/>
          <w:szCs w:val="22"/>
          <w:lang w:val="en-GB"/>
        </w:rPr>
        <w:t>00  │</w:t>
      </w:r>
      <w:proofErr w:type="gramEnd"/>
      <w:r>
        <w:rPr>
          <w:rFonts w:ascii="Menlo" w:hAnsi="Menlo" w:cs="Menlo"/>
          <w:color w:val="000000"/>
          <w:sz w:val="22"/>
          <w:szCs w:val="22"/>
          <w:lang w:val="en-GB"/>
        </w:rPr>
        <w:t xml:space="preserve"> $904.39   │                             </w:t>
      </w:r>
    </w:p>
    <w:p w14:paraId="59231D43"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p>
    <w:p w14:paraId="3326665D"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Shipping               │ $50.00   │ $452.20   │</w:t>
      </w:r>
    </w:p>
    <w:p w14:paraId="6331BB26"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lastRenderedPageBreak/>
        <w:t xml:space="preserve">  ├────────────────────────┼──────────┼───────────┤                             </w:t>
      </w:r>
    </w:p>
    <w:p w14:paraId="05E597F2"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Handling               │ $10.00   │ $90.44    │               </w:t>
      </w:r>
    </w:p>
    <w:p w14:paraId="5402CB0C"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0A3464AD"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Commission (20</w:t>
      </w:r>
      <w:proofErr w:type="gramStart"/>
      <w:r>
        <w:rPr>
          <w:rFonts w:ascii="Menlo" w:hAnsi="Menlo" w:cs="Menlo"/>
          <w:color w:val="000000"/>
          <w:sz w:val="22"/>
          <w:szCs w:val="22"/>
          <w:lang w:val="en-GB"/>
        </w:rPr>
        <w:t xml:space="preserve">%)   </w:t>
      </w:r>
      <w:proofErr w:type="gramEnd"/>
      <w:r>
        <w:rPr>
          <w:rFonts w:ascii="Menlo" w:hAnsi="Menlo" w:cs="Menlo"/>
          <w:color w:val="000000"/>
          <w:sz w:val="22"/>
          <w:szCs w:val="22"/>
          <w:lang w:val="en-GB"/>
        </w:rPr>
        <w:t xml:space="preserve">    │ $140.</w:t>
      </w:r>
      <w:proofErr w:type="gramStart"/>
      <w:r>
        <w:rPr>
          <w:rFonts w:ascii="Menlo" w:hAnsi="Menlo" w:cs="Menlo"/>
          <w:color w:val="000000"/>
          <w:sz w:val="22"/>
          <w:szCs w:val="22"/>
          <w:lang w:val="en-GB"/>
        </w:rPr>
        <w:t>00  │</w:t>
      </w:r>
      <w:proofErr w:type="gramEnd"/>
      <w:r>
        <w:rPr>
          <w:rFonts w:ascii="Menlo" w:hAnsi="Menlo" w:cs="Menlo"/>
          <w:color w:val="000000"/>
          <w:sz w:val="22"/>
          <w:szCs w:val="22"/>
          <w:lang w:val="en-GB"/>
        </w:rPr>
        <w:t xml:space="preserve"> $1,266.15 │</w:t>
      </w:r>
    </w:p>
    <w:p w14:paraId="1707081B"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p>
    <w:p w14:paraId="03CEC3B0"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r>
        <w:rPr>
          <w:rFonts w:ascii="Menlo" w:hAnsi="Menlo" w:cs="Menlo"/>
          <w:b/>
          <w:bCs/>
          <w:color w:val="000000"/>
          <w:sz w:val="22"/>
          <w:szCs w:val="22"/>
          <w:lang w:val="en-GB"/>
        </w:rPr>
        <w:t>CM before Tax</w:t>
      </w:r>
      <w:r>
        <w:rPr>
          <w:rFonts w:ascii="Menlo" w:hAnsi="Menlo" w:cs="Menlo"/>
          <w:color w:val="000000"/>
          <w:sz w:val="22"/>
          <w:szCs w:val="22"/>
          <w:lang w:val="en-GB"/>
        </w:rPr>
        <w:t xml:space="preserve">          │ </w:t>
      </w:r>
      <w:r>
        <w:rPr>
          <w:rFonts w:ascii="Menlo" w:hAnsi="Menlo" w:cs="Menlo"/>
          <w:b/>
          <w:bCs/>
          <w:color w:val="000000"/>
          <w:sz w:val="22"/>
          <w:szCs w:val="22"/>
          <w:lang w:val="en-GB"/>
        </w:rPr>
        <w:t>$121.</w:t>
      </w:r>
      <w:proofErr w:type="gramStart"/>
      <w:r>
        <w:rPr>
          <w:rFonts w:ascii="Menlo" w:hAnsi="Menlo" w:cs="Menlo"/>
          <w:b/>
          <w:bCs/>
          <w:color w:val="000000"/>
          <w:sz w:val="22"/>
          <w:szCs w:val="22"/>
          <w:lang w:val="en-GB"/>
        </w:rPr>
        <w:t>55</w:t>
      </w:r>
      <w:r>
        <w:rPr>
          <w:rFonts w:ascii="Menlo" w:hAnsi="Menlo" w:cs="Menlo"/>
          <w:color w:val="000000"/>
          <w:sz w:val="22"/>
          <w:szCs w:val="22"/>
          <w:lang w:val="en-GB"/>
        </w:rPr>
        <w:t xml:space="preserve">  │</w:t>
      </w:r>
      <w:proofErr w:type="gramEnd"/>
      <w:r>
        <w:rPr>
          <w:rFonts w:ascii="Menlo" w:hAnsi="Menlo" w:cs="Menlo"/>
          <w:color w:val="000000"/>
          <w:sz w:val="22"/>
          <w:szCs w:val="22"/>
          <w:lang w:val="en-GB"/>
        </w:rPr>
        <w:t xml:space="preserve"> </w:t>
      </w:r>
      <w:r>
        <w:rPr>
          <w:rFonts w:ascii="Menlo" w:hAnsi="Menlo" w:cs="Menlo"/>
          <w:b/>
          <w:bCs/>
          <w:color w:val="000000"/>
          <w:sz w:val="22"/>
          <w:szCs w:val="22"/>
          <w:lang w:val="en-GB"/>
        </w:rPr>
        <w:t>$1,099.26</w:t>
      </w:r>
      <w:r>
        <w:rPr>
          <w:rFonts w:ascii="Menlo" w:hAnsi="Menlo" w:cs="Menlo"/>
          <w:color w:val="000000"/>
          <w:sz w:val="22"/>
          <w:szCs w:val="22"/>
          <w:lang w:val="en-GB"/>
        </w:rPr>
        <w:t xml:space="preserve"> │</w:t>
      </w:r>
    </w:p>
    <w:p w14:paraId="2E35DC2E"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p>
    <w:p w14:paraId="634C8EC0"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Tax (35</w:t>
      </w:r>
      <w:proofErr w:type="gramStart"/>
      <w:r>
        <w:rPr>
          <w:rFonts w:ascii="Menlo" w:hAnsi="Menlo" w:cs="Menlo"/>
          <w:color w:val="000000"/>
          <w:sz w:val="22"/>
          <w:szCs w:val="22"/>
          <w:lang w:val="en-GB"/>
        </w:rPr>
        <w:t xml:space="preserve">%)   </w:t>
      </w:r>
      <w:proofErr w:type="gramEnd"/>
      <w:r>
        <w:rPr>
          <w:rFonts w:ascii="Menlo" w:hAnsi="Menlo" w:cs="Menlo"/>
          <w:color w:val="000000"/>
          <w:sz w:val="22"/>
          <w:szCs w:val="22"/>
          <w:lang w:val="en-GB"/>
        </w:rPr>
        <w:t xml:space="preserve">           │ $42.54   │ $384.74   │               </w:t>
      </w:r>
    </w:p>
    <w:p w14:paraId="0B0D44E1"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p>
    <w:p w14:paraId="17181926"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r>
        <w:rPr>
          <w:rFonts w:ascii="Menlo" w:hAnsi="Menlo" w:cs="Menlo"/>
          <w:b/>
          <w:bCs/>
          <w:color w:val="000000"/>
          <w:sz w:val="22"/>
          <w:szCs w:val="22"/>
          <w:lang w:val="en-GB"/>
        </w:rPr>
        <w:t>CM after Tax</w:t>
      </w:r>
      <w:r>
        <w:rPr>
          <w:rFonts w:ascii="Menlo" w:hAnsi="Menlo" w:cs="Menlo"/>
          <w:color w:val="000000"/>
          <w:sz w:val="22"/>
          <w:szCs w:val="22"/>
          <w:lang w:val="en-GB"/>
        </w:rPr>
        <w:t xml:space="preserve">           │ </w:t>
      </w:r>
      <w:r>
        <w:rPr>
          <w:rFonts w:ascii="Menlo" w:hAnsi="Menlo" w:cs="Menlo"/>
          <w:b/>
          <w:bCs/>
          <w:color w:val="000000"/>
          <w:sz w:val="22"/>
          <w:szCs w:val="22"/>
          <w:lang w:val="en-GB"/>
        </w:rPr>
        <w:t>$79.01</w:t>
      </w:r>
      <w:r>
        <w:rPr>
          <w:rFonts w:ascii="Menlo" w:hAnsi="Menlo" w:cs="Menlo"/>
          <w:color w:val="000000"/>
          <w:sz w:val="22"/>
          <w:szCs w:val="22"/>
          <w:lang w:val="en-GB"/>
        </w:rPr>
        <w:t xml:space="preserve">   │ </w:t>
      </w:r>
      <w:r>
        <w:rPr>
          <w:rFonts w:ascii="Menlo" w:hAnsi="Menlo" w:cs="Menlo"/>
          <w:b/>
          <w:bCs/>
          <w:color w:val="000000"/>
          <w:sz w:val="22"/>
          <w:szCs w:val="22"/>
          <w:lang w:val="en-GB"/>
        </w:rPr>
        <w:t>$714.52</w:t>
      </w:r>
      <w:r>
        <w:rPr>
          <w:rFonts w:ascii="Menlo" w:hAnsi="Menlo" w:cs="Menlo"/>
          <w:color w:val="000000"/>
          <w:sz w:val="22"/>
          <w:szCs w:val="22"/>
          <w:lang w:val="en-GB"/>
        </w:rPr>
        <w:t xml:space="preserve">   │               </w:t>
      </w:r>
    </w:p>
    <w:p w14:paraId="12897D21"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p>
    <w:p w14:paraId="3F9228EA"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65386F40"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r>
        <w:rPr>
          <w:rFonts w:ascii="Menlo" w:hAnsi="Menlo" w:cs="Menlo"/>
          <w:b/>
          <w:bCs/>
          <w:color w:val="000000"/>
          <w:sz w:val="22"/>
          <w:szCs w:val="22"/>
          <w:lang w:val="en-GB"/>
        </w:rPr>
        <w:t>(b) Price +20% → P=$840</w:t>
      </w:r>
      <w:r>
        <w:rPr>
          <w:rFonts w:ascii="Menlo" w:hAnsi="Menlo" w:cs="Menlo"/>
          <w:color w:val="000000"/>
          <w:sz w:val="22"/>
          <w:szCs w:val="22"/>
          <w:lang w:val="en-GB"/>
        </w:rPr>
        <w:t xml:space="preserve">                                                       </w:t>
      </w:r>
    </w:p>
    <w:p w14:paraId="4110C6B6"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3BA41380"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p>
    <w:p w14:paraId="208CF81C"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Line          │ Per Unit </w:t>
      </w:r>
      <w:proofErr w:type="gramStart"/>
      <w:r>
        <w:rPr>
          <w:rFonts w:ascii="Menlo" w:hAnsi="Menlo" w:cs="Menlo"/>
          <w:color w:val="000000"/>
          <w:sz w:val="22"/>
          <w:szCs w:val="22"/>
          <w:lang w:val="en-GB"/>
        </w:rPr>
        <w:t>│  Per</w:t>
      </w:r>
      <w:proofErr w:type="gramEnd"/>
      <w:r>
        <w:rPr>
          <w:rFonts w:ascii="Menlo" w:hAnsi="Menlo" w:cs="Menlo"/>
          <w:color w:val="000000"/>
          <w:sz w:val="22"/>
          <w:szCs w:val="22"/>
          <w:lang w:val="en-GB"/>
        </w:rPr>
        <w:t xml:space="preserve"> </w:t>
      </w:r>
      <w:proofErr w:type="gramStart"/>
      <w:r>
        <w:rPr>
          <w:rFonts w:ascii="Menlo" w:hAnsi="Menlo" w:cs="Menlo"/>
          <w:color w:val="000000"/>
          <w:sz w:val="22"/>
          <w:szCs w:val="22"/>
          <w:lang w:val="en-GB"/>
        </w:rPr>
        <w:t>Day  │</w:t>
      </w:r>
      <w:proofErr w:type="gramEnd"/>
      <w:r>
        <w:rPr>
          <w:rFonts w:ascii="Menlo" w:hAnsi="Menlo" w:cs="Menlo"/>
          <w:color w:val="000000"/>
          <w:sz w:val="22"/>
          <w:szCs w:val="22"/>
          <w:lang w:val="en-GB"/>
        </w:rPr>
        <w:t xml:space="preserve">               </w:t>
      </w:r>
    </w:p>
    <w:p w14:paraId="5B16FF25"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1C471864"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Revenue                │ $840.</w:t>
      </w:r>
      <w:proofErr w:type="gramStart"/>
      <w:r>
        <w:rPr>
          <w:rFonts w:ascii="Menlo" w:hAnsi="Menlo" w:cs="Menlo"/>
          <w:color w:val="000000"/>
          <w:sz w:val="22"/>
          <w:szCs w:val="22"/>
          <w:lang w:val="en-GB"/>
        </w:rPr>
        <w:t>00  │</w:t>
      </w:r>
      <w:proofErr w:type="gramEnd"/>
      <w:r>
        <w:rPr>
          <w:rFonts w:ascii="Menlo" w:hAnsi="Menlo" w:cs="Menlo"/>
          <w:color w:val="000000"/>
          <w:sz w:val="22"/>
          <w:szCs w:val="22"/>
          <w:lang w:val="en-GB"/>
        </w:rPr>
        <w:t xml:space="preserve"> $7,596.92 │</w:t>
      </w:r>
    </w:p>
    <w:p w14:paraId="6E7F8805"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2D9223E6"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Manufacturing Overhead │ $278.</w:t>
      </w:r>
      <w:proofErr w:type="gramStart"/>
      <w:r>
        <w:rPr>
          <w:rFonts w:ascii="Menlo" w:hAnsi="Menlo" w:cs="Menlo"/>
          <w:color w:val="000000"/>
          <w:sz w:val="22"/>
          <w:szCs w:val="22"/>
          <w:lang w:val="en-GB"/>
        </w:rPr>
        <w:t>45  │</w:t>
      </w:r>
      <w:proofErr w:type="gramEnd"/>
      <w:r>
        <w:rPr>
          <w:rFonts w:ascii="Menlo" w:hAnsi="Menlo" w:cs="Menlo"/>
          <w:color w:val="000000"/>
          <w:sz w:val="22"/>
          <w:szCs w:val="22"/>
          <w:lang w:val="en-GB"/>
        </w:rPr>
        <w:t xml:space="preserve"> $2,518.32 │</w:t>
      </w:r>
    </w:p>
    <w:p w14:paraId="5A78009A"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p>
    <w:p w14:paraId="48BBE9D0"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Materials              │ $100.</w:t>
      </w:r>
      <w:proofErr w:type="gramStart"/>
      <w:r>
        <w:rPr>
          <w:rFonts w:ascii="Menlo" w:hAnsi="Menlo" w:cs="Menlo"/>
          <w:color w:val="000000"/>
          <w:sz w:val="22"/>
          <w:szCs w:val="22"/>
          <w:lang w:val="en-GB"/>
        </w:rPr>
        <w:t>00  │</w:t>
      </w:r>
      <w:proofErr w:type="gramEnd"/>
      <w:r>
        <w:rPr>
          <w:rFonts w:ascii="Menlo" w:hAnsi="Menlo" w:cs="Menlo"/>
          <w:color w:val="000000"/>
          <w:sz w:val="22"/>
          <w:szCs w:val="22"/>
          <w:lang w:val="en-GB"/>
        </w:rPr>
        <w:t xml:space="preserve"> $904.39   │</w:t>
      </w:r>
    </w:p>
    <w:p w14:paraId="6C05B08B"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p>
    <w:p w14:paraId="3152B87C"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Shipping               │ $50.00   │ $452.20   │               </w:t>
      </w:r>
    </w:p>
    <w:p w14:paraId="4D7C4DC7"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34C0B83D"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Handling               │ $10.00   │ $90.44    │</w:t>
      </w:r>
    </w:p>
    <w:p w14:paraId="6068DA0B"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p>
    <w:p w14:paraId="3181C8B0"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Commission (20</w:t>
      </w:r>
      <w:proofErr w:type="gramStart"/>
      <w:r>
        <w:rPr>
          <w:rFonts w:ascii="Menlo" w:hAnsi="Menlo" w:cs="Menlo"/>
          <w:color w:val="000000"/>
          <w:sz w:val="22"/>
          <w:szCs w:val="22"/>
          <w:lang w:val="en-GB"/>
        </w:rPr>
        <w:t xml:space="preserve">%)   </w:t>
      </w:r>
      <w:proofErr w:type="gramEnd"/>
      <w:r>
        <w:rPr>
          <w:rFonts w:ascii="Menlo" w:hAnsi="Menlo" w:cs="Menlo"/>
          <w:color w:val="000000"/>
          <w:sz w:val="22"/>
          <w:szCs w:val="22"/>
          <w:lang w:val="en-GB"/>
        </w:rPr>
        <w:t xml:space="preserve">    │ $168.</w:t>
      </w:r>
      <w:proofErr w:type="gramStart"/>
      <w:r>
        <w:rPr>
          <w:rFonts w:ascii="Menlo" w:hAnsi="Menlo" w:cs="Menlo"/>
          <w:color w:val="000000"/>
          <w:sz w:val="22"/>
          <w:szCs w:val="22"/>
          <w:lang w:val="en-GB"/>
        </w:rPr>
        <w:t>00  │</w:t>
      </w:r>
      <w:proofErr w:type="gramEnd"/>
      <w:r>
        <w:rPr>
          <w:rFonts w:ascii="Menlo" w:hAnsi="Menlo" w:cs="Menlo"/>
          <w:color w:val="000000"/>
          <w:sz w:val="22"/>
          <w:szCs w:val="22"/>
          <w:lang w:val="en-GB"/>
        </w:rPr>
        <w:t xml:space="preserve"> $1,519.38 │</w:t>
      </w:r>
    </w:p>
    <w:p w14:paraId="5AFCE8F8"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p>
    <w:p w14:paraId="3382548D"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r>
        <w:rPr>
          <w:rFonts w:ascii="Menlo" w:hAnsi="Menlo" w:cs="Menlo"/>
          <w:b/>
          <w:bCs/>
          <w:color w:val="000000"/>
          <w:sz w:val="22"/>
          <w:szCs w:val="22"/>
          <w:lang w:val="en-GB"/>
        </w:rPr>
        <w:t>CM before Tax</w:t>
      </w:r>
      <w:r>
        <w:rPr>
          <w:rFonts w:ascii="Menlo" w:hAnsi="Menlo" w:cs="Menlo"/>
          <w:color w:val="000000"/>
          <w:sz w:val="22"/>
          <w:szCs w:val="22"/>
          <w:lang w:val="en-GB"/>
        </w:rPr>
        <w:t xml:space="preserve">          │ </w:t>
      </w:r>
      <w:r>
        <w:rPr>
          <w:rFonts w:ascii="Menlo" w:hAnsi="Menlo" w:cs="Menlo"/>
          <w:b/>
          <w:bCs/>
          <w:color w:val="000000"/>
          <w:sz w:val="22"/>
          <w:szCs w:val="22"/>
          <w:lang w:val="en-GB"/>
        </w:rPr>
        <w:t>$233.</w:t>
      </w:r>
      <w:proofErr w:type="gramStart"/>
      <w:r>
        <w:rPr>
          <w:rFonts w:ascii="Menlo" w:hAnsi="Menlo" w:cs="Menlo"/>
          <w:b/>
          <w:bCs/>
          <w:color w:val="000000"/>
          <w:sz w:val="22"/>
          <w:szCs w:val="22"/>
          <w:lang w:val="en-GB"/>
        </w:rPr>
        <w:t>55</w:t>
      </w:r>
      <w:r>
        <w:rPr>
          <w:rFonts w:ascii="Menlo" w:hAnsi="Menlo" w:cs="Menlo"/>
          <w:color w:val="000000"/>
          <w:sz w:val="22"/>
          <w:szCs w:val="22"/>
          <w:lang w:val="en-GB"/>
        </w:rPr>
        <w:t xml:space="preserve">  │</w:t>
      </w:r>
      <w:proofErr w:type="gramEnd"/>
      <w:r>
        <w:rPr>
          <w:rFonts w:ascii="Menlo" w:hAnsi="Menlo" w:cs="Menlo"/>
          <w:color w:val="000000"/>
          <w:sz w:val="22"/>
          <w:szCs w:val="22"/>
          <w:lang w:val="en-GB"/>
        </w:rPr>
        <w:t xml:space="preserve"> </w:t>
      </w:r>
      <w:r>
        <w:rPr>
          <w:rFonts w:ascii="Menlo" w:hAnsi="Menlo" w:cs="Menlo"/>
          <w:b/>
          <w:bCs/>
          <w:color w:val="000000"/>
          <w:sz w:val="22"/>
          <w:szCs w:val="22"/>
          <w:lang w:val="en-GB"/>
        </w:rPr>
        <w:t>$2,112.19</w:t>
      </w:r>
      <w:r>
        <w:rPr>
          <w:rFonts w:ascii="Menlo" w:hAnsi="Menlo" w:cs="Menlo"/>
          <w:color w:val="000000"/>
          <w:sz w:val="22"/>
          <w:szCs w:val="22"/>
          <w:lang w:val="en-GB"/>
        </w:rPr>
        <w:t xml:space="preserve"> │               </w:t>
      </w:r>
    </w:p>
    <w:p w14:paraId="29F272A0"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p>
    <w:p w14:paraId="55242FF4"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Tax (35</w:t>
      </w:r>
      <w:proofErr w:type="gramStart"/>
      <w:r>
        <w:rPr>
          <w:rFonts w:ascii="Menlo" w:hAnsi="Menlo" w:cs="Menlo"/>
          <w:color w:val="000000"/>
          <w:sz w:val="22"/>
          <w:szCs w:val="22"/>
          <w:lang w:val="en-GB"/>
        </w:rPr>
        <w:t xml:space="preserve">%)   </w:t>
      </w:r>
      <w:proofErr w:type="gramEnd"/>
      <w:r>
        <w:rPr>
          <w:rFonts w:ascii="Menlo" w:hAnsi="Menlo" w:cs="Menlo"/>
          <w:color w:val="000000"/>
          <w:sz w:val="22"/>
          <w:szCs w:val="22"/>
          <w:lang w:val="en-GB"/>
        </w:rPr>
        <w:t xml:space="preserve">           │ $81.74   │ $739.26   │</w:t>
      </w:r>
    </w:p>
    <w:p w14:paraId="68507696"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p>
    <w:p w14:paraId="71E23540"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r>
        <w:rPr>
          <w:rFonts w:ascii="Menlo" w:hAnsi="Menlo" w:cs="Menlo"/>
          <w:b/>
          <w:bCs/>
          <w:color w:val="000000"/>
          <w:sz w:val="22"/>
          <w:szCs w:val="22"/>
          <w:lang w:val="en-GB"/>
        </w:rPr>
        <w:t>CM after Tax</w:t>
      </w:r>
      <w:r>
        <w:rPr>
          <w:rFonts w:ascii="Menlo" w:hAnsi="Menlo" w:cs="Menlo"/>
          <w:color w:val="000000"/>
          <w:sz w:val="22"/>
          <w:szCs w:val="22"/>
          <w:lang w:val="en-GB"/>
        </w:rPr>
        <w:t xml:space="preserve">           │ </w:t>
      </w:r>
      <w:r>
        <w:rPr>
          <w:rFonts w:ascii="Menlo" w:hAnsi="Menlo" w:cs="Menlo"/>
          <w:b/>
          <w:bCs/>
          <w:color w:val="000000"/>
          <w:sz w:val="22"/>
          <w:szCs w:val="22"/>
          <w:lang w:val="en-GB"/>
        </w:rPr>
        <w:t>$151.</w:t>
      </w:r>
      <w:proofErr w:type="gramStart"/>
      <w:r>
        <w:rPr>
          <w:rFonts w:ascii="Menlo" w:hAnsi="Menlo" w:cs="Menlo"/>
          <w:b/>
          <w:bCs/>
          <w:color w:val="000000"/>
          <w:sz w:val="22"/>
          <w:szCs w:val="22"/>
          <w:lang w:val="en-GB"/>
        </w:rPr>
        <w:t>81</w:t>
      </w:r>
      <w:r>
        <w:rPr>
          <w:rFonts w:ascii="Menlo" w:hAnsi="Menlo" w:cs="Menlo"/>
          <w:color w:val="000000"/>
          <w:sz w:val="22"/>
          <w:szCs w:val="22"/>
          <w:lang w:val="en-GB"/>
        </w:rPr>
        <w:t xml:space="preserve">  │</w:t>
      </w:r>
      <w:proofErr w:type="gramEnd"/>
      <w:r>
        <w:rPr>
          <w:rFonts w:ascii="Menlo" w:hAnsi="Menlo" w:cs="Menlo"/>
          <w:color w:val="000000"/>
          <w:sz w:val="22"/>
          <w:szCs w:val="22"/>
          <w:lang w:val="en-GB"/>
        </w:rPr>
        <w:t xml:space="preserve"> </w:t>
      </w:r>
      <w:r>
        <w:rPr>
          <w:rFonts w:ascii="Menlo" w:hAnsi="Menlo" w:cs="Menlo"/>
          <w:b/>
          <w:bCs/>
          <w:color w:val="000000"/>
          <w:sz w:val="22"/>
          <w:szCs w:val="22"/>
          <w:lang w:val="en-GB"/>
        </w:rPr>
        <w:t>$1,372.92</w:t>
      </w:r>
      <w:r>
        <w:rPr>
          <w:rFonts w:ascii="Menlo" w:hAnsi="Menlo" w:cs="Menlo"/>
          <w:color w:val="000000"/>
          <w:sz w:val="22"/>
          <w:szCs w:val="22"/>
          <w:lang w:val="en-GB"/>
        </w:rPr>
        <w:t xml:space="preserve"> │               </w:t>
      </w:r>
    </w:p>
    <w:p w14:paraId="0E21D383"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p>
    <w:p w14:paraId="42BBF46C"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3F9CB70A"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r>
        <w:rPr>
          <w:rFonts w:ascii="Menlo" w:hAnsi="Menlo" w:cs="Menlo"/>
          <w:b/>
          <w:bCs/>
          <w:color w:val="000000"/>
          <w:sz w:val="22"/>
          <w:szCs w:val="22"/>
          <w:lang w:val="en-GB"/>
        </w:rPr>
        <w:t>Comment vs. (a):</w:t>
      </w:r>
      <w:r>
        <w:rPr>
          <w:rFonts w:ascii="Menlo" w:hAnsi="Menlo" w:cs="Menlo"/>
          <w:color w:val="000000"/>
          <w:sz w:val="22"/>
          <w:szCs w:val="22"/>
          <w:lang w:val="en-GB"/>
        </w:rPr>
        <w:t xml:space="preserve"> +20% price → +92% CM after tax per day. Huge operating       </w:t>
      </w:r>
    </w:p>
    <w:p w14:paraId="7A26D25F"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leverage — the extra $140/unit of revenue flows through minus $28 commission =</w:t>
      </w:r>
    </w:p>
    <w:p w14:paraId="3E617B40"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r>
        <w:rPr>
          <w:rFonts w:ascii="Menlo" w:hAnsi="Menlo" w:cs="Menlo"/>
          <w:b/>
          <w:bCs/>
          <w:color w:val="000000"/>
          <w:sz w:val="22"/>
          <w:szCs w:val="22"/>
          <w:lang w:val="en-GB"/>
        </w:rPr>
        <w:t>$112 direct contribution</w:t>
      </w:r>
      <w:r>
        <w:rPr>
          <w:rFonts w:ascii="Menlo" w:hAnsi="Menlo" w:cs="Menlo"/>
          <w:color w:val="000000"/>
          <w:sz w:val="22"/>
          <w:szCs w:val="22"/>
          <w:lang w:val="en-GB"/>
        </w:rPr>
        <w:t xml:space="preserve"> per unit. Fixed costs (overhead, handling, shipping,</w:t>
      </w:r>
    </w:p>
    <w:p w14:paraId="3CC21FF1"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materials) don't change. </w:t>
      </w:r>
      <w:r>
        <w:rPr>
          <w:rFonts w:ascii="Menlo" w:hAnsi="Menlo" w:cs="Menlo"/>
          <w:b/>
          <w:bCs/>
          <w:color w:val="000000"/>
          <w:sz w:val="22"/>
          <w:szCs w:val="22"/>
          <w:lang w:val="en-GB"/>
        </w:rPr>
        <w:t>This assumes demand unchanged</w:t>
      </w:r>
      <w:r>
        <w:rPr>
          <w:rFonts w:ascii="Menlo" w:hAnsi="Menlo" w:cs="Menlo"/>
          <w:color w:val="000000"/>
          <w:sz w:val="22"/>
          <w:szCs w:val="22"/>
          <w:lang w:val="en-GB"/>
        </w:rPr>
        <w:t xml:space="preserve"> — at higher price,</w:t>
      </w:r>
    </w:p>
    <w:p w14:paraId="7E502448"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actual sales volume will drop unless market can bear $840. If WTP distribution</w:t>
      </w:r>
    </w:p>
    <w:p w14:paraId="638CE626"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is limited, effective demand drops and this windfall is partially offset.</w:t>
      </w:r>
    </w:p>
    <w:p w14:paraId="2F6633B8"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p>
    <w:p w14:paraId="7EDAF39B"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r>
        <w:rPr>
          <w:rFonts w:ascii="Menlo" w:hAnsi="Menlo" w:cs="Menlo"/>
          <w:b/>
          <w:bCs/>
          <w:color w:val="000000"/>
          <w:sz w:val="22"/>
          <w:szCs w:val="22"/>
          <w:lang w:val="en-GB"/>
        </w:rPr>
        <w:t>(c)</w:t>
      </w:r>
      <w:r>
        <w:rPr>
          <w:rFonts w:ascii="Menlo" w:hAnsi="Menlo" w:cs="Menlo"/>
          <w:color w:val="000000"/>
          <w:sz w:val="22"/>
          <w:szCs w:val="22"/>
          <w:lang w:val="en-GB"/>
        </w:rPr>
        <w:t xml:space="preserve"> </w:t>
      </w:r>
      <w:r>
        <w:rPr>
          <w:rFonts w:ascii="Menlo" w:hAnsi="Menlo" w:cs="Menlo"/>
          <w:b/>
          <w:bCs/>
          <w:color w:val="000000"/>
          <w:sz w:val="22"/>
          <w:szCs w:val="22"/>
          <w:lang w:val="en-GB"/>
        </w:rPr>
        <w:t>Price</w:t>
      </w:r>
      <w:r>
        <w:rPr>
          <w:rFonts w:ascii="Menlo" w:hAnsi="Menlo" w:cs="Menlo"/>
          <w:color w:val="000000"/>
          <w:sz w:val="22"/>
          <w:szCs w:val="22"/>
          <w:lang w:val="en-GB"/>
        </w:rPr>
        <w:t xml:space="preserve"> </w:t>
      </w:r>
      <w:r>
        <w:rPr>
          <w:rFonts w:ascii="Menlo" w:hAnsi="Menlo" w:cs="Menlo"/>
          <w:b/>
          <w:bCs/>
          <w:color w:val="000000"/>
          <w:sz w:val="22"/>
          <w:szCs w:val="22"/>
          <w:lang w:val="en-GB"/>
        </w:rPr>
        <w:t>−20%</w:t>
      </w:r>
      <w:r>
        <w:rPr>
          <w:rFonts w:ascii="Menlo" w:hAnsi="Menlo" w:cs="Menlo"/>
          <w:color w:val="000000"/>
          <w:sz w:val="22"/>
          <w:szCs w:val="22"/>
          <w:lang w:val="en-GB"/>
        </w:rPr>
        <w:t xml:space="preserve"> </w:t>
      </w:r>
      <w:r>
        <w:rPr>
          <w:rFonts w:ascii="Menlo" w:hAnsi="Menlo" w:cs="Menlo"/>
          <w:b/>
          <w:bCs/>
          <w:color w:val="000000"/>
          <w:sz w:val="22"/>
          <w:szCs w:val="22"/>
          <w:lang w:val="en-GB"/>
        </w:rPr>
        <w:t>→</w:t>
      </w:r>
      <w:r>
        <w:rPr>
          <w:rFonts w:ascii="Menlo" w:hAnsi="Menlo" w:cs="Menlo"/>
          <w:color w:val="000000"/>
          <w:sz w:val="22"/>
          <w:szCs w:val="22"/>
          <w:lang w:val="en-GB"/>
        </w:rPr>
        <w:t xml:space="preserve"> </w:t>
      </w:r>
      <w:r>
        <w:rPr>
          <w:rFonts w:ascii="Menlo" w:hAnsi="Menlo" w:cs="Menlo"/>
          <w:b/>
          <w:bCs/>
          <w:color w:val="000000"/>
          <w:sz w:val="22"/>
          <w:szCs w:val="22"/>
          <w:lang w:val="en-GB"/>
        </w:rPr>
        <w:t>P=$560</w:t>
      </w:r>
    </w:p>
    <w:p w14:paraId="30C07260"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p>
    <w:p w14:paraId="61F0AA75"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p>
    <w:p w14:paraId="68C845AF"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Line          │ Per Unit </w:t>
      </w:r>
      <w:proofErr w:type="gramStart"/>
      <w:r>
        <w:rPr>
          <w:rFonts w:ascii="Menlo" w:hAnsi="Menlo" w:cs="Menlo"/>
          <w:color w:val="000000"/>
          <w:sz w:val="22"/>
          <w:szCs w:val="22"/>
          <w:lang w:val="en-GB"/>
        </w:rPr>
        <w:t>│  Per</w:t>
      </w:r>
      <w:proofErr w:type="gramEnd"/>
      <w:r>
        <w:rPr>
          <w:rFonts w:ascii="Menlo" w:hAnsi="Menlo" w:cs="Menlo"/>
          <w:color w:val="000000"/>
          <w:sz w:val="22"/>
          <w:szCs w:val="22"/>
          <w:lang w:val="en-GB"/>
        </w:rPr>
        <w:t xml:space="preserve"> </w:t>
      </w:r>
      <w:proofErr w:type="gramStart"/>
      <w:r>
        <w:rPr>
          <w:rFonts w:ascii="Menlo" w:hAnsi="Menlo" w:cs="Menlo"/>
          <w:color w:val="000000"/>
          <w:sz w:val="22"/>
          <w:szCs w:val="22"/>
          <w:lang w:val="en-GB"/>
        </w:rPr>
        <w:t>Day  │</w:t>
      </w:r>
      <w:proofErr w:type="gramEnd"/>
    </w:p>
    <w:p w14:paraId="66263C17"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p>
    <w:p w14:paraId="63DC1F50"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Revenue                │ $560.</w:t>
      </w:r>
      <w:proofErr w:type="gramStart"/>
      <w:r>
        <w:rPr>
          <w:rFonts w:ascii="Menlo" w:hAnsi="Menlo" w:cs="Menlo"/>
          <w:color w:val="000000"/>
          <w:sz w:val="22"/>
          <w:szCs w:val="22"/>
          <w:lang w:val="en-GB"/>
        </w:rPr>
        <w:t>00  │</w:t>
      </w:r>
      <w:proofErr w:type="gramEnd"/>
      <w:r>
        <w:rPr>
          <w:rFonts w:ascii="Menlo" w:hAnsi="Menlo" w:cs="Menlo"/>
          <w:color w:val="000000"/>
          <w:sz w:val="22"/>
          <w:szCs w:val="22"/>
          <w:lang w:val="en-GB"/>
        </w:rPr>
        <w:t xml:space="preserve"> $5,064.61 │               </w:t>
      </w:r>
    </w:p>
    <w:p w14:paraId="0EAA1B8E"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2EEFC1BF"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Manufacturing Overhead │ $278.</w:t>
      </w:r>
      <w:proofErr w:type="gramStart"/>
      <w:r>
        <w:rPr>
          <w:rFonts w:ascii="Menlo" w:hAnsi="Menlo" w:cs="Menlo"/>
          <w:color w:val="000000"/>
          <w:sz w:val="22"/>
          <w:szCs w:val="22"/>
          <w:lang w:val="en-GB"/>
        </w:rPr>
        <w:t>45  │</w:t>
      </w:r>
      <w:proofErr w:type="gramEnd"/>
      <w:r>
        <w:rPr>
          <w:rFonts w:ascii="Menlo" w:hAnsi="Menlo" w:cs="Menlo"/>
          <w:color w:val="000000"/>
          <w:sz w:val="22"/>
          <w:szCs w:val="22"/>
          <w:lang w:val="en-GB"/>
        </w:rPr>
        <w:t xml:space="preserve"> $2,518.32 │</w:t>
      </w:r>
    </w:p>
    <w:p w14:paraId="3EE887D7"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79B01992"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Materials              │ $100.</w:t>
      </w:r>
      <w:proofErr w:type="gramStart"/>
      <w:r>
        <w:rPr>
          <w:rFonts w:ascii="Menlo" w:hAnsi="Menlo" w:cs="Menlo"/>
          <w:color w:val="000000"/>
          <w:sz w:val="22"/>
          <w:szCs w:val="22"/>
          <w:lang w:val="en-GB"/>
        </w:rPr>
        <w:t>00  │</w:t>
      </w:r>
      <w:proofErr w:type="gramEnd"/>
      <w:r>
        <w:rPr>
          <w:rFonts w:ascii="Menlo" w:hAnsi="Menlo" w:cs="Menlo"/>
          <w:color w:val="000000"/>
          <w:sz w:val="22"/>
          <w:szCs w:val="22"/>
          <w:lang w:val="en-GB"/>
        </w:rPr>
        <w:t xml:space="preserve"> $904.39   │</w:t>
      </w:r>
    </w:p>
    <w:p w14:paraId="73D1E767"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56A753E0"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Shipping               │ $50.00   │ $452.20   │</w:t>
      </w:r>
    </w:p>
    <w:p w14:paraId="6C49A325"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6004BC6C"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Handling               │ $10.00   │ $90.44    │</w:t>
      </w:r>
    </w:p>
    <w:p w14:paraId="30BD7059"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6E8BDC7F"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Commission (20</w:t>
      </w:r>
      <w:proofErr w:type="gramStart"/>
      <w:r>
        <w:rPr>
          <w:rFonts w:ascii="Menlo" w:hAnsi="Menlo" w:cs="Menlo"/>
          <w:color w:val="000000"/>
          <w:sz w:val="22"/>
          <w:szCs w:val="22"/>
          <w:lang w:val="en-GB"/>
        </w:rPr>
        <w:t xml:space="preserve">%)   </w:t>
      </w:r>
      <w:proofErr w:type="gramEnd"/>
      <w:r>
        <w:rPr>
          <w:rFonts w:ascii="Menlo" w:hAnsi="Menlo" w:cs="Menlo"/>
          <w:color w:val="000000"/>
          <w:sz w:val="22"/>
          <w:szCs w:val="22"/>
          <w:lang w:val="en-GB"/>
        </w:rPr>
        <w:t xml:space="preserve">    │ $112.</w:t>
      </w:r>
      <w:proofErr w:type="gramStart"/>
      <w:r>
        <w:rPr>
          <w:rFonts w:ascii="Menlo" w:hAnsi="Menlo" w:cs="Menlo"/>
          <w:color w:val="000000"/>
          <w:sz w:val="22"/>
          <w:szCs w:val="22"/>
          <w:lang w:val="en-GB"/>
        </w:rPr>
        <w:t>00  │</w:t>
      </w:r>
      <w:proofErr w:type="gramEnd"/>
      <w:r>
        <w:rPr>
          <w:rFonts w:ascii="Menlo" w:hAnsi="Menlo" w:cs="Menlo"/>
          <w:color w:val="000000"/>
          <w:sz w:val="22"/>
          <w:szCs w:val="22"/>
          <w:lang w:val="en-GB"/>
        </w:rPr>
        <w:t xml:space="preserve"> $1,012.92 │</w:t>
      </w:r>
    </w:p>
    <w:p w14:paraId="0696EFFF"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p>
    <w:p w14:paraId="6781C6DA"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r>
        <w:rPr>
          <w:rFonts w:ascii="Menlo" w:hAnsi="Menlo" w:cs="Menlo"/>
          <w:b/>
          <w:bCs/>
          <w:color w:val="000000"/>
          <w:sz w:val="22"/>
          <w:szCs w:val="22"/>
          <w:lang w:val="en-GB"/>
        </w:rPr>
        <w:t>CM before Tax</w:t>
      </w:r>
      <w:r>
        <w:rPr>
          <w:rFonts w:ascii="Menlo" w:hAnsi="Menlo" w:cs="Menlo"/>
          <w:color w:val="000000"/>
          <w:sz w:val="22"/>
          <w:szCs w:val="22"/>
          <w:lang w:val="en-GB"/>
        </w:rPr>
        <w:t xml:space="preserve">          │ </w:t>
      </w:r>
      <w:r>
        <w:rPr>
          <w:rFonts w:ascii="Menlo" w:hAnsi="Menlo" w:cs="Menlo"/>
          <w:b/>
          <w:bCs/>
          <w:color w:val="000000"/>
          <w:sz w:val="22"/>
          <w:szCs w:val="22"/>
          <w:lang w:val="en-GB"/>
        </w:rPr>
        <w:t>$9.55</w:t>
      </w:r>
      <w:r>
        <w:rPr>
          <w:rFonts w:ascii="Menlo" w:hAnsi="Menlo" w:cs="Menlo"/>
          <w:color w:val="000000"/>
          <w:sz w:val="22"/>
          <w:szCs w:val="22"/>
          <w:lang w:val="en-GB"/>
        </w:rPr>
        <w:t xml:space="preserve">    │ </w:t>
      </w:r>
      <w:r>
        <w:rPr>
          <w:rFonts w:ascii="Menlo" w:hAnsi="Menlo" w:cs="Menlo"/>
          <w:b/>
          <w:bCs/>
          <w:color w:val="000000"/>
          <w:sz w:val="22"/>
          <w:szCs w:val="22"/>
          <w:lang w:val="en-GB"/>
        </w:rPr>
        <w:t>$86.34</w:t>
      </w:r>
      <w:r>
        <w:rPr>
          <w:rFonts w:ascii="Menlo" w:hAnsi="Menlo" w:cs="Menlo"/>
          <w:color w:val="000000"/>
          <w:sz w:val="22"/>
          <w:szCs w:val="22"/>
          <w:lang w:val="en-GB"/>
        </w:rPr>
        <w:t xml:space="preserve">    │</w:t>
      </w:r>
    </w:p>
    <w:p w14:paraId="78B68264"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p>
    <w:p w14:paraId="0CB5376F"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Tax (35</w:t>
      </w:r>
      <w:proofErr w:type="gramStart"/>
      <w:r>
        <w:rPr>
          <w:rFonts w:ascii="Menlo" w:hAnsi="Menlo" w:cs="Menlo"/>
          <w:color w:val="000000"/>
          <w:sz w:val="22"/>
          <w:szCs w:val="22"/>
          <w:lang w:val="en-GB"/>
        </w:rPr>
        <w:t xml:space="preserve">%)   </w:t>
      </w:r>
      <w:proofErr w:type="gramEnd"/>
      <w:r>
        <w:rPr>
          <w:rFonts w:ascii="Menlo" w:hAnsi="Menlo" w:cs="Menlo"/>
          <w:color w:val="000000"/>
          <w:sz w:val="22"/>
          <w:szCs w:val="22"/>
          <w:lang w:val="en-GB"/>
        </w:rPr>
        <w:t xml:space="preserve">           │ $3.34    │ $30.22    │               </w:t>
      </w:r>
    </w:p>
    <w:p w14:paraId="1F1C4F9A"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p>
    <w:p w14:paraId="1C269C37"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r>
        <w:rPr>
          <w:rFonts w:ascii="Menlo" w:hAnsi="Menlo" w:cs="Menlo"/>
          <w:b/>
          <w:bCs/>
          <w:color w:val="000000"/>
          <w:sz w:val="22"/>
          <w:szCs w:val="22"/>
          <w:lang w:val="en-GB"/>
        </w:rPr>
        <w:t>CM after Tax</w:t>
      </w:r>
      <w:r>
        <w:rPr>
          <w:rFonts w:ascii="Menlo" w:hAnsi="Menlo" w:cs="Menlo"/>
          <w:color w:val="000000"/>
          <w:sz w:val="22"/>
          <w:szCs w:val="22"/>
          <w:lang w:val="en-GB"/>
        </w:rPr>
        <w:t xml:space="preserve">           │ </w:t>
      </w:r>
      <w:r>
        <w:rPr>
          <w:rFonts w:ascii="Menlo" w:hAnsi="Menlo" w:cs="Menlo"/>
          <w:b/>
          <w:bCs/>
          <w:color w:val="000000"/>
          <w:sz w:val="22"/>
          <w:szCs w:val="22"/>
          <w:lang w:val="en-GB"/>
        </w:rPr>
        <w:t>$6.21</w:t>
      </w:r>
      <w:r>
        <w:rPr>
          <w:rFonts w:ascii="Menlo" w:hAnsi="Menlo" w:cs="Menlo"/>
          <w:color w:val="000000"/>
          <w:sz w:val="22"/>
          <w:szCs w:val="22"/>
          <w:lang w:val="en-GB"/>
        </w:rPr>
        <w:t xml:space="preserve">    │ </w:t>
      </w:r>
      <w:r>
        <w:rPr>
          <w:rFonts w:ascii="Menlo" w:hAnsi="Menlo" w:cs="Menlo"/>
          <w:b/>
          <w:bCs/>
          <w:color w:val="000000"/>
          <w:sz w:val="22"/>
          <w:szCs w:val="22"/>
          <w:lang w:val="en-GB"/>
        </w:rPr>
        <w:t>$56.12</w:t>
      </w:r>
      <w:r>
        <w:rPr>
          <w:rFonts w:ascii="Menlo" w:hAnsi="Menlo" w:cs="Menlo"/>
          <w:color w:val="000000"/>
          <w:sz w:val="22"/>
          <w:szCs w:val="22"/>
          <w:lang w:val="en-GB"/>
        </w:rPr>
        <w:t xml:space="preserve">    │</w:t>
      </w:r>
    </w:p>
    <w:p w14:paraId="1043B895"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p>
    <w:p w14:paraId="110CF45D"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39074B28"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r>
        <w:rPr>
          <w:rFonts w:ascii="Menlo" w:hAnsi="Menlo" w:cs="Menlo"/>
          <w:b/>
          <w:bCs/>
          <w:color w:val="000000"/>
          <w:sz w:val="22"/>
          <w:szCs w:val="22"/>
          <w:lang w:val="en-GB"/>
        </w:rPr>
        <w:t>Comment vs. (a):</w:t>
      </w:r>
      <w:r>
        <w:rPr>
          <w:rFonts w:ascii="Menlo" w:hAnsi="Menlo" w:cs="Menlo"/>
          <w:color w:val="000000"/>
          <w:sz w:val="22"/>
          <w:szCs w:val="22"/>
          <w:lang w:val="en-GB"/>
        </w:rPr>
        <w:t xml:space="preserve"> −20% price → </w:t>
      </w:r>
      <w:r>
        <w:rPr>
          <w:rFonts w:ascii="Menlo" w:hAnsi="Menlo" w:cs="Menlo"/>
          <w:b/>
          <w:bCs/>
          <w:color w:val="000000"/>
          <w:sz w:val="22"/>
          <w:szCs w:val="22"/>
          <w:lang w:val="en-GB"/>
        </w:rPr>
        <w:t>−92% CM after tax</w:t>
      </w:r>
      <w:r>
        <w:rPr>
          <w:rFonts w:ascii="Menlo" w:hAnsi="Menlo" w:cs="Menlo"/>
          <w:color w:val="000000"/>
          <w:sz w:val="22"/>
          <w:szCs w:val="22"/>
          <w:lang w:val="en-GB"/>
        </w:rPr>
        <w:t>. Near-break-even. Demonstrates</w:t>
      </w:r>
    </w:p>
    <w:p w14:paraId="67DB2049"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that margin is extremely sensitive to price when fixed costs (overhead $278)</w:t>
      </w:r>
    </w:p>
    <w:p w14:paraId="5C7279CB"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are a large share of revenue. Any further price drop makes the business       </w:t>
      </w:r>
    </w:p>
    <w:p w14:paraId="2EB74274"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unprofitable. The symmetry with (b) confirms pure price leverage on </w:t>
      </w:r>
      <w:proofErr w:type="gramStart"/>
      <w:r>
        <w:rPr>
          <w:rFonts w:ascii="Menlo" w:hAnsi="Menlo" w:cs="Menlo"/>
          <w:color w:val="000000"/>
          <w:sz w:val="22"/>
          <w:szCs w:val="22"/>
          <w:lang w:val="en-GB"/>
        </w:rPr>
        <w:t>fixed-cost</w:t>
      </w:r>
      <w:proofErr w:type="gramEnd"/>
    </w:p>
    <w:p w14:paraId="477D3096"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business.</w:t>
      </w:r>
    </w:p>
    <w:p w14:paraId="28BDB92B"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p>
    <w:p w14:paraId="117575D3"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r>
        <w:rPr>
          <w:rFonts w:ascii="Menlo" w:hAnsi="Menlo" w:cs="Menlo"/>
          <w:b/>
          <w:bCs/>
          <w:color w:val="000000"/>
          <w:sz w:val="22"/>
          <w:szCs w:val="22"/>
          <w:lang w:val="en-GB"/>
        </w:rPr>
        <w:t>(d) L=$4,000/day (up 60%)</w:t>
      </w:r>
      <w:r>
        <w:rPr>
          <w:rFonts w:ascii="Menlo" w:hAnsi="Menlo" w:cs="Menlo"/>
          <w:color w:val="000000"/>
          <w:sz w:val="22"/>
          <w:szCs w:val="22"/>
          <w:lang w:val="en-GB"/>
        </w:rPr>
        <w:t xml:space="preserve">                                                     </w:t>
      </w:r>
    </w:p>
    <w:p w14:paraId="6235D2E7"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45E8CB0C"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New throughput: </w:t>
      </w:r>
      <w:r>
        <w:rPr>
          <w:rFonts w:ascii="Menlo" w:hAnsi="Menlo" w:cs="Menlo"/>
          <w:b/>
          <w:bCs/>
          <w:color w:val="000000"/>
          <w:sz w:val="22"/>
          <w:szCs w:val="22"/>
          <w:lang w:val="en-GB"/>
        </w:rPr>
        <w:t>13.46 units/day</w:t>
      </w:r>
      <w:r>
        <w:rPr>
          <w:rFonts w:ascii="Menlo" w:hAnsi="Menlo" w:cs="Menlo"/>
          <w:color w:val="000000"/>
          <w:sz w:val="22"/>
          <w:szCs w:val="22"/>
          <w:lang w:val="en-GB"/>
        </w:rPr>
        <w:t xml:space="preserve"> (+49%), New overhead: </w:t>
      </w:r>
      <w:r>
        <w:rPr>
          <w:rFonts w:ascii="Menlo" w:hAnsi="Menlo" w:cs="Menlo"/>
          <w:b/>
          <w:bCs/>
          <w:color w:val="000000"/>
          <w:sz w:val="22"/>
          <w:szCs w:val="22"/>
          <w:lang w:val="en-GB"/>
        </w:rPr>
        <w:t>$298.64/unit</w:t>
      </w:r>
      <w:r>
        <w:rPr>
          <w:rFonts w:ascii="Menlo" w:hAnsi="Menlo" w:cs="Menlo"/>
          <w:color w:val="000000"/>
          <w:sz w:val="22"/>
          <w:szCs w:val="22"/>
          <w:lang w:val="en-GB"/>
        </w:rPr>
        <w:t xml:space="preserve"> (+7%)      </w:t>
      </w:r>
    </w:p>
    <w:p w14:paraId="0EC2711E"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547A32A3"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p>
    <w:p w14:paraId="6EF56D88"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Line          │ Per Unit </w:t>
      </w:r>
      <w:proofErr w:type="gramStart"/>
      <w:r>
        <w:rPr>
          <w:rFonts w:ascii="Menlo" w:hAnsi="Menlo" w:cs="Menlo"/>
          <w:color w:val="000000"/>
          <w:sz w:val="22"/>
          <w:szCs w:val="22"/>
          <w:lang w:val="en-GB"/>
        </w:rPr>
        <w:t>│  Per</w:t>
      </w:r>
      <w:proofErr w:type="gramEnd"/>
      <w:r>
        <w:rPr>
          <w:rFonts w:ascii="Menlo" w:hAnsi="Menlo" w:cs="Menlo"/>
          <w:color w:val="000000"/>
          <w:sz w:val="22"/>
          <w:szCs w:val="22"/>
          <w:lang w:val="en-GB"/>
        </w:rPr>
        <w:t xml:space="preserve"> </w:t>
      </w:r>
      <w:proofErr w:type="gramStart"/>
      <w:r>
        <w:rPr>
          <w:rFonts w:ascii="Menlo" w:hAnsi="Menlo" w:cs="Menlo"/>
          <w:color w:val="000000"/>
          <w:sz w:val="22"/>
          <w:szCs w:val="22"/>
          <w:lang w:val="en-GB"/>
        </w:rPr>
        <w:t>Day  │</w:t>
      </w:r>
      <w:proofErr w:type="gramEnd"/>
      <w:r>
        <w:rPr>
          <w:rFonts w:ascii="Menlo" w:hAnsi="Menlo" w:cs="Menlo"/>
          <w:color w:val="000000"/>
          <w:sz w:val="22"/>
          <w:szCs w:val="22"/>
          <w:lang w:val="en-GB"/>
        </w:rPr>
        <w:t xml:space="preserve">               </w:t>
      </w:r>
    </w:p>
    <w:p w14:paraId="5877DDD6"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09863615"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Revenue                │ $700.</w:t>
      </w:r>
      <w:proofErr w:type="gramStart"/>
      <w:r>
        <w:rPr>
          <w:rFonts w:ascii="Menlo" w:hAnsi="Menlo" w:cs="Menlo"/>
          <w:color w:val="000000"/>
          <w:sz w:val="22"/>
          <w:szCs w:val="22"/>
          <w:lang w:val="en-GB"/>
        </w:rPr>
        <w:t>00  │</w:t>
      </w:r>
      <w:proofErr w:type="gramEnd"/>
      <w:r>
        <w:rPr>
          <w:rFonts w:ascii="Menlo" w:hAnsi="Menlo" w:cs="Menlo"/>
          <w:color w:val="000000"/>
          <w:sz w:val="22"/>
          <w:szCs w:val="22"/>
          <w:lang w:val="en-GB"/>
        </w:rPr>
        <w:t xml:space="preserve"> $9,418.78 │</w:t>
      </w:r>
    </w:p>
    <w:p w14:paraId="7CD58736"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26B11CAD"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Manufacturing Overhead │ $298.</w:t>
      </w:r>
      <w:proofErr w:type="gramStart"/>
      <w:r>
        <w:rPr>
          <w:rFonts w:ascii="Menlo" w:hAnsi="Menlo" w:cs="Menlo"/>
          <w:color w:val="000000"/>
          <w:sz w:val="22"/>
          <w:szCs w:val="22"/>
          <w:lang w:val="en-GB"/>
        </w:rPr>
        <w:t>64  │</w:t>
      </w:r>
      <w:proofErr w:type="gramEnd"/>
      <w:r>
        <w:rPr>
          <w:rFonts w:ascii="Menlo" w:hAnsi="Menlo" w:cs="Menlo"/>
          <w:color w:val="000000"/>
          <w:sz w:val="22"/>
          <w:szCs w:val="22"/>
          <w:lang w:val="en-GB"/>
        </w:rPr>
        <w:t xml:space="preserve"> $4,018.32 │                             </w:t>
      </w:r>
    </w:p>
    <w:p w14:paraId="73A5EEA3"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3FC0E298"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Materials              │ $100.</w:t>
      </w:r>
      <w:proofErr w:type="gramStart"/>
      <w:r>
        <w:rPr>
          <w:rFonts w:ascii="Menlo" w:hAnsi="Menlo" w:cs="Menlo"/>
          <w:color w:val="000000"/>
          <w:sz w:val="22"/>
          <w:szCs w:val="22"/>
          <w:lang w:val="en-GB"/>
        </w:rPr>
        <w:t>00  │</w:t>
      </w:r>
      <w:proofErr w:type="gramEnd"/>
      <w:r>
        <w:rPr>
          <w:rFonts w:ascii="Menlo" w:hAnsi="Menlo" w:cs="Menlo"/>
          <w:color w:val="000000"/>
          <w:sz w:val="22"/>
          <w:szCs w:val="22"/>
          <w:lang w:val="en-GB"/>
        </w:rPr>
        <w:t xml:space="preserve"> $1,345.54 │                             </w:t>
      </w:r>
    </w:p>
    <w:p w14:paraId="65C1B2F7"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lastRenderedPageBreak/>
        <w:t xml:space="preserve">  ├────────────────────────┼──────────┼───────────┤                             </w:t>
      </w:r>
    </w:p>
    <w:p w14:paraId="52FB8E16"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Shipping               │ $50.00   │ $672.77   │</w:t>
      </w:r>
    </w:p>
    <w:p w14:paraId="1786D276"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p>
    <w:p w14:paraId="2A44C4FF"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Handling               │ $10.00   │ $134.55   │               </w:t>
      </w:r>
    </w:p>
    <w:p w14:paraId="2B463318"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3F22EBFF"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Commission (20</w:t>
      </w:r>
      <w:proofErr w:type="gramStart"/>
      <w:r>
        <w:rPr>
          <w:rFonts w:ascii="Menlo" w:hAnsi="Menlo" w:cs="Menlo"/>
          <w:color w:val="000000"/>
          <w:sz w:val="22"/>
          <w:szCs w:val="22"/>
          <w:lang w:val="en-GB"/>
        </w:rPr>
        <w:t xml:space="preserve">%)   </w:t>
      </w:r>
      <w:proofErr w:type="gramEnd"/>
      <w:r>
        <w:rPr>
          <w:rFonts w:ascii="Menlo" w:hAnsi="Menlo" w:cs="Menlo"/>
          <w:color w:val="000000"/>
          <w:sz w:val="22"/>
          <w:szCs w:val="22"/>
          <w:lang w:val="en-GB"/>
        </w:rPr>
        <w:t xml:space="preserve">    │ $140.</w:t>
      </w:r>
      <w:proofErr w:type="gramStart"/>
      <w:r>
        <w:rPr>
          <w:rFonts w:ascii="Menlo" w:hAnsi="Menlo" w:cs="Menlo"/>
          <w:color w:val="000000"/>
          <w:sz w:val="22"/>
          <w:szCs w:val="22"/>
          <w:lang w:val="en-GB"/>
        </w:rPr>
        <w:t>00  │</w:t>
      </w:r>
      <w:proofErr w:type="gramEnd"/>
      <w:r>
        <w:rPr>
          <w:rFonts w:ascii="Menlo" w:hAnsi="Menlo" w:cs="Menlo"/>
          <w:color w:val="000000"/>
          <w:sz w:val="22"/>
          <w:szCs w:val="22"/>
          <w:lang w:val="en-GB"/>
        </w:rPr>
        <w:t xml:space="preserve"> $1,883.76 │</w:t>
      </w:r>
    </w:p>
    <w:p w14:paraId="39C46C08"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p>
    <w:p w14:paraId="3F7132F1"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r>
        <w:rPr>
          <w:rFonts w:ascii="Menlo" w:hAnsi="Menlo" w:cs="Menlo"/>
          <w:b/>
          <w:bCs/>
          <w:color w:val="000000"/>
          <w:sz w:val="22"/>
          <w:szCs w:val="22"/>
          <w:lang w:val="en-GB"/>
        </w:rPr>
        <w:t>CM before Tax</w:t>
      </w:r>
      <w:r>
        <w:rPr>
          <w:rFonts w:ascii="Menlo" w:hAnsi="Menlo" w:cs="Menlo"/>
          <w:color w:val="000000"/>
          <w:sz w:val="22"/>
          <w:szCs w:val="22"/>
          <w:lang w:val="en-GB"/>
        </w:rPr>
        <w:t xml:space="preserve">          │ </w:t>
      </w:r>
      <w:r>
        <w:rPr>
          <w:rFonts w:ascii="Menlo" w:hAnsi="Menlo" w:cs="Menlo"/>
          <w:b/>
          <w:bCs/>
          <w:color w:val="000000"/>
          <w:sz w:val="22"/>
          <w:szCs w:val="22"/>
          <w:lang w:val="en-GB"/>
        </w:rPr>
        <w:t>$101.</w:t>
      </w:r>
      <w:proofErr w:type="gramStart"/>
      <w:r>
        <w:rPr>
          <w:rFonts w:ascii="Menlo" w:hAnsi="Menlo" w:cs="Menlo"/>
          <w:b/>
          <w:bCs/>
          <w:color w:val="000000"/>
          <w:sz w:val="22"/>
          <w:szCs w:val="22"/>
          <w:lang w:val="en-GB"/>
        </w:rPr>
        <w:t>36</w:t>
      </w:r>
      <w:r>
        <w:rPr>
          <w:rFonts w:ascii="Menlo" w:hAnsi="Menlo" w:cs="Menlo"/>
          <w:color w:val="000000"/>
          <w:sz w:val="22"/>
          <w:szCs w:val="22"/>
          <w:lang w:val="en-GB"/>
        </w:rPr>
        <w:t xml:space="preserve">  │</w:t>
      </w:r>
      <w:proofErr w:type="gramEnd"/>
      <w:r>
        <w:rPr>
          <w:rFonts w:ascii="Menlo" w:hAnsi="Menlo" w:cs="Menlo"/>
          <w:color w:val="000000"/>
          <w:sz w:val="22"/>
          <w:szCs w:val="22"/>
          <w:lang w:val="en-GB"/>
        </w:rPr>
        <w:t xml:space="preserve"> </w:t>
      </w:r>
      <w:r>
        <w:rPr>
          <w:rFonts w:ascii="Menlo" w:hAnsi="Menlo" w:cs="Menlo"/>
          <w:b/>
          <w:bCs/>
          <w:color w:val="000000"/>
          <w:sz w:val="22"/>
          <w:szCs w:val="22"/>
          <w:lang w:val="en-GB"/>
        </w:rPr>
        <w:t>$1,363.85</w:t>
      </w:r>
      <w:r>
        <w:rPr>
          <w:rFonts w:ascii="Menlo" w:hAnsi="Menlo" w:cs="Menlo"/>
          <w:color w:val="000000"/>
          <w:sz w:val="22"/>
          <w:szCs w:val="22"/>
          <w:lang w:val="en-GB"/>
        </w:rPr>
        <w:t xml:space="preserve"> │</w:t>
      </w:r>
    </w:p>
    <w:p w14:paraId="74BC1EB1"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p>
    <w:p w14:paraId="6FF24FA7"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Tax (35</w:t>
      </w:r>
      <w:proofErr w:type="gramStart"/>
      <w:r>
        <w:rPr>
          <w:rFonts w:ascii="Menlo" w:hAnsi="Menlo" w:cs="Menlo"/>
          <w:color w:val="000000"/>
          <w:sz w:val="22"/>
          <w:szCs w:val="22"/>
          <w:lang w:val="en-GB"/>
        </w:rPr>
        <w:t xml:space="preserve">%)   </w:t>
      </w:r>
      <w:proofErr w:type="gramEnd"/>
      <w:r>
        <w:rPr>
          <w:rFonts w:ascii="Menlo" w:hAnsi="Menlo" w:cs="Menlo"/>
          <w:color w:val="000000"/>
          <w:sz w:val="22"/>
          <w:szCs w:val="22"/>
          <w:lang w:val="en-GB"/>
        </w:rPr>
        <w:t xml:space="preserve">           │ $35.48   │ $477.35   │               </w:t>
      </w:r>
    </w:p>
    <w:p w14:paraId="3DE6B453"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p>
    <w:p w14:paraId="56A0BB54"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r>
        <w:rPr>
          <w:rFonts w:ascii="Menlo" w:hAnsi="Menlo" w:cs="Menlo"/>
          <w:b/>
          <w:bCs/>
          <w:color w:val="000000"/>
          <w:sz w:val="22"/>
          <w:szCs w:val="22"/>
          <w:lang w:val="en-GB"/>
        </w:rPr>
        <w:t>CM after Tax</w:t>
      </w:r>
      <w:r>
        <w:rPr>
          <w:rFonts w:ascii="Menlo" w:hAnsi="Menlo" w:cs="Menlo"/>
          <w:color w:val="000000"/>
          <w:sz w:val="22"/>
          <w:szCs w:val="22"/>
          <w:lang w:val="en-GB"/>
        </w:rPr>
        <w:t xml:space="preserve">           │ </w:t>
      </w:r>
      <w:r>
        <w:rPr>
          <w:rFonts w:ascii="Menlo" w:hAnsi="Menlo" w:cs="Menlo"/>
          <w:b/>
          <w:bCs/>
          <w:color w:val="000000"/>
          <w:sz w:val="22"/>
          <w:szCs w:val="22"/>
          <w:lang w:val="en-GB"/>
        </w:rPr>
        <w:t>$65.88</w:t>
      </w:r>
      <w:r>
        <w:rPr>
          <w:rFonts w:ascii="Menlo" w:hAnsi="Menlo" w:cs="Menlo"/>
          <w:color w:val="000000"/>
          <w:sz w:val="22"/>
          <w:szCs w:val="22"/>
          <w:lang w:val="en-GB"/>
        </w:rPr>
        <w:t xml:space="preserve">   │ </w:t>
      </w:r>
      <w:r>
        <w:rPr>
          <w:rFonts w:ascii="Menlo" w:hAnsi="Menlo" w:cs="Menlo"/>
          <w:b/>
          <w:bCs/>
          <w:color w:val="000000"/>
          <w:sz w:val="22"/>
          <w:szCs w:val="22"/>
          <w:lang w:val="en-GB"/>
        </w:rPr>
        <w:t>$886.50</w:t>
      </w:r>
      <w:r>
        <w:rPr>
          <w:rFonts w:ascii="Menlo" w:hAnsi="Menlo" w:cs="Menlo"/>
          <w:color w:val="000000"/>
          <w:sz w:val="22"/>
          <w:szCs w:val="22"/>
          <w:lang w:val="en-GB"/>
        </w:rPr>
        <w:t xml:space="preserve">   │</w:t>
      </w:r>
    </w:p>
    <w:p w14:paraId="6F3F63EC"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p>
    <w:p w14:paraId="6DE94FD7"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2AA8D5BB"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r>
        <w:rPr>
          <w:rFonts w:ascii="Menlo" w:hAnsi="Menlo" w:cs="Menlo"/>
          <w:b/>
          <w:bCs/>
          <w:color w:val="000000"/>
          <w:sz w:val="22"/>
          <w:szCs w:val="22"/>
          <w:lang w:val="en-GB"/>
        </w:rPr>
        <w:t>Comment vs. (a):</w:t>
      </w:r>
      <w:r>
        <w:rPr>
          <w:rFonts w:ascii="Menlo" w:hAnsi="Menlo" w:cs="Menlo"/>
          <w:color w:val="000000"/>
          <w:sz w:val="22"/>
          <w:szCs w:val="22"/>
          <w:lang w:val="en-GB"/>
        </w:rPr>
        <w:t xml:space="preserve"> Labor up 60% ($1,500/day), throughput up 49%, but            </w:t>
      </w:r>
    </w:p>
    <w:p w14:paraId="2A1C2CB2"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overhead/unit UP 7% (</w:t>
      </w:r>
      <w:proofErr w:type="spellStart"/>
      <w:r>
        <w:rPr>
          <w:rFonts w:ascii="Menlo" w:hAnsi="Menlo" w:cs="Menlo"/>
          <w:color w:val="000000"/>
          <w:sz w:val="22"/>
          <w:szCs w:val="22"/>
          <w:lang w:val="en-GB"/>
        </w:rPr>
        <w:t>labor</w:t>
      </w:r>
      <w:proofErr w:type="spellEnd"/>
      <w:r>
        <w:rPr>
          <w:rFonts w:ascii="Menlo" w:hAnsi="Menlo" w:cs="Menlo"/>
          <w:color w:val="000000"/>
          <w:sz w:val="22"/>
          <w:szCs w:val="22"/>
          <w:lang w:val="en-GB"/>
        </w:rPr>
        <w:t xml:space="preserve"> scaling is sub-linear at β=0.85). CM per unit </w:t>
      </w:r>
      <w:r>
        <w:rPr>
          <w:rFonts w:ascii="Menlo" w:hAnsi="Menlo" w:cs="Menlo"/>
          <w:b/>
          <w:bCs/>
          <w:color w:val="000000"/>
          <w:sz w:val="22"/>
          <w:szCs w:val="22"/>
          <w:lang w:val="en-GB"/>
        </w:rPr>
        <w:t>drops</w:t>
      </w:r>
    </w:p>
    <w:p w14:paraId="15EB6044"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r>
        <w:rPr>
          <w:rFonts w:ascii="Menlo" w:hAnsi="Menlo" w:cs="Menlo"/>
          <w:b/>
          <w:bCs/>
          <w:color w:val="000000"/>
          <w:sz w:val="22"/>
          <w:szCs w:val="22"/>
          <w:lang w:val="en-GB"/>
        </w:rPr>
        <w:t xml:space="preserve"> $13</w:t>
      </w:r>
      <w:r>
        <w:rPr>
          <w:rFonts w:ascii="Menlo" w:hAnsi="Menlo" w:cs="Menlo"/>
          <w:color w:val="000000"/>
          <w:sz w:val="22"/>
          <w:szCs w:val="22"/>
          <w:lang w:val="en-GB"/>
        </w:rPr>
        <w:t xml:space="preserve"> (higher overhead absorbs margin) but CM per day </w:t>
      </w:r>
      <w:r>
        <w:rPr>
          <w:rFonts w:ascii="Menlo" w:hAnsi="Menlo" w:cs="Menlo"/>
          <w:b/>
          <w:bCs/>
          <w:color w:val="000000"/>
          <w:sz w:val="22"/>
          <w:szCs w:val="22"/>
          <w:lang w:val="en-GB"/>
        </w:rPr>
        <w:t>rises $172 (+24%)</w:t>
      </w:r>
      <w:r>
        <w:rPr>
          <w:rFonts w:ascii="Menlo" w:hAnsi="Menlo" w:cs="Menlo"/>
          <w:color w:val="000000"/>
          <w:sz w:val="22"/>
          <w:szCs w:val="22"/>
          <w:lang w:val="en-GB"/>
        </w:rPr>
        <w:t xml:space="preserve"> because</w:t>
      </w:r>
    </w:p>
    <w:p w14:paraId="01D8BBA4"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you're selling more units. </w:t>
      </w:r>
      <w:r>
        <w:rPr>
          <w:rFonts w:ascii="Menlo" w:hAnsi="Menlo" w:cs="Menlo"/>
          <w:b/>
          <w:bCs/>
          <w:color w:val="000000"/>
          <w:sz w:val="22"/>
          <w:szCs w:val="22"/>
          <w:lang w:val="en-GB"/>
        </w:rPr>
        <w:t xml:space="preserve">Marginal ROI on extra $1,500 </w:t>
      </w:r>
      <w:proofErr w:type="spellStart"/>
      <w:r>
        <w:rPr>
          <w:rFonts w:ascii="Menlo" w:hAnsi="Menlo" w:cs="Menlo"/>
          <w:b/>
          <w:bCs/>
          <w:color w:val="000000"/>
          <w:sz w:val="22"/>
          <w:szCs w:val="22"/>
          <w:lang w:val="en-GB"/>
        </w:rPr>
        <w:t>labor</w:t>
      </w:r>
      <w:proofErr w:type="spellEnd"/>
      <w:r>
        <w:rPr>
          <w:rFonts w:ascii="Menlo" w:hAnsi="Menlo" w:cs="Menlo"/>
          <w:b/>
          <w:bCs/>
          <w:color w:val="000000"/>
          <w:sz w:val="22"/>
          <w:szCs w:val="22"/>
          <w:lang w:val="en-GB"/>
        </w:rPr>
        <w:t xml:space="preserve"> = $172/day = </w:t>
      </w:r>
    </w:p>
    <w:p w14:paraId="72A33920"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r>
        <w:rPr>
          <w:rFonts w:ascii="Menlo" w:hAnsi="Menlo" w:cs="Menlo"/>
          <w:b/>
          <w:bCs/>
          <w:color w:val="000000"/>
          <w:sz w:val="22"/>
          <w:szCs w:val="22"/>
          <w:lang w:val="en-GB"/>
        </w:rPr>
        <w:t>11%</w:t>
      </w:r>
      <w:r>
        <w:rPr>
          <w:rFonts w:ascii="Menlo" w:hAnsi="Menlo" w:cs="Menlo"/>
          <w:color w:val="000000"/>
          <w:sz w:val="22"/>
          <w:szCs w:val="22"/>
          <w:lang w:val="en-GB"/>
        </w:rPr>
        <w:t xml:space="preserve"> </w:t>
      </w:r>
      <w:r>
        <w:rPr>
          <w:rFonts w:ascii="Menlo" w:hAnsi="Menlo" w:cs="Menlo"/>
          <w:b/>
          <w:bCs/>
          <w:color w:val="000000"/>
          <w:sz w:val="22"/>
          <w:szCs w:val="22"/>
          <w:lang w:val="en-GB"/>
        </w:rPr>
        <w:t>return</w:t>
      </w:r>
      <w:r>
        <w:rPr>
          <w:rFonts w:ascii="Menlo" w:hAnsi="Menlo" w:cs="Menlo"/>
          <w:color w:val="000000"/>
          <w:sz w:val="22"/>
          <w:szCs w:val="22"/>
          <w:lang w:val="en-GB"/>
        </w:rPr>
        <w:t>. Worth it if cost of capital &lt; return, but not spectacular.</w:t>
      </w:r>
    </w:p>
    <w:p w14:paraId="7AD36374"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p>
    <w:p w14:paraId="1A9B6064"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r>
        <w:rPr>
          <w:rFonts w:ascii="Menlo" w:hAnsi="Menlo" w:cs="Menlo"/>
          <w:b/>
          <w:bCs/>
          <w:color w:val="000000"/>
          <w:sz w:val="22"/>
          <w:szCs w:val="22"/>
          <w:lang w:val="en-GB"/>
        </w:rPr>
        <w:t>(e)</w:t>
      </w:r>
      <w:r>
        <w:rPr>
          <w:rFonts w:ascii="Menlo" w:hAnsi="Menlo" w:cs="Menlo"/>
          <w:color w:val="000000"/>
          <w:sz w:val="22"/>
          <w:szCs w:val="22"/>
          <w:lang w:val="en-GB"/>
        </w:rPr>
        <w:t xml:space="preserve"> </w:t>
      </w:r>
      <w:r>
        <w:rPr>
          <w:rFonts w:ascii="Menlo" w:hAnsi="Menlo" w:cs="Menlo"/>
          <w:b/>
          <w:bCs/>
          <w:color w:val="000000"/>
          <w:sz w:val="22"/>
          <w:szCs w:val="22"/>
          <w:lang w:val="en-GB"/>
        </w:rPr>
        <w:t>L=$3,000/day</w:t>
      </w:r>
      <w:r>
        <w:rPr>
          <w:rFonts w:ascii="Menlo" w:hAnsi="Menlo" w:cs="Menlo"/>
          <w:color w:val="000000"/>
          <w:sz w:val="22"/>
          <w:szCs w:val="22"/>
          <w:lang w:val="en-GB"/>
        </w:rPr>
        <w:t xml:space="preserve"> </w:t>
      </w:r>
      <w:r>
        <w:rPr>
          <w:rFonts w:ascii="Menlo" w:hAnsi="Menlo" w:cs="Menlo"/>
          <w:b/>
          <w:bCs/>
          <w:color w:val="000000"/>
          <w:sz w:val="22"/>
          <w:szCs w:val="22"/>
          <w:lang w:val="en-GB"/>
        </w:rPr>
        <w:t>(up</w:t>
      </w:r>
      <w:r>
        <w:rPr>
          <w:rFonts w:ascii="Menlo" w:hAnsi="Menlo" w:cs="Menlo"/>
          <w:color w:val="000000"/>
          <w:sz w:val="22"/>
          <w:szCs w:val="22"/>
          <w:lang w:val="en-GB"/>
        </w:rPr>
        <w:t xml:space="preserve"> </w:t>
      </w:r>
      <w:r>
        <w:rPr>
          <w:rFonts w:ascii="Menlo" w:hAnsi="Menlo" w:cs="Menlo"/>
          <w:b/>
          <w:bCs/>
          <w:color w:val="000000"/>
          <w:sz w:val="22"/>
          <w:szCs w:val="22"/>
          <w:lang w:val="en-GB"/>
        </w:rPr>
        <w:t>20%)</w:t>
      </w:r>
    </w:p>
    <w:p w14:paraId="55CD8A8F"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p>
    <w:p w14:paraId="49496C8F"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New throughput: </w:t>
      </w:r>
      <w:r>
        <w:rPr>
          <w:rFonts w:ascii="Menlo" w:hAnsi="Menlo" w:cs="Menlo"/>
          <w:b/>
          <w:bCs/>
          <w:color w:val="000000"/>
          <w:sz w:val="22"/>
          <w:szCs w:val="22"/>
          <w:lang w:val="en-GB"/>
        </w:rPr>
        <w:t>10.55 units/day</w:t>
      </w:r>
      <w:r>
        <w:rPr>
          <w:rFonts w:ascii="Menlo" w:hAnsi="Menlo" w:cs="Menlo"/>
          <w:color w:val="000000"/>
          <w:sz w:val="22"/>
          <w:szCs w:val="22"/>
          <w:lang w:val="en-GB"/>
        </w:rPr>
        <w:t xml:space="preserve"> (+17%), New overhead: </w:t>
      </w:r>
      <w:r>
        <w:rPr>
          <w:rFonts w:ascii="Menlo" w:hAnsi="Menlo" w:cs="Menlo"/>
          <w:b/>
          <w:bCs/>
          <w:color w:val="000000"/>
          <w:sz w:val="22"/>
          <w:szCs w:val="22"/>
          <w:lang w:val="en-GB"/>
        </w:rPr>
        <w:t>$286.04/unit</w:t>
      </w:r>
      <w:r>
        <w:rPr>
          <w:rFonts w:ascii="Menlo" w:hAnsi="Menlo" w:cs="Menlo"/>
          <w:color w:val="000000"/>
          <w:sz w:val="22"/>
          <w:szCs w:val="22"/>
          <w:lang w:val="en-GB"/>
        </w:rPr>
        <w:t xml:space="preserve"> (+3%)      </w:t>
      </w:r>
    </w:p>
    <w:p w14:paraId="20D69746"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63760C6E"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p>
    <w:p w14:paraId="42C7B40C"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Line          │ Per Unit </w:t>
      </w:r>
      <w:proofErr w:type="gramStart"/>
      <w:r>
        <w:rPr>
          <w:rFonts w:ascii="Menlo" w:hAnsi="Menlo" w:cs="Menlo"/>
          <w:color w:val="000000"/>
          <w:sz w:val="22"/>
          <w:szCs w:val="22"/>
          <w:lang w:val="en-GB"/>
        </w:rPr>
        <w:t>│  Per</w:t>
      </w:r>
      <w:proofErr w:type="gramEnd"/>
      <w:r>
        <w:rPr>
          <w:rFonts w:ascii="Menlo" w:hAnsi="Menlo" w:cs="Menlo"/>
          <w:color w:val="000000"/>
          <w:sz w:val="22"/>
          <w:szCs w:val="22"/>
          <w:lang w:val="en-GB"/>
        </w:rPr>
        <w:t xml:space="preserve"> </w:t>
      </w:r>
      <w:proofErr w:type="gramStart"/>
      <w:r>
        <w:rPr>
          <w:rFonts w:ascii="Menlo" w:hAnsi="Menlo" w:cs="Menlo"/>
          <w:color w:val="000000"/>
          <w:sz w:val="22"/>
          <w:szCs w:val="22"/>
          <w:lang w:val="en-GB"/>
        </w:rPr>
        <w:t>Day  │</w:t>
      </w:r>
      <w:proofErr w:type="gramEnd"/>
      <w:r>
        <w:rPr>
          <w:rFonts w:ascii="Menlo" w:hAnsi="Menlo" w:cs="Menlo"/>
          <w:color w:val="000000"/>
          <w:sz w:val="22"/>
          <w:szCs w:val="22"/>
          <w:lang w:val="en-GB"/>
        </w:rPr>
        <w:t xml:space="preserve">               </w:t>
      </w:r>
    </w:p>
    <w:p w14:paraId="02531345"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p>
    <w:p w14:paraId="4816E88D"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Revenue                │ $700.</w:t>
      </w:r>
      <w:proofErr w:type="gramStart"/>
      <w:r>
        <w:rPr>
          <w:rFonts w:ascii="Menlo" w:hAnsi="Menlo" w:cs="Menlo"/>
          <w:color w:val="000000"/>
          <w:sz w:val="22"/>
          <w:szCs w:val="22"/>
          <w:lang w:val="en-GB"/>
        </w:rPr>
        <w:t>00  │</w:t>
      </w:r>
      <w:proofErr w:type="gramEnd"/>
      <w:r>
        <w:rPr>
          <w:rFonts w:ascii="Menlo" w:hAnsi="Menlo" w:cs="Menlo"/>
          <w:color w:val="000000"/>
          <w:sz w:val="22"/>
          <w:szCs w:val="22"/>
          <w:lang w:val="en-GB"/>
        </w:rPr>
        <w:t xml:space="preserve"> $7,386.37 │</w:t>
      </w:r>
    </w:p>
    <w:p w14:paraId="31E442B1"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p>
    <w:p w14:paraId="1CDF4623"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Manufacturing Overhead │ $286.</w:t>
      </w:r>
      <w:proofErr w:type="gramStart"/>
      <w:r>
        <w:rPr>
          <w:rFonts w:ascii="Menlo" w:hAnsi="Menlo" w:cs="Menlo"/>
          <w:color w:val="000000"/>
          <w:sz w:val="22"/>
          <w:szCs w:val="22"/>
          <w:lang w:val="en-GB"/>
        </w:rPr>
        <w:t>04  │</w:t>
      </w:r>
      <w:proofErr w:type="gramEnd"/>
      <w:r>
        <w:rPr>
          <w:rFonts w:ascii="Menlo" w:hAnsi="Menlo" w:cs="Menlo"/>
          <w:color w:val="000000"/>
          <w:sz w:val="22"/>
          <w:szCs w:val="22"/>
          <w:lang w:val="en-GB"/>
        </w:rPr>
        <w:t xml:space="preserve"> $3,018.32 │               </w:t>
      </w:r>
    </w:p>
    <w:p w14:paraId="3C926B48"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582A7655"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Materials              │ $100.</w:t>
      </w:r>
      <w:proofErr w:type="gramStart"/>
      <w:r>
        <w:rPr>
          <w:rFonts w:ascii="Menlo" w:hAnsi="Menlo" w:cs="Menlo"/>
          <w:color w:val="000000"/>
          <w:sz w:val="22"/>
          <w:szCs w:val="22"/>
          <w:lang w:val="en-GB"/>
        </w:rPr>
        <w:t>00  │</w:t>
      </w:r>
      <w:proofErr w:type="gramEnd"/>
      <w:r>
        <w:rPr>
          <w:rFonts w:ascii="Menlo" w:hAnsi="Menlo" w:cs="Menlo"/>
          <w:color w:val="000000"/>
          <w:sz w:val="22"/>
          <w:szCs w:val="22"/>
          <w:lang w:val="en-GB"/>
        </w:rPr>
        <w:t xml:space="preserve"> $1,055.20 │</w:t>
      </w:r>
    </w:p>
    <w:p w14:paraId="700A7829"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p>
    <w:p w14:paraId="5CB0C291"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Shipping               │ $50.00   │ $527.60   │</w:t>
      </w:r>
    </w:p>
    <w:p w14:paraId="04251051"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p>
    <w:p w14:paraId="1CEFAC86"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Handling               │ $10.00   │ $105.52   │               </w:t>
      </w:r>
    </w:p>
    <w:p w14:paraId="31BA53E4"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5431290B"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Commission (20</w:t>
      </w:r>
      <w:proofErr w:type="gramStart"/>
      <w:r>
        <w:rPr>
          <w:rFonts w:ascii="Menlo" w:hAnsi="Menlo" w:cs="Menlo"/>
          <w:color w:val="000000"/>
          <w:sz w:val="22"/>
          <w:szCs w:val="22"/>
          <w:lang w:val="en-GB"/>
        </w:rPr>
        <w:t xml:space="preserve">%)   </w:t>
      </w:r>
      <w:proofErr w:type="gramEnd"/>
      <w:r>
        <w:rPr>
          <w:rFonts w:ascii="Menlo" w:hAnsi="Menlo" w:cs="Menlo"/>
          <w:color w:val="000000"/>
          <w:sz w:val="22"/>
          <w:szCs w:val="22"/>
          <w:lang w:val="en-GB"/>
        </w:rPr>
        <w:t xml:space="preserve">    │ $140.</w:t>
      </w:r>
      <w:proofErr w:type="gramStart"/>
      <w:r>
        <w:rPr>
          <w:rFonts w:ascii="Menlo" w:hAnsi="Menlo" w:cs="Menlo"/>
          <w:color w:val="000000"/>
          <w:sz w:val="22"/>
          <w:szCs w:val="22"/>
          <w:lang w:val="en-GB"/>
        </w:rPr>
        <w:t>00  │</w:t>
      </w:r>
      <w:proofErr w:type="gramEnd"/>
      <w:r>
        <w:rPr>
          <w:rFonts w:ascii="Menlo" w:hAnsi="Menlo" w:cs="Menlo"/>
          <w:color w:val="000000"/>
          <w:sz w:val="22"/>
          <w:szCs w:val="22"/>
          <w:lang w:val="en-GB"/>
        </w:rPr>
        <w:t xml:space="preserve"> $1,477.27 │</w:t>
      </w:r>
    </w:p>
    <w:p w14:paraId="7D007551"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p>
    <w:p w14:paraId="15A19AF7"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r>
        <w:rPr>
          <w:rFonts w:ascii="Menlo" w:hAnsi="Menlo" w:cs="Menlo"/>
          <w:b/>
          <w:bCs/>
          <w:color w:val="000000"/>
          <w:sz w:val="22"/>
          <w:szCs w:val="22"/>
          <w:lang w:val="en-GB"/>
        </w:rPr>
        <w:t>CM before Tax</w:t>
      </w:r>
      <w:r>
        <w:rPr>
          <w:rFonts w:ascii="Menlo" w:hAnsi="Menlo" w:cs="Menlo"/>
          <w:color w:val="000000"/>
          <w:sz w:val="22"/>
          <w:szCs w:val="22"/>
          <w:lang w:val="en-GB"/>
        </w:rPr>
        <w:t xml:space="preserve">          │ </w:t>
      </w:r>
      <w:r>
        <w:rPr>
          <w:rFonts w:ascii="Menlo" w:hAnsi="Menlo" w:cs="Menlo"/>
          <w:b/>
          <w:bCs/>
          <w:color w:val="000000"/>
          <w:sz w:val="22"/>
          <w:szCs w:val="22"/>
          <w:lang w:val="en-GB"/>
        </w:rPr>
        <w:t>$113.</w:t>
      </w:r>
      <w:proofErr w:type="gramStart"/>
      <w:r>
        <w:rPr>
          <w:rFonts w:ascii="Menlo" w:hAnsi="Menlo" w:cs="Menlo"/>
          <w:b/>
          <w:bCs/>
          <w:color w:val="000000"/>
          <w:sz w:val="22"/>
          <w:szCs w:val="22"/>
          <w:lang w:val="en-GB"/>
        </w:rPr>
        <w:t>96</w:t>
      </w:r>
      <w:r>
        <w:rPr>
          <w:rFonts w:ascii="Menlo" w:hAnsi="Menlo" w:cs="Menlo"/>
          <w:color w:val="000000"/>
          <w:sz w:val="22"/>
          <w:szCs w:val="22"/>
          <w:lang w:val="en-GB"/>
        </w:rPr>
        <w:t xml:space="preserve">  │</w:t>
      </w:r>
      <w:proofErr w:type="gramEnd"/>
      <w:r>
        <w:rPr>
          <w:rFonts w:ascii="Menlo" w:hAnsi="Menlo" w:cs="Menlo"/>
          <w:color w:val="000000"/>
          <w:sz w:val="22"/>
          <w:szCs w:val="22"/>
          <w:lang w:val="en-GB"/>
        </w:rPr>
        <w:t xml:space="preserve"> </w:t>
      </w:r>
      <w:r>
        <w:rPr>
          <w:rFonts w:ascii="Menlo" w:hAnsi="Menlo" w:cs="Menlo"/>
          <w:b/>
          <w:bCs/>
          <w:color w:val="000000"/>
          <w:sz w:val="22"/>
          <w:szCs w:val="22"/>
          <w:lang w:val="en-GB"/>
        </w:rPr>
        <w:t>$1,202.47</w:t>
      </w:r>
      <w:r>
        <w:rPr>
          <w:rFonts w:ascii="Menlo" w:hAnsi="Menlo" w:cs="Menlo"/>
          <w:color w:val="000000"/>
          <w:sz w:val="22"/>
          <w:szCs w:val="22"/>
          <w:lang w:val="en-GB"/>
        </w:rPr>
        <w:t xml:space="preserve"> │</w:t>
      </w:r>
    </w:p>
    <w:p w14:paraId="73C2B6D7"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p>
    <w:p w14:paraId="0FED5064"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Tax (35</w:t>
      </w:r>
      <w:proofErr w:type="gramStart"/>
      <w:r>
        <w:rPr>
          <w:rFonts w:ascii="Menlo" w:hAnsi="Menlo" w:cs="Menlo"/>
          <w:color w:val="000000"/>
          <w:sz w:val="22"/>
          <w:szCs w:val="22"/>
          <w:lang w:val="en-GB"/>
        </w:rPr>
        <w:t xml:space="preserve">%)   </w:t>
      </w:r>
      <w:proofErr w:type="gramEnd"/>
      <w:r>
        <w:rPr>
          <w:rFonts w:ascii="Menlo" w:hAnsi="Menlo" w:cs="Menlo"/>
          <w:color w:val="000000"/>
          <w:sz w:val="22"/>
          <w:szCs w:val="22"/>
          <w:lang w:val="en-GB"/>
        </w:rPr>
        <w:t xml:space="preserve">           │ $39.88   │ $420.86   │               </w:t>
      </w:r>
    </w:p>
    <w:p w14:paraId="1E31D097"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p>
    <w:p w14:paraId="781BF689"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lastRenderedPageBreak/>
        <w:t xml:space="preserve">  │ </w:t>
      </w:r>
      <w:r>
        <w:rPr>
          <w:rFonts w:ascii="Menlo" w:hAnsi="Menlo" w:cs="Menlo"/>
          <w:b/>
          <w:bCs/>
          <w:color w:val="000000"/>
          <w:sz w:val="22"/>
          <w:szCs w:val="22"/>
          <w:lang w:val="en-GB"/>
        </w:rPr>
        <w:t>CM after Tax</w:t>
      </w:r>
      <w:r>
        <w:rPr>
          <w:rFonts w:ascii="Menlo" w:hAnsi="Menlo" w:cs="Menlo"/>
          <w:color w:val="000000"/>
          <w:sz w:val="22"/>
          <w:szCs w:val="22"/>
          <w:lang w:val="en-GB"/>
        </w:rPr>
        <w:t xml:space="preserve">           │ </w:t>
      </w:r>
      <w:r>
        <w:rPr>
          <w:rFonts w:ascii="Menlo" w:hAnsi="Menlo" w:cs="Menlo"/>
          <w:b/>
          <w:bCs/>
          <w:color w:val="000000"/>
          <w:sz w:val="22"/>
          <w:szCs w:val="22"/>
          <w:lang w:val="en-GB"/>
        </w:rPr>
        <w:t>$74.07</w:t>
      </w:r>
      <w:r>
        <w:rPr>
          <w:rFonts w:ascii="Menlo" w:hAnsi="Menlo" w:cs="Menlo"/>
          <w:color w:val="000000"/>
          <w:sz w:val="22"/>
          <w:szCs w:val="22"/>
          <w:lang w:val="en-GB"/>
        </w:rPr>
        <w:t xml:space="preserve">   │ </w:t>
      </w:r>
      <w:r>
        <w:rPr>
          <w:rFonts w:ascii="Menlo" w:hAnsi="Menlo" w:cs="Menlo"/>
          <w:b/>
          <w:bCs/>
          <w:color w:val="000000"/>
          <w:sz w:val="22"/>
          <w:szCs w:val="22"/>
          <w:lang w:val="en-GB"/>
        </w:rPr>
        <w:t>$781.60</w:t>
      </w:r>
      <w:r>
        <w:rPr>
          <w:rFonts w:ascii="Menlo" w:hAnsi="Menlo" w:cs="Menlo"/>
          <w:color w:val="000000"/>
          <w:sz w:val="22"/>
          <w:szCs w:val="22"/>
          <w:lang w:val="en-GB"/>
        </w:rPr>
        <w:t xml:space="preserve">   │</w:t>
      </w:r>
    </w:p>
    <w:p w14:paraId="63CDE31F"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p>
    <w:p w14:paraId="6C8F181E"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489D1A67"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r>
        <w:rPr>
          <w:rFonts w:ascii="Menlo" w:hAnsi="Menlo" w:cs="Menlo"/>
          <w:b/>
          <w:bCs/>
          <w:color w:val="000000"/>
          <w:sz w:val="22"/>
          <w:szCs w:val="22"/>
          <w:lang w:val="en-GB"/>
        </w:rPr>
        <w:t>Comment vs. (a):</w:t>
      </w:r>
      <w:r>
        <w:rPr>
          <w:rFonts w:ascii="Menlo" w:hAnsi="Menlo" w:cs="Menlo"/>
          <w:color w:val="000000"/>
          <w:sz w:val="22"/>
          <w:szCs w:val="22"/>
          <w:lang w:val="en-GB"/>
        </w:rPr>
        <w:t xml:space="preserve"> +$500/day </w:t>
      </w:r>
      <w:proofErr w:type="spellStart"/>
      <w:r>
        <w:rPr>
          <w:rFonts w:ascii="Menlo" w:hAnsi="Menlo" w:cs="Menlo"/>
          <w:color w:val="000000"/>
          <w:sz w:val="22"/>
          <w:szCs w:val="22"/>
          <w:lang w:val="en-GB"/>
        </w:rPr>
        <w:t>labor</w:t>
      </w:r>
      <w:proofErr w:type="spellEnd"/>
      <w:r>
        <w:rPr>
          <w:rFonts w:ascii="Menlo" w:hAnsi="Menlo" w:cs="Menlo"/>
          <w:color w:val="000000"/>
          <w:sz w:val="22"/>
          <w:szCs w:val="22"/>
          <w:lang w:val="en-GB"/>
        </w:rPr>
        <w:t xml:space="preserve"> → throughput up 17%, CM/day up $67 (+9%).    </w:t>
      </w:r>
    </w:p>
    <w:p w14:paraId="4E0AC3A6"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r>
        <w:rPr>
          <w:rFonts w:ascii="Menlo" w:hAnsi="Menlo" w:cs="Menlo"/>
          <w:b/>
          <w:bCs/>
          <w:color w:val="000000"/>
          <w:sz w:val="22"/>
          <w:szCs w:val="22"/>
          <w:lang w:val="en-GB"/>
        </w:rPr>
        <w:t>Marginal return on extra $500 = $67/day = 13%</w:t>
      </w:r>
      <w:r>
        <w:rPr>
          <w:rFonts w:ascii="Menlo" w:hAnsi="Menlo" w:cs="Menlo"/>
          <w:color w:val="000000"/>
          <w:sz w:val="22"/>
          <w:szCs w:val="22"/>
          <w:lang w:val="en-GB"/>
        </w:rPr>
        <w:t xml:space="preserve"> — slightly better than (d)'s 11%</w:t>
      </w:r>
    </w:p>
    <w:p w14:paraId="0E00962B"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marginal. </w:t>
      </w:r>
      <w:r>
        <w:rPr>
          <w:rFonts w:ascii="Menlo" w:hAnsi="Menlo" w:cs="Menlo"/>
          <w:b/>
          <w:bCs/>
          <w:color w:val="000000"/>
          <w:sz w:val="22"/>
          <w:szCs w:val="22"/>
          <w:lang w:val="en-GB"/>
        </w:rPr>
        <w:t xml:space="preserve">Diminishing returns to </w:t>
      </w:r>
      <w:proofErr w:type="spellStart"/>
      <w:r>
        <w:rPr>
          <w:rFonts w:ascii="Menlo" w:hAnsi="Menlo" w:cs="Menlo"/>
          <w:b/>
          <w:bCs/>
          <w:color w:val="000000"/>
          <w:sz w:val="22"/>
          <w:szCs w:val="22"/>
          <w:lang w:val="en-GB"/>
        </w:rPr>
        <w:t>labor</w:t>
      </w:r>
      <w:proofErr w:type="spellEnd"/>
      <w:r>
        <w:rPr>
          <w:rFonts w:ascii="Menlo" w:hAnsi="Menlo" w:cs="Menlo"/>
          <w:b/>
          <w:bCs/>
          <w:color w:val="000000"/>
          <w:sz w:val="22"/>
          <w:szCs w:val="22"/>
          <w:lang w:val="en-GB"/>
        </w:rPr>
        <w:t xml:space="preserve"> confirmed</w:t>
      </w:r>
      <w:r>
        <w:rPr>
          <w:rFonts w:ascii="Menlo" w:hAnsi="Menlo" w:cs="Menlo"/>
          <w:color w:val="000000"/>
          <w:sz w:val="22"/>
          <w:szCs w:val="22"/>
          <w:lang w:val="en-GB"/>
        </w:rPr>
        <w:t xml:space="preserve">: the first extra </w:t>
      </w:r>
      <w:proofErr w:type="spellStart"/>
      <w:r>
        <w:rPr>
          <w:rFonts w:ascii="Menlo" w:hAnsi="Menlo" w:cs="Menlo"/>
          <w:color w:val="000000"/>
          <w:sz w:val="22"/>
          <w:szCs w:val="22"/>
          <w:lang w:val="en-GB"/>
        </w:rPr>
        <w:t>labor</w:t>
      </w:r>
      <w:proofErr w:type="spellEnd"/>
      <w:r>
        <w:rPr>
          <w:rFonts w:ascii="Menlo" w:hAnsi="Menlo" w:cs="Menlo"/>
          <w:color w:val="000000"/>
          <w:sz w:val="22"/>
          <w:szCs w:val="22"/>
          <w:lang w:val="en-GB"/>
        </w:rPr>
        <w:t xml:space="preserve">      </w:t>
      </w:r>
    </w:p>
    <w:p w14:paraId="478DA173"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dollars return more than subsequent ones. Optimum </w:t>
      </w:r>
      <w:proofErr w:type="spellStart"/>
      <w:r>
        <w:rPr>
          <w:rFonts w:ascii="Menlo" w:hAnsi="Menlo" w:cs="Menlo"/>
          <w:color w:val="000000"/>
          <w:sz w:val="22"/>
          <w:szCs w:val="22"/>
          <w:lang w:val="en-GB"/>
        </w:rPr>
        <w:t>labor</w:t>
      </w:r>
      <w:proofErr w:type="spellEnd"/>
      <w:r>
        <w:rPr>
          <w:rFonts w:ascii="Menlo" w:hAnsi="Menlo" w:cs="Menlo"/>
          <w:color w:val="000000"/>
          <w:sz w:val="22"/>
          <w:szCs w:val="22"/>
          <w:lang w:val="en-GB"/>
        </w:rPr>
        <w:t xml:space="preserve"> lies somewhere between</w:t>
      </w:r>
    </w:p>
    <w:p w14:paraId="1F778A9A"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$2,500 and $4,000 based on price and target margin.</w:t>
      </w:r>
    </w:p>
    <w:p w14:paraId="480CF6E8"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p>
    <w:p w14:paraId="34690EA1"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3D6302FE"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r>
        <w:rPr>
          <w:rFonts w:ascii="Menlo" w:hAnsi="Menlo" w:cs="Menlo"/>
          <w:b/>
          <w:bCs/>
          <w:color w:val="000000"/>
          <w:sz w:val="22"/>
          <w:szCs w:val="22"/>
          <w:lang w:val="en-GB"/>
        </w:rPr>
        <w:t xml:space="preserve">Part 3: </w:t>
      </w:r>
      <w:proofErr w:type="spellStart"/>
      <w:r>
        <w:rPr>
          <w:rFonts w:ascii="Menlo" w:hAnsi="Menlo" w:cs="Menlo"/>
          <w:b/>
          <w:bCs/>
          <w:color w:val="000000"/>
          <w:sz w:val="22"/>
          <w:szCs w:val="22"/>
          <w:lang w:val="en-GB"/>
        </w:rPr>
        <w:t>Estrogen</w:t>
      </w:r>
      <w:proofErr w:type="spellEnd"/>
      <w:r>
        <w:rPr>
          <w:rFonts w:ascii="Menlo" w:hAnsi="Menlo" w:cs="Menlo"/>
          <w:b/>
          <w:bCs/>
          <w:color w:val="000000"/>
          <w:sz w:val="22"/>
          <w:szCs w:val="22"/>
          <w:lang w:val="en-GB"/>
        </w:rPr>
        <w:t xml:space="preserve"> Product Design</w:t>
      </w:r>
    </w:p>
    <w:p w14:paraId="1A768F36"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5160C24A"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r>
        <w:rPr>
          <w:rFonts w:ascii="Menlo" w:hAnsi="Menlo" w:cs="Menlo"/>
          <w:b/>
          <w:bCs/>
          <w:color w:val="000000"/>
          <w:sz w:val="22"/>
          <w:szCs w:val="22"/>
          <w:lang w:val="en-GB"/>
        </w:rPr>
        <w:t xml:space="preserve">Market Context (MD Fertility / </w:t>
      </w:r>
      <w:proofErr w:type="spellStart"/>
      <w:r>
        <w:rPr>
          <w:rFonts w:ascii="Menlo" w:hAnsi="Menlo" w:cs="Menlo"/>
          <w:b/>
          <w:bCs/>
          <w:color w:val="000000"/>
          <w:sz w:val="22"/>
          <w:szCs w:val="22"/>
          <w:lang w:val="en-GB"/>
        </w:rPr>
        <w:t>Estrogen</w:t>
      </w:r>
      <w:proofErr w:type="spellEnd"/>
      <w:r>
        <w:rPr>
          <w:rFonts w:ascii="Menlo" w:hAnsi="Menlo" w:cs="Menlo"/>
          <w:b/>
          <w:bCs/>
          <w:color w:val="000000"/>
          <w:sz w:val="22"/>
          <w:szCs w:val="22"/>
          <w:lang w:val="en-GB"/>
        </w:rPr>
        <w:t>)</w:t>
      </w:r>
    </w:p>
    <w:p w14:paraId="080A6927"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1270AF99"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WTP range: </w:t>
      </w:r>
      <w:r>
        <w:rPr>
          <w:rFonts w:ascii="Menlo" w:hAnsi="Menlo" w:cs="Menlo"/>
          <w:b/>
          <w:bCs/>
          <w:color w:val="000000"/>
          <w:sz w:val="22"/>
          <w:szCs w:val="22"/>
          <w:lang w:val="en-GB"/>
        </w:rPr>
        <w:t>$575–$965</w:t>
      </w:r>
      <w:r>
        <w:rPr>
          <w:rFonts w:ascii="Menlo" w:hAnsi="Menlo" w:cs="Menlo"/>
          <w:color w:val="000000"/>
          <w:sz w:val="22"/>
          <w:szCs w:val="22"/>
          <w:lang w:val="en-GB"/>
        </w:rPr>
        <w:t xml:space="preserve"> per unit                                               </w:t>
      </w:r>
    </w:p>
    <w:p w14:paraId="080D3D6D"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Market size: </w:t>
      </w:r>
      <w:r>
        <w:rPr>
          <w:rFonts w:ascii="Menlo" w:hAnsi="Menlo" w:cs="Menlo"/>
          <w:b/>
          <w:bCs/>
          <w:color w:val="000000"/>
          <w:sz w:val="22"/>
          <w:szCs w:val="22"/>
          <w:lang w:val="en-GB"/>
        </w:rPr>
        <w:t>10,000–20,000</w:t>
      </w:r>
      <w:r>
        <w:rPr>
          <w:rFonts w:ascii="Menlo" w:hAnsi="Menlo" w:cs="Menlo"/>
          <w:color w:val="000000"/>
          <w:sz w:val="22"/>
          <w:szCs w:val="22"/>
          <w:lang w:val="en-GB"/>
        </w:rPr>
        <w:t xml:space="preserve"> per region                                       </w:t>
      </w:r>
    </w:p>
    <w:p w14:paraId="7EFA44F4"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Bass p: 0.0002, q: 0.0035, DSO: 30 days                                     </w:t>
      </w:r>
    </w:p>
    <w:p w14:paraId="623433FB"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No hard deal-breakers, but slight wrist preference, minor GPS/network       </w:t>
      </w:r>
    </w:p>
    <w:p w14:paraId="07BB213E"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nice-to-haves                                                                 </w:t>
      </w:r>
    </w:p>
    <w:p w14:paraId="30F70112"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0EF0D633"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r>
        <w:rPr>
          <w:rFonts w:ascii="Menlo" w:hAnsi="Menlo" w:cs="Menlo"/>
          <w:b/>
          <w:bCs/>
          <w:color w:val="000000"/>
          <w:sz w:val="22"/>
          <w:szCs w:val="22"/>
          <w:lang w:val="en-GB"/>
        </w:rPr>
        <w:t>Product Design Choices</w:t>
      </w:r>
      <w:r>
        <w:rPr>
          <w:rFonts w:ascii="Menlo" w:hAnsi="Menlo" w:cs="Menlo"/>
          <w:color w:val="000000"/>
          <w:sz w:val="22"/>
          <w:szCs w:val="22"/>
          <w:lang w:val="en-GB"/>
        </w:rPr>
        <w:t xml:space="preserve">                                                        </w:t>
      </w:r>
    </w:p>
    <w:p w14:paraId="48562104"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2B3D8307"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Proposed design — </w:t>
      </w:r>
      <w:r>
        <w:rPr>
          <w:rFonts w:ascii="Menlo" w:hAnsi="Menlo" w:cs="Menlo"/>
          <w:b/>
          <w:bCs/>
          <w:color w:val="000000"/>
          <w:sz w:val="22"/>
          <w:szCs w:val="22"/>
          <w:lang w:val="en-GB"/>
        </w:rPr>
        <w:t>"</w:t>
      </w:r>
      <w:proofErr w:type="spellStart"/>
      <w:r>
        <w:rPr>
          <w:rFonts w:ascii="Menlo" w:hAnsi="Menlo" w:cs="Menlo"/>
          <w:b/>
          <w:bCs/>
          <w:color w:val="000000"/>
          <w:sz w:val="22"/>
          <w:szCs w:val="22"/>
          <w:lang w:val="en-GB"/>
        </w:rPr>
        <w:t>Panem</w:t>
      </w:r>
      <w:proofErr w:type="spellEnd"/>
      <w:r>
        <w:rPr>
          <w:rFonts w:ascii="Menlo" w:hAnsi="Menlo" w:cs="Menlo"/>
          <w:b/>
          <w:bCs/>
          <w:color w:val="000000"/>
          <w:sz w:val="22"/>
          <w:szCs w:val="22"/>
          <w:lang w:val="en-GB"/>
        </w:rPr>
        <w:t xml:space="preserve"> Estro"</w:t>
      </w:r>
      <w:r>
        <w:rPr>
          <w:rFonts w:ascii="Menlo" w:hAnsi="Menlo" w:cs="Menlo"/>
          <w:color w:val="000000"/>
          <w:sz w:val="22"/>
          <w:szCs w:val="22"/>
          <w:lang w:val="en-GB"/>
        </w:rPr>
        <w:t xml:space="preserve"> — a minimal-feature </w:t>
      </w:r>
      <w:proofErr w:type="spellStart"/>
      <w:r>
        <w:rPr>
          <w:rFonts w:ascii="Menlo" w:hAnsi="Menlo" w:cs="Menlo"/>
          <w:color w:val="000000"/>
          <w:sz w:val="22"/>
          <w:szCs w:val="22"/>
          <w:lang w:val="en-GB"/>
        </w:rPr>
        <w:t>Estrogen</w:t>
      </w:r>
      <w:proofErr w:type="spellEnd"/>
      <w:r>
        <w:rPr>
          <w:rFonts w:ascii="Menlo" w:hAnsi="Menlo" w:cs="Menlo"/>
          <w:color w:val="000000"/>
          <w:sz w:val="22"/>
          <w:szCs w:val="22"/>
          <w:lang w:val="en-GB"/>
        </w:rPr>
        <w:t xml:space="preserve"> monitor to       </w:t>
      </w:r>
    </w:p>
    <w:p w14:paraId="71D85E95"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maximize margin:                                                </w:t>
      </w:r>
    </w:p>
    <w:p w14:paraId="14B17F6E"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787257D4"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p>
    <w:p w14:paraId="55A05B0C"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Attribute     │ Selection │ Days │ Design Cost │ Materials/unit │</w:t>
      </w:r>
    </w:p>
    <w:p w14:paraId="03D1BEF1"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p>
    <w:p w14:paraId="2096E664"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Heartbeat        │ None      │ 3    │ $1,000      │ $0             │</w:t>
      </w:r>
    </w:p>
    <w:p w14:paraId="58113EB4"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289F57F5"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Blood vessel     │ None      │ 3    │ $1,000      │ $0             │        </w:t>
      </w:r>
    </w:p>
    <w:p w14:paraId="03FE204F"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p>
    <w:p w14:paraId="472A230F"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Dissolved gasses │ None      │ 3    │ $1,000      │ $0             │        </w:t>
      </w:r>
    </w:p>
    <w:p w14:paraId="368FBE4E"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lastRenderedPageBreak/>
        <w:t xml:space="preserve">  ├──────────────────┼───────────┼──────┼─────────────┼────────────────┤        </w:t>
      </w:r>
    </w:p>
    <w:p w14:paraId="43849798"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Toxicology       │ None      │ 3    │ $1,000      │ $0             │</w:t>
      </w:r>
    </w:p>
    <w:p w14:paraId="50B87337"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p>
    <w:p w14:paraId="4F28EC62"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r>
        <w:rPr>
          <w:rFonts w:ascii="Menlo" w:hAnsi="Menlo" w:cs="Menlo"/>
          <w:b/>
          <w:bCs/>
          <w:color w:val="000000"/>
          <w:sz w:val="22"/>
          <w:szCs w:val="22"/>
          <w:lang w:val="en-GB"/>
        </w:rPr>
        <w:t>Hormone</w:t>
      </w:r>
      <w:r>
        <w:rPr>
          <w:rFonts w:ascii="Menlo" w:hAnsi="Menlo" w:cs="Menlo"/>
          <w:color w:val="000000"/>
          <w:sz w:val="22"/>
          <w:szCs w:val="22"/>
          <w:lang w:val="en-GB"/>
        </w:rPr>
        <w:t xml:space="preserve">          │ </w:t>
      </w:r>
      <w:proofErr w:type="spellStart"/>
      <w:proofErr w:type="gramStart"/>
      <w:r>
        <w:rPr>
          <w:rFonts w:ascii="Menlo" w:hAnsi="Menlo" w:cs="Menlo"/>
          <w:b/>
          <w:bCs/>
          <w:color w:val="000000"/>
          <w:sz w:val="22"/>
          <w:szCs w:val="22"/>
          <w:lang w:val="en-GB"/>
        </w:rPr>
        <w:t>Estrogen</w:t>
      </w:r>
      <w:proofErr w:type="spellEnd"/>
      <w:r>
        <w:rPr>
          <w:rFonts w:ascii="Menlo" w:hAnsi="Menlo" w:cs="Menlo"/>
          <w:color w:val="000000"/>
          <w:sz w:val="22"/>
          <w:szCs w:val="22"/>
          <w:lang w:val="en-GB"/>
        </w:rPr>
        <w:t xml:space="preserve">  │</w:t>
      </w:r>
      <w:proofErr w:type="gramEnd"/>
      <w:r>
        <w:rPr>
          <w:rFonts w:ascii="Menlo" w:hAnsi="Menlo" w:cs="Menlo"/>
          <w:color w:val="000000"/>
          <w:sz w:val="22"/>
          <w:szCs w:val="22"/>
          <w:lang w:val="en-GB"/>
        </w:rPr>
        <w:t xml:space="preserve"> </w:t>
      </w:r>
      <w:r>
        <w:rPr>
          <w:rFonts w:ascii="Menlo" w:hAnsi="Menlo" w:cs="Menlo"/>
          <w:b/>
          <w:bCs/>
          <w:color w:val="000000"/>
          <w:sz w:val="22"/>
          <w:szCs w:val="22"/>
          <w:lang w:val="en-GB"/>
        </w:rPr>
        <w:t>60</w:t>
      </w:r>
      <w:r>
        <w:rPr>
          <w:rFonts w:ascii="Menlo" w:hAnsi="Menlo" w:cs="Menlo"/>
          <w:color w:val="000000"/>
          <w:sz w:val="22"/>
          <w:szCs w:val="22"/>
          <w:lang w:val="en-GB"/>
        </w:rPr>
        <w:t xml:space="preserve">   │ </w:t>
      </w:r>
      <w:r>
        <w:rPr>
          <w:rFonts w:ascii="Menlo" w:hAnsi="Menlo" w:cs="Menlo"/>
          <w:b/>
          <w:bCs/>
          <w:color w:val="000000"/>
          <w:sz w:val="22"/>
          <w:szCs w:val="22"/>
          <w:lang w:val="en-GB"/>
        </w:rPr>
        <w:t>$75,000</w:t>
      </w:r>
      <w:r>
        <w:rPr>
          <w:rFonts w:ascii="Menlo" w:hAnsi="Menlo" w:cs="Menlo"/>
          <w:color w:val="000000"/>
          <w:sz w:val="22"/>
          <w:szCs w:val="22"/>
          <w:lang w:val="en-GB"/>
        </w:rPr>
        <w:t xml:space="preserve">     │ </w:t>
      </w:r>
      <w:r>
        <w:rPr>
          <w:rFonts w:ascii="Menlo" w:hAnsi="Menlo" w:cs="Menlo"/>
          <w:b/>
          <w:bCs/>
          <w:color w:val="000000"/>
          <w:sz w:val="22"/>
          <w:szCs w:val="22"/>
          <w:lang w:val="en-GB"/>
        </w:rPr>
        <w:t>$60</w:t>
      </w:r>
      <w:r>
        <w:rPr>
          <w:rFonts w:ascii="Menlo" w:hAnsi="Menlo" w:cs="Menlo"/>
          <w:color w:val="000000"/>
          <w:sz w:val="22"/>
          <w:szCs w:val="22"/>
          <w:lang w:val="en-GB"/>
        </w:rPr>
        <w:t xml:space="preserve">            │</w:t>
      </w:r>
    </w:p>
    <w:p w14:paraId="7001388D"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p>
    <w:p w14:paraId="79E367F7"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Metabolic        │ None      │ 3    │ $1,000      │ $0             │</w:t>
      </w:r>
    </w:p>
    <w:p w14:paraId="24185A68"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p>
    <w:p w14:paraId="5550FC01"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1EE0A35C"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r>
        <w:rPr>
          <w:rFonts w:ascii="Menlo" w:hAnsi="Menlo" w:cs="Menlo"/>
          <w:b/>
          <w:bCs/>
          <w:color w:val="000000"/>
          <w:sz w:val="22"/>
          <w:szCs w:val="22"/>
          <w:lang w:val="en-GB"/>
        </w:rPr>
        <w:t>(a) From the Ground Up</w:t>
      </w:r>
      <w:r>
        <w:rPr>
          <w:rFonts w:ascii="Menlo" w:hAnsi="Menlo" w:cs="Menlo"/>
          <w:color w:val="000000"/>
          <w:sz w:val="22"/>
          <w:szCs w:val="22"/>
          <w:lang w:val="en-GB"/>
        </w:rPr>
        <w:t xml:space="preserve">                                                        </w:t>
      </w:r>
    </w:p>
    <w:p w14:paraId="2AE7B09A"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156ED5EB"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r>
        <w:rPr>
          <w:rFonts w:ascii="Apple Color Emoji" w:hAnsi="Apple Color Emoji" w:cs="Apple Color Emoji"/>
          <w:b/>
          <w:bCs/>
          <w:color w:val="000000"/>
          <w:sz w:val="22"/>
          <w:szCs w:val="22"/>
          <w:lang w:val="en-GB"/>
        </w:rPr>
        <w:t>⚠</w:t>
      </w:r>
      <w:proofErr w:type="gramStart"/>
      <w:r>
        <w:rPr>
          <w:rFonts w:ascii="Apple Color Emoji" w:hAnsi="Apple Color Emoji" w:cs="Apple Color Emoji"/>
          <w:b/>
          <w:bCs/>
          <w:color w:val="000000"/>
          <w:sz w:val="22"/>
          <w:szCs w:val="22"/>
          <w:lang w:val="en-GB"/>
        </w:rPr>
        <w:t>️</w:t>
      </w:r>
      <w:r>
        <w:rPr>
          <w:rFonts w:ascii="Menlo" w:hAnsi="Menlo" w:cs="Menlo"/>
          <w:b/>
          <w:bCs/>
          <w:color w:val="000000"/>
          <w:sz w:val="22"/>
          <w:szCs w:val="22"/>
          <w:lang w:val="en-GB"/>
        </w:rPr>
        <w:t xml:space="preserve">  AMBIGUITY</w:t>
      </w:r>
      <w:proofErr w:type="gramEnd"/>
      <w:r>
        <w:rPr>
          <w:rFonts w:ascii="Menlo" w:hAnsi="Menlo" w:cs="Menlo"/>
          <w:b/>
          <w:bCs/>
          <w:color w:val="000000"/>
          <w:sz w:val="22"/>
          <w:szCs w:val="22"/>
          <w:lang w:val="en-GB"/>
        </w:rPr>
        <w:t>:</w:t>
      </w:r>
      <w:r>
        <w:rPr>
          <w:rFonts w:ascii="Menlo" w:hAnsi="Menlo" w:cs="Menlo"/>
          <w:color w:val="000000"/>
          <w:sz w:val="22"/>
          <w:szCs w:val="22"/>
          <w:lang w:val="en-GB"/>
        </w:rPr>
        <w:t xml:space="preserve"> The Case Brief says </w:t>
      </w:r>
      <w:r>
        <w:rPr>
          <w:rFonts w:ascii="Menlo" w:hAnsi="Menlo" w:cs="Menlo"/>
          <w:i/>
          <w:iCs/>
          <w:color w:val="000000"/>
          <w:sz w:val="22"/>
          <w:szCs w:val="22"/>
          <w:lang w:val="en-GB"/>
        </w:rPr>
        <w:t xml:space="preserve">"The 'None' option is only used to remove a </w:t>
      </w:r>
    </w:p>
    <w:p w14:paraId="58116745"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r>
        <w:rPr>
          <w:rFonts w:ascii="Menlo" w:hAnsi="Menlo" w:cs="Menlo"/>
          <w:i/>
          <w:iCs/>
          <w:color w:val="000000"/>
          <w:sz w:val="22"/>
          <w:szCs w:val="22"/>
          <w:lang w:val="en-GB"/>
        </w:rPr>
        <w:t xml:space="preserve">feature from a parent product when developing a derivative product. If the </w:t>
      </w:r>
    </w:p>
    <w:p w14:paraId="2EB3A62C"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r>
        <w:rPr>
          <w:rFonts w:ascii="Menlo" w:hAnsi="Menlo" w:cs="Menlo"/>
          <w:i/>
          <w:iCs/>
          <w:color w:val="000000"/>
          <w:sz w:val="22"/>
          <w:szCs w:val="22"/>
          <w:lang w:val="en-GB"/>
        </w:rPr>
        <w:t xml:space="preserve">parent product does not contain the </w:t>
      </w:r>
      <w:proofErr w:type="gramStart"/>
      <w:r>
        <w:rPr>
          <w:rFonts w:ascii="Menlo" w:hAnsi="Menlo" w:cs="Menlo"/>
          <w:i/>
          <w:iCs/>
          <w:color w:val="000000"/>
          <w:sz w:val="22"/>
          <w:szCs w:val="22"/>
          <w:lang w:val="en-GB"/>
        </w:rPr>
        <w:t>feature,</w:t>
      </w:r>
      <w:proofErr w:type="gramEnd"/>
      <w:r>
        <w:rPr>
          <w:rFonts w:ascii="Menlo" w:hAnsi="Menlo" w:cs="Menlo"/>
          <w:i/>
          <w:iCs/>
          <w:color w:val="000000"/>
          <w:sz w:val="22"/>
          <w:szCs w:val="22"/>
          <w:lang w:val="en-GB"/>
        </w:rPr>
        <w:t xml:space="preserve"> there is no cost to exclude it </w:t>
      </w:r>
      <w:r>
        <w:rPr>
          <w:rFonts w:ascii="Menlo" w:hAnsi="Menlo" w:cs="Menlo"/>
          <w:color w:val="000000"/>
          <w:sz w:val="22"/>
          <w:szCs w:val="22"/>
          <w:lang w:val="en-GB"/>
        </w:rPr>
        <w:t xml:space="preserve">  </w:t>
      </w:r>
    </w:p>
    <w:p w14:paraId="3CFAB33C"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r>
        <w:rPr>
          <w:rFonts w:ascii="Menlo" w:hAnsi="Menlo" w:cs="Menlo"/>
          <w:i/>
          <w:iCs/>
          <w:color w:val="000000"/>
          <w:sz w:val="22"/>
          <w:szCs w:val="22"/>
          <w:lang w:val="en-GB"/>
        </w:rPr>
        <w:t>from the derivative."</w:t>
      </w:r>
      <w:r>
        <w:rPr>
          <w:rFonts w:ascii="Menlo" w:hAnsi="Menlo" w:cs="Menlo"/>
          <w:color w:val="000000"/>
          <w:sz w:val="22"/>
          <w:szCs w:val="22"/>
          <w:lang w:val="en-GB"/>
        </w:rPr>
        <w:t xml:space="preserve"> This implies </w:t>
      </w:r>
      <w:r>
        <w:rPr>
          <w:rFonts w:ascii="Menlo" w:hAnsi="Menlo" w:cs="Menlo"/>
          <w:b/>
          <w:bCs/>
          <w:color w:val="000000"/>
          <w:sz w:val="22"/>
          <w:szCs w:val="22"/>
          <w:lang w:val="en-GB"/>
        </w:rPr>
        <w:t xml:space="preserve">for a brand-new product, </w:t>
      </w:r>
      <w:proofErr w:type="gramStart"/>
      <w:r>
        <w:rPr>
          <w:rFonts w:ascii="Menlo" w:hAnsi="Menlo" w:cs="Menlo"/>
          <w:b/>
          <w:bCs/>
          <w:color w:val="000000"/>
          <w:sz w:val="22"/>
          <w:szCs w:val="22"/>
          <w:lang w:val="en-GB"/>
        </w:rPr>
        <w:t>None</w:t>
      </w:r>
      <w:proofErr w:type="gramEnd"/>
      <w:r>
        <w:rPr>
          <w:rFonts w:ascii="Menlo" w:hAnsi="Menlo" w:cs="Menlo"/>
          <w:b/>
          <w:bCs/>
          <w:color w:val="000000"/>
          <w:sz w:val="22"/>
          <w:szCs w:val="22"/>
          <w:lang w:val="en-GB"/>
        </w:rPr>
        <w:t xml:space="preserve"> options </w:t>
      </w:r>
    </w:p>
    <w:p w14:paraId="78BAE90C"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r>
        <w:rPr>
          <w:rFonts w:ascii="Menlo" w:hAnsi="Menlo" w:cs="Menlo"/>
          <w:b/>
          <w:bCs/>
          <w:color w:val="000000"/>
          <w:sz w:val="22"/>
          <w:szCs w:val="22"/>
          <w:lang w:val="en-GB"/>
        </w:rPr>
        <w:t>should</w:t>
      </w:r>
      <w:r>
        <w:rPr>
          <w:rFonts w:ascii="Menlo" w:hAnsi="Menlo" w:cs="Menlo"/>
          <w:color w:val="000000"/>
          <w:sz w:val="22"/>
          <w:szCs w:val="22"/>
          <w:lang w:val="en-GB"/>
        </w:rPr>
        <w:t xml:space="preserve"> </w:t>
      </w:r>
      <w:r>
        <w:rPr>
          <w:rFonts w:ascii="Menlo" w:hAnsi="Menlo" w:cs="Menlo"/>
          <w:b/>
          <w:bCs/>
          <w:color w:val="000000"/>
          <w:sz w:val="22"/>
          <w:szCs w:val="22"/>
          <w:lang w:val="en-GB"/>
        </w:rPr>
        <w:t>cost</w:t>
      </w:r>
      <w:r>
        <w:rPr>
          <w:rFonts w:ascii="Menlo" w:hAnsi="Menlo" w:cs="Menlo"/>
          <w:color w:val="000000"/>
          <w:sz w:val="22"/>
          <w:szCs w:val="22"/>
          <w:lang w:val="en-GB"/>
        </w:rPr>
        <w:t xml:space="preserve"> </w:t>
      </w:r>
      <w:r>
        <w:rPr>
          <w:rFonts w:ascii="Menlo" w:hAnsi="Menlo" w:cs="Menlo"/>
          <w:b/>
          <w:bCs/>
          <w:color w:val="000000"/>
          <w:sz w:val="22"/>
          <w:szCs w:val="22"/>
          <w:lang w:val="en-GB"/>
        </w:rPr>
        <w:t>$0/0</w:t>
      </w:r>
      <w:r>
        <w:rPr>
          <w:rFonts w:ascii="Menlo" w:hAnsi="Menlo" w:cs="Menlo"/>
          <w:color w:val="000000"/>
          <w:sz w:val="22"/>
          <w:szCs w:val="22"/>
          <w:lang w:val="en-GB"/>
        </w:rPr>
        <w:t xml:space="preserve"> </w:t>
      </w:r>
      <w:r>
        <w:rPr>
          <w:rFonts w:ascii="Menlo" w:hAnsi="Menlo" w:cs="Menlo"/>
          <w:b/>
          <w:bCs/>
          <w:color w:val="000000"/>
          <w:sz w:val="22"/>
          <w:szCs w:val="22"/>
          <w:lang w:val="en-GB"/>
        </w:rPr>
        <w:t>days/$0</w:t>
      </w:r>
      <w:r>
        <w:rPr>
          <w:rFonts w:ascii="Menlo" w:hAnsi="Menlo" w:cs="Menlo"/>
          <w:color w:val="000000"/>
          <w:sz w:val="22"/>
          <w:szCs w:val="22"/>
          <w:lang w:val="en-GB"/>
        </w:rPr>
        <w:t xml:space="preserve"> </w:t>
      </w:r>
      <w:r>
        <w:rPr>
          <w:rFonts w:ascii="Menlo" w:hAnsi="Menlo" w:cs="Menlo"/>
          <w:b/>
          <w:bCs/>
          <w:color w:val="000000"/>
          <w:sz w:val="22"/>
          <w:szCs w:val="22"/>
          <w:lang w:val="en-GB"/>
        </w:rPr>
        <w:t>materials</w:t>
      </w:r>
      <w:r>
        <w:rPr>
          <w:rFonts w:ascii="Menlo" w:hAnsi="Menlo" w:cs="Menlo"/>
          <w:color w:val="000000"/>
          <w:sz w:val="22"/>
          <w:szCs w:val="22"/>
          <w:lang w:val="en-GB"/>
        </w:rPr>
        <w:t>. I present both interpretations:</w:t>
      </w:r>
    </w:p>
    <w:p w14:paraId="358B72E9"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p>
    <w:p w14:paraId="41C430BB"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r>
        <w:rPr>
          <w:rFonts w:ascii="Menlo" w:hAnsi="Menlo" w:cs="Menlo"/>
          <w:b/>
          <w:bCs/>
          <w:color w:val="000000"/>
          <w:sz w:val="22"/>
          <w:szCs w:val="22"/>
          <w:lang w:val="en-GB"/>
        </w:rPr>
        <w:t>Interpretation A (None = $0 for new product):</w:t>
      </w:r>
      <w:r>
        <w:rPr>
          <w:rFonts w:ascii="Menlo" w:hAnsi="Menlo" w:cs="Menlo"/>
          <w:color w:val="000000"/>
          <w:sz w:val="22"/>
          <w:szCs w:val="22"/>
          <w:lang w:val="en-GB"/>
        </w:rPr>
        <w:t xml:space="preserve">                                 </w:t>
      </w:r>
    </w:p>
    <w:p w14:paraId="1E8E58D7"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Development time: </w:t>
      </w:r>
      <w:r>
        <w:rPr>
          <w:rFonts w:ascii="Menlo" w:hAnsi="Menlo" w:cs="Menlo"/>
          <w:b/>
          <w:bCs/>
          <w:color w:val="000000"/>
          <w:sz w:val="22"/>
          <w:szCs w:val="22"/>
          <w:lang w:val="en-GB"/>
        </w:rPr>
        <w:t>60 days</w:t>
      </w:r>
      <w:r>
        <w:rPr>
          <w:rFonts w:ascii="Menlo" w:hAnsi="Menlo" w:cs="Menlo"/>
          <w:color w:val="000000"/>
          <w:sz w:val="22"/>
          <w:szCs w:val="22"/>
          <w:lang w:val="en-GB"/>
        </w:rPr>
        <w:t xml:space="preserve"> (max of all features, assuming parallel</w:t>
      </w:r>
    </w:p>
    <w:p w14:paraId="55F300F4"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development)                                                                  </w:t>
      </w:r>
    </w:p>
    <w:p w14:paraId="66786A1A"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Development cost: </w:t>
      </w:r>
      <w:r>
        <w:rPr>
          <w:rFonts w:ascii="Menlo" w:hAnsi="Menlo" w:cs="Menlo"/>
          <w:b/>
          <w:bCs/>
          <w:color w:val="000000"/>
          <w:sz w:val="22"/>
          <w:szCs w:val="22"/>
          <w:lang w:val="en-GB"/>
        </w:rPr>
        <w:t>$75,000</w:t>
      </w:r>
      <w:r>
        <w:rPr>
          <w:rFonts w:ascii="Menlo" w:hAnsi="Menlo" w:cs="Menlo"/>
          <w:color w:val="000000"/>
          <w:sz w:val="22"/>
          <w:szCs w:val="22"/>
          <w:lang w:val="en-GB"/>
        </w:rPr>
        <w:t xml:space="preserve"> (only </w:t>
      </w:r>
      <w:proofErr w:type="spellStart"/>
      <w:r>
        <w:rPr>
          <w:rFonts w:ascii="Menlo" w:hAnsi="Menlo" w:cs="Menlo"/>
          <w:color w:val="000000"/>
          <w:sz w:val="22"/>
          <w:szCs w:val="22"/>
          <w:lang w:val="en-GB"/>
        </w:rPr>
        <w:t>Estrogen</w:t>
      </w:r>
      <w:proofErr w:type="spellEnd"/>
      <w:r>
        <w:rPr>
          <w:rFonts w:ascii="Menlo" w:hAnsi="Menlo" w:cs="Menlo"/>
          <w:color w:val="000000"/>
          <w:sz w:val="22"/>
          <w:szCs w:val="22"/>
          <w:lang w:val="en-GB"/>
        </w:rPr>
        <w:t xml:space="preserve">)                     </w:t>
      </w:r>
    </w:p>
    <w:p w14:paraId="348B6301"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Materials cost: </w:t>
      </w:r>
      <w:r>
        <w:rPr>
          <w:rFonts w:ascii="Menlo" w:hAnsi="Menlo" w:cs="Menlo"/>
          <w:b/>
          <w:bCs/>
          <w:color w:val="000000"/>
          <w:sz w:val="22"/>
          <w:szCs w:val="22"/>
          <w:lang w:val="en-GB"/>
        </w:rPr>
        <w:t>$60/unit</w:t>
      </w:r>
      <w:r>
        <w:rPr>
          <w:rFonts w:ascii="Menlo" w:hAnsi="Menlo" w:cs="Menlo"/>
          <w:color w:val="000000"/>
          <w:sz w:val="22"/>
          <w:szCs w:val="22"/>
          <w:lang w:val="en-GB"/>
        </w:rPr>
        <w:t xml:space="preserve">                                                    </w:t>
      </w:r>
    </w:p>
    <w:p w14:paraId="6261E4FE"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609AD6FD"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r>
        <w:rPr>
          <w:rFonts w:ascii="Menlo" w:hAnsi="Menlo" w:cs="Menlo"/>
          <w:b/>
          <w:bCs/>
          <w:color w:val="000000"/>
          <w:sz w:val="22"/>
          <w:szCs w:val="22"/>
          <w:lang w:val="en-GB"/>
        </w:rPr>
        <w:t>Interpretation B (None = $1,000 per feature as shown in Design Guide):</w:t>
      </w:r>
    </w:p>
    <w:p w14:paraId="2F368546"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Development time: </w:t>
      </w:r>
      <w:r>
        <w:rPr>
          <w:rFonts w:ascii="Menlo" w:hAnsi="Menlo" w:cs="Menlo"/>
          <w:b/>
          <w:bCs/>
          <w:color w:val="000000"/>
          <w:sz w:val="22"/>
          <w:szCs w:val="22"/>
          <w:lang w:val="en-GB"/>
        </w:rPr>
        <w:t>60 days</w:t>
      </w:r>
      <w:r>
        <w:rPr>
          <w:rFonts w:ascii="Menlo" w:hAnsi="Menlo" w:cs="Menlo"/>
          <w:color w:val="000000"/>
          <w:sz w:val="22"/>
          <w:szCs w:val="22"/>
          <w:lang w:val="en-GB"/>
        </w:rPr>
        <w:t xml:space="preserve"> (max)                                             </w:t>
      </w:r>
    </w:p>
    <w:p w14:paraId="59A38E58"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Development cost: </w:t>
      </w:r>
      <w:r>
        <w:rPr>
          <w:rFonts w:ascii="Menlo" w:hAnsi="Menlo" w:cs="Menlo"/>
          <w:b/>
          <w:bCs/>
          <w:color w:val="000000"/>
          <w:sz w:val="22"/>
          <w:szCs w:val="22"/>
          <w:lang w:val="en-GB"/>
        </w:rPr>
        <w:t>$80,000</w:t>
      </w:r>
      <w:r>
        <w:rPr>
          <w:rFonts w:ascii="Menlo" w:hAnsi="Menlo" w:cs="Menlo"/>
          <w:color w:val="000000"/>
          <w:sz w:val="22"/>
          <w:szCs w:val="22"/>
          <w:lang w:val="en-GB"/>
        </w:rPr>
        <w:t xml:space="preserve"> ($75K </w:t>
      </w:r>
      <w:proofErr w:type="spellStart"/>
      <w:r>
        <w:rPr>
          <w:rFonts w:ascii="Menlo" w:hAnsi="Menlo" w:cs="Menlo"/>
          <w:color w:val="000000"/>
          <w:sz w:val="22"/>
          <w:szCs w:val="22"/>
          <w:lang w:val="en-GB"/>
        </w:rPr>
        <w:t>Estrogen</w:t>
      </w:r>
      <w:proofErr w:type="spellEnd"/>
      <w:r>
        <w:rPr>
          <w:rFonts w:ascii="Menlo" w:hAnsi="Menlo" w:cs="Menlo"/>
          <w:color w:val="000000"/>
          <w:sz w:val="22"/>
          <w:szCs w:val="22"/>
          <w:lang w:val="en-GB"/>
        </w:rPr>
        <w:t xml:space="preserve"> + 5 × $1K None)                    </w:t>
      </w:r>
    </w:p>
    <w:p w14:paraId="72989D7B"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Materials cost: </w:t>
      </w:r>
      <w:r>
        <w:rPr>
          <w:rFonts w:ascii="Menlo" w:hAnsi="Menlo" w:cs="Menlo"/>
          <w:b/>
          <w:bCs/>
          <w:color w:val="000000"/>
          <w:sz w:val="22"/>
          <w:szCs w:val="22"/>
          <w:lang w:val="en-GB"/>
        </w:rPr>
        <w:t>$60/unit</w:t>
      </w:r>
      <w:r>
        <w:rPr>
          <w:rFonts w:ascii="Menlo" w:hAnsi="Menlo" w:cs="Menlo"/>
          <w:color w:val="000000"/>
          <w:sz w:val="22"/>
          <w:szCs w:val="22"/>
          <w:lang w:val="en-GB"/>
        </w:rPr>
        <w:t xml:space="preserve">                                                    </w:t>
      </w:r>
    </w:p>
    <w:p w14:paraId="63DE7DE1"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699006DD"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r>
        <w:rPr>
          <w:rFonts w:ascii="Apple Color Emoji" w:hAnsi="Apple Color Emoji" w:cs="Apple Color Emoji"/>
          <w:b/>
          <w:bCs/>
          <w:color w:val="000000"/>
          <w:sz w:val="22"/>
          <w:szCs w:val="22"/>
          <w:lang w:val="en-GB"/>
        </w:rPr>
        <w:t>⚠</w:t>
      </w:r>
      <w:proofErr w:type="gramStart"/>
      <w:r>
        <w:rPr>
          <w:rFonts w:ascii="Apple Color Emoji" w:hAnsi="Apple Color Emoji" w:cs="Apple Color Emoji"/>
          <w:b/>
          <w:bCs/>
          <w:color w:val="000000"/>
          <w:sz w:val="22"/>
          <w:szCs w:val="22"/>
          <w:lang w:val="en-GB"/>
        </w:rPr>
        <w:t>️</w:t>
      </w:r>
      <w:r>
        <w:rPr>
          <w:rFonts w:ascii="Menlo" w:hAnsi="Menlo" w:cs="Menlo"/>
          <w:b/>
          <w:bCs/>
          <w:color w:val="000000"/>
          <w:sz w:val="22"/>
          <w:szCs w:val="22"/>
          <w:lang w:val="en-GB"/>
        </w:rPr>
        <w:t xml:space="preserve">  2</w:t>
      </w:r>
      <w:proofErr w:type="gramEnd"/>
      <w:r>
        <w:rPr>
          <w:rFonts w:ascii="Menlo" w:hAnsi="Menlo" w:cs="Menlo"/>
          <w:b/>
          <w:bCs/>
          <w:color w:val="000000"/>
          <w:sz w:val="22"/>
          <w:szCs w:val="22"/>
          <w:lang w:val="en-GB"/>
        </w:rPr>
        <w:t>nd AMBIGUITY:</w:t>
      </w:r>
      <w:r>
        <w:rPr>
          <w:rFonts w:ascii="Menlo" w:hAnsi="Menlo" w:cs="Menlo"/>
          <w:color w:val="000000"/>
          <w:sz w:val="22"/>
          <w:szCs w:val="22"/>
          <w:lang w:val="en-GB"/>
        </w:rPr>
        <w:t xml:space="preserve"> Whether design days are </w:t>
      </w:r>
      <w:r>
        <w:rPr>
          <w:rFonts w:ascii="Menlo" w:hAnsi="Menlo" w:cs="Menlo"/>
          <w:b/>
          <w:bCs/>
          <w:color w:val="000000"/>
          <w:sz w:val="22"/>
          <w:szCs w:val="22"/>
          <w:lang w:val="en-GB"/>
        </w:rPr>
        <w:t>additive</w:t>
      </w:r>
      <w:r>
        <w:rPr>
          <w:rFonts w:ascii="Menlo" w:hAnsi="Menlo" w:cs="Menlo"/>
          <w:color w:val="000000"/>
          <w:sz w:val="22"/>
          <w:szCs w:val="22"/>
          <w:lang w:val="en-GB"/>
        </w:rPr>
        <w:t xml:space="preserve"> (sequential development) or</w:t>
      </w:r>
    </w:p>
    <w:p w14:paraId="55643C3A"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r>
        <w:rPr>
          <w:rFonts w:ascii="Menlo" w:hAnsi="Menlo" w:cs="Menlo"/>
          <w:b/>
          <w:bCs/>
          <w:color w:val="000000"/>
          <w:sz w:val="22"/>
          <w:szCs w:val="22"/>
          <w:lang w:val="en-GB"/>
        </w:rPr>
        <w:t>max</w:t>
      </w:r>
      <w:r>
        <w:rPr>
          <w:rFonts w:ascii="Menlo" w:hAnsi="Menlo" w:cs="Menlo"/>
          <w:color w:val="000000"/>
          <w:sz w:val="22"/>
          <w:szCs w:val="22"/>
          <w:lang w:val="en-GB"/>
        </w:rPr>
        <w:t xml:space="preserve"> (parallel). I've assumed parallel (max = 60 days). If sequential, total =</w:t>
      </w:r>
    </w:p>
    <w:p w14:paraId="01676526"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75 days.                                                       </w:t>
      </w:r>
    </w:p>
    <w:p w14:paraId="76A021BE"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783B660A"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r>
        <w:rPr>
          <w:rFonts w:ascii="Menlo" w:hAnsi="Menlo" w:cs="Menlo"/>
          <w:b/>
          <w:bCs/>
          <w:color w:val="000000"/>
          <w:sz w:val="22"/>
          <w:szCs w:val="22"/>
          <w:lang w:val="en-GB"/>
        </w:rPr>
        <w:t>(b) Derivative of Heart View</w:t>
      </w:r>
      <w:r>
        <w:rPr>
          <w:rFonts w:ascii="Menlo" w:hAnsi="Menlo" w:cs="Menlo"/>
          <w:color w:val="000000"/>
          <w:sz w:val="22"/>
          <w:szCs w:val="22"/>
          <w:lang w:val="en-GB"/>
        </w:rPr>
        <w:t xml:space="preserve">                                                  </w:t>
      </w:r>
    </w:p>
    <w:p w14:paraId="19C68825"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7061A651"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lastRenderedPageBreak/>
        <w:t xml:space="preserve">  Heart View's features (per case brief: "wearable heart monitor that performs  </w:t>
      </w:r>
    </w:p>
    <w:p w14:paraId="6D365813"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sophisticated, continuous diagnosis") — </w:t>
      </w:r>
      <w:r>
        <w:rPr>
          <w:rFonts w:ascii="Menlo" w:hAnsi="Menlo" w:cs="Menlo"/>
          <w:b/>
          <w:bCs/>
          <w:color w:val="000000"/>
          <w:sz w:val="22"/>
          <w:szCs w:val="22"/>
          <w:lang w:val="en-GB"/>
        </w:rPr>
        <w:t>assumption:</w:t>
      </w:r>
      <w:r>
        <w:rPr>
          <w:rFonts w:ascii="Menlo" w:hAnsi="Menlo" w:cs="Menlo"/>
          <w:color w:val="000000"/>
          <w:sz w:val="22"/>
          <w:szCs w:val="22"/>
          <w:lang w:val="en-GB"/>
        </w:rPr>
        <w:t xml:space="preserve"> Heart View has </w:t>
      </w:r>
      <w:r>
        <w:rPr>
          <w:rFonts w:ascii="Menlo" w:hAnsi="Menlo" w:cs="Menlo"/>
          <w:b/>
          <w:bCs/>
          <w:color w:val="000000"/>
          <w:sz w:val="22"/>
          <w:szCs w:val="22"/>
          <w:lang w:val="en-GB"/>
        </w:rPr>
        <w:t>Heartbeat =</w:t>
      </w:r>
    </w:p>
    <w:p w14:paraId="58DDCB42"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r>
        <w:rPr>
          <w:rFonts w:ascii="Menlo" w:hAnsi="Menlo" w:cs="Menlo"/>
          <w:b/>
          <w:bCs/>
          <w:color w:val="000000"/>
          <w:sz w:val="22"/>
          <w:szCs w:val="22"/>
          <w:lang w:val="en-GB"/>
        </w:rPr>
        <w:t xml:space="preserve"> Temporal</w:t>
      </w:r>
      <w:r>
        <w:rPr>
          <w:rFonts w:ascii="Menlo" w:hAnsi="Menlo" w:cs="Menlo"/>
          <w:color w:val="000000"/>
          <w:sz w:val="22"/>
          <w:szCs w:val="22"/>
          <w:lang w:val="en-GB"/>
        </w:rPr>
        <w:t xml:space="preserve"> and all other attributes = None.                                    </w:t>
      </w:r>
    </w:p>
    <w:p w14:paraId="4FCB94A4"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50124679"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Changes from Heart View:</w:t>
      </w:r>
    </w:p>
    <w:p w14:paraId="68266333"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Heartbeat: Temporal → None (removal: $1,000, 3 days, saves $25/unit</w:t>
      </w:r>
    </w:p>
    <w:p w14:paraId="23B8942A"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materials)                                                                    </w:t>
      </w:r>
    </w:p>
    <w:p w14:paraId="7B18D3AA"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Hormone: None → </w:t>
      </w:r>
      <w:proofErr w:type="spellStart"/>
      <w:r>
        <w:rPr>
          <w:rFonts w:ascii="Menlo" w:hAnsi="Menlo" w:cs="Menlo"/>
          <w:color w:val="000000"/>
          <w:sz w:val="22"/>
          <w:szCs w:val="22"/>
          <w:lang w:val="en-GB"/>
        </w:rPr>
        <w:t>Estrogen</w:t>
      </w:r>
      <w:proofErr w:type="spellEnd"/>
      <w:r>
        <w:rPr>
          <w:rFonts w:ascii="Menlo" w:hAnsi="Menlo" w:cs="Menlo"/>
          <w:color w:val="000000"/>
          <w:sz w:val="22"/>
          <w:szCs w:val="22"/>
          <w:lang w:val="en-GB"/>
        </w:rPr>
        <w:t xml:space="preserve"> (addition: $75,000, 60 days, +$60/unit)</w:t>
      </w:r>
    </w:p>
    <w:p w14:paraId="027D1ABF"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All others: stay None (no cost)                                             </w:t>
      </w:r>
    </w:p>
    <w:p w14:paraId="1477B9C7"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501EB719"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r>
        <w:rPr>
          <w:rFonts w:ascii="Menlo" w:hAnsi="Menlo" w:cs="Menlo"/>
          <w:b/>
          <w:bCs/>
          <w:color w:val="000000"/>
          <w:sz w:val="22"/>
          <w:szCs w:val="22"/>
          <w:lang w:val="en-GB"/>
        </w:rPr>
        <w:t>Derivative design:</w:t>
      </w:r>
    </w:p>
    <w:p w14:paraId="45632694"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Development time: </w:t>
      </w:r>
      <w:r>
        <w:rPr>
          <w:rFonts w:ascii="Menlo" w:hAnsi="Menlo" w:cs="Menlo"/>
          <w:b/>
          <w:bCs/>
          <w:color w:val="000000"/>
          <w:sz w:val="22"/>
          <w:szCs w:val="22"/>
          <w:lang w:val="en-GB"/>
        </w:rPr>
        <w:t>60 days</w:t>
      </w:r>
      <w:r>
        <w:rPr>
          <w:rFonts w:ascii="Menlo" w:hAnsi="Menlo" w:cs="Menlo"/>
          <w:color w:val="000000"/>
          <w:sz w:val="22"/>
          <w:szCs w:val="22"/>
          <w:lang w:val="en-GB"/>
        </w:rPr>
        <w:t xml:space="preserve"> (max change is </w:t>
      </w:r>
      <w:proofErr w:type="spellStart"/>
      <w:r>
        <w:rPr>
          <w:rFonts w:ascii="Menlo" w:hAnsi="Menlo" w:cs="Menlo"/>
          <w:color w:val="000000"/>
          <w:sz w:val="22"/>
          <w:szCs w:val="22"/>
          <w:lang w:val="en-GB"/>
        </w:rPr>
        <w:t>Estrogen</w:t>
      </w:r>
      <w:proofErr w:type="spellEnd"/>
      <w:r>
        <w:rPr>
          <w:rFonts w:ascii="Menlo" w:hAnsi="Menlo" w:cs="Menlo"/>
          <w:color w:val="000000"/>
          <w:sz w:val="22"/>
          <w:szCs w:val="22"/>
          <w:lang w:val="en-GB"/>
        </w:rPr>
        <w:t xml:space="preserve">)                          </w:t>
      </w:r>
    </w:p>
    <w:p w14:paraId="07CBD635"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Development cost: </w:t>
      </w:r>
      <w:r>
        <w:rPr>
          <w:rFonts w:ascii="Menlo" w:hAnsi="Menlo" w:cs="Menlo"/>
          <w:b/>
          <w:bCs/>
          <w:color w:val="000000"/>
          <w:sz w:val="22"/>
          <w:szCs w:val="22"/>
          <w:lang w:val="en-GB"/>
        </w:rPr>
        <w:t>$76,000</w:t>
      </w:r>
      <w:r>
        <w:rPr>
          <w:rFonts w:ascii="Menlo" w:hAnsi="Menlo" w:cs="Menlo"/>
          <w:color w:val="000000"/>
          <w:sz w:val="22"/>
          <w:szCs w:val="22"/>
          <w:lang w:val="en-GB"/>
        </w:rPr>
        <w:t xml:space="preserve"> ($1K removal + $75K addition)       </w:t>
      </w:r>
    </w:p>
    <w:p w14:paraId="31E56BF2"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Materials cost: </w:t>
      </w:r>
      <w:r>
        <w:rPr>
          <w:rFonts w:ascii="Menlo" w:hAnsi="Menlo" w:cs="Menlo"/>
          <w:b/>
          <w:bCs/>
          <w:color w:val="000000"/>
          <w:sz w:val="22"/>
          <w:szCs w:val="22"/>
          <w:lang w:val="en-GB"/>
        </w:rPr>
        <w:t>$60/unit</w:t>
      </w:r>
      <w:r>
        <w:rPr>
          <w:rFonts w:ascii="Menlo" w:hAnsi="Menlo" w:cs="Menlo"/>
          <w:color w:val="000000"/>
          <w:sz w:val="22"/>
          <w:szCs w:val="22"/>
          <w:lang w:val="en-GB"/>
        </w:rPr>
        <w:t xml:space="preserve"> ($0 - $25 + $60 from base $25)                     </w:t>
      </w:r>
    </w:p>
    <w:p w14:paraId="496B01B3"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292D0140"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r>
        <w:rPr>
          <w:rFonts w:ascii="Apple Color Emoji" w:hAnsi="Apple Color Emoji" w:cs="Apple Color Emoji"/>
          <w:b/>
          <w:bCs/>
          <w:color w:val="000000"/>
          <w:sz w:val="22"/>
          <w:szCs w:val="22"/>
          <w:lang w:val="en-GB"/>
        </w:rPr>
        <w:t>⚠</w:t>
      </w:r>
      <w:proofErr w:type="gramStart"/>
      <w:r>
        <w:rPr>
          <w:rFonts w:ascii="Apple Color Emoji" w:hAnsi="Apple Color Emoji" w:cs="Apple Color Emoji"/>
          <w:b/>
          <w:bCs/>
          <w:color w:val="000000"/>
          <w:sz w:val="22"/>
          <w:szCs w:val="22"/>
          <w:lang w:val="en-GB"/>
        </w:rPr>
        <w:t>️</w:t>
      </w:r>
      <w:r>
        <w:rPr>
          <w:rFonts w:ascii="Menlo" w:hAnsi="Menlo" w:cs="Menlo"/>
          <w:b/>
          <w:bCs/>
          <w:color w:val="000000"/>
          <w:sz w:val="22"/>
          <w:szCs w:val="22"/>
          <w:lang w:val="en-GB"/>
        </w:rPr>
        <w:t xml:space="preserve">  3</w:t>
      </w:r>
      <w:proofErr w:type="gramEnd"/>
      <w:r>
        <w:rPr>
          <w:rFonts w:ascii="Menlo" w:hAnsi="Menlo" w:cs="Menlo"/>
          <w:b/>
          <w:bCs/>
          <w:color w:val="000000"/>
          <w:sz w:val="22"/>
          <w:szCs w:val="22"/>
          <w:lang w:val="en-GB"/>
        </w:rPr>
        <w:t>rd AMBIGUITY:</w:t>
      </w:r>
      <w:r>
        <w:rPr>
          <w:rFonts w:ascii="Menlo" w:hAnsi="Menlo" w:cs="Menlo"/>
          <w:color w:val="000000"/>
          <w:sz w:val="22"/>
          <w:szCs w:val="22"/>
          <w:lang w:val="en-GB"/>
        </w:rPr>
        <w:t xml:space="preserve"> Heart View's actual feature set is not specified in the     </w:t>
      </w:r>
    </w:p>
    <w:p w14:paraId="3E95CA31"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documents I have. You should confirm in-game by clicking on Heart View under  </w:t>
      </w:r>
    </w:p>
    <w:p w14:paraId="137AA0C1"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HQ → Products. If Heart View has more features (e.g., Systolic blood vessel), </w:t>
      </w:r>
    </w:p>
    <w:p w14:paraId="6275D59E"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each one you keep saves cost/time but may affect WTP. If Heart View has Pulse </w:t>
      </w:r>
    </w:p>
    <w:p w14:paraId="5D90EF81"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only (not Temporal), materials cost changes.                    </w:t>
      </w:r>
    </w:p>
    <w:p w14:paraId="1C41114A"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p>
    <w:p w14:paraId="07410D2B"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r>
        <w:rPr>
          <w:rFonts w:ascii="Menlo" w:hAnsi="Menlo" w:cs="Menlo"/>
          <w:b/>
          <w:bCs/>
          <w:color w:val="000000"/>
          <w:sz w:val="22"/>
          <w:szCs w:val="22"/>
          <w:lang w:val="en-GB"/>
        </w:rPr>
        <w:t>(c)</w:t>
      </w:r>
      <w:r>
        <w:rPr>
          <w:rFonts w:ascii="Menlo" w:hAnsi="Menlo" w:cs="Menlo"/>
          <w:color w:val="000000"/>
          <w:sz w:val="22"/>
          <w:szCs w:val="22"/>
          <w:lang w:val="en-GB"/>
        </w:rPr>
        <w:t xml:space="preserve"> </w:t>
      </w:r>
      <w:r>
        <w:rPr>
          <w:rFonts w:ascii="Menlo" w:hAnsi="Menlo" w:cs="Menlo"/>
          <w:b/>
          <w:bCs/>
          <w:color w:val="000000"/>
          <w:sz w:val="22"/>
          <w:szCs w:val="22"/>
          <w:lang w:val="en-GB"/>
        </w:rPr>
        <w:t>Contribution</w:t>
      </w:r>
      <w:r>
        <w:rPr>
          <w:rFonts w:ascii="Menlo" w:hAnsi="Menlo" w:cs="Menlo"/>
          <w:color w:val="000000"/>
          <w:sz w:val="22"/>
          <w:szCs w:val="22"/>
          <w:lang w:val="en-GB"/>
        </w:rPr>
        <w:t xml:space="preserve"> </w:t>
      </w:r>
      <w:r>
        <w:rPr>
          <w:rFonts w:ascii="Menlo" w:hAnsi="Menlo" w:cs="Menlo"/>
          <w:b/>
          <w:bCs/>
          <w:color w:val="000000"/>
          <w:sz w:val="22"/>
          <w:szCs w:val="22"/>
          <w:lang w:val="en-GB"/>
        </w:rPr>
        <w:t>Margin</w:t>
      </w:r>
      <w:r>
        <w:rPr>
          <w:rFonts w:ascii="Menlo" w:hAnsi="Menlo" w:cs="Menlo"/>
          <w:color w:val="000000"/>
          <w:sz w:val="22"/>
          <w:szCs w:val="22"/>
          <w:lang w:val="en-GB"/>
        </w:rPr>
        <w:t xml:space="preserve"> </w:t>
      </w:r>
      <w:r>
        <w:rPr>
          <w:rFonts w:ascii="Menlo" w:hAnsi="Menlo" w:cs="Menlo"/>
          <w:b/>
          <w:bCs/>
          <w:color w:val="000000"/>
          <w:sz w:val="22"/>
          <w:szCs w:val="22"/>
          <w:lang w:val="en-GB"/>
        </w:rPr>
        <w:t>Table</w:t>
      </w:r>
      <w:r>
        <w:rPr>
          <w:rFonts w:ascii="Menlo" w:hAnsi="Menlo" w:cs="Menlo"/>
          <w:color w:val="000000"/>
          <w:sz w:val="22"/>
          <w:szCs w:val="22"/>
          <w:lang w:val="en-GB"/>
        </w:rPr>
        <w:t xml:space="preserve"> </w:t>
      </w:r>
      <w:r>
        <w:rPr>
          <w:rFonts w:ascii="Menlo" w:hAnsi="Menlo" w:cs="Menlo"/>
          <w:b/>
          <w:bCs/>
          <w:color w:val="000000"/>
          <w:sz w:val="22"/>
          <w:szCs w:val="22"/>
          <w:lang w:val="en-GB"/>
        </w:rPr>
        <w:t>(per</w:t>
      </w:r>
      <w:r>
        <w:rPr>
          <w:rFonts w:ascii="Menlo" w:hAnsi="Menlo" w:cs="Menlo"/>
          <w:color w:val="000000"/>
          <w:sz w:val="22"/>
          <w:szCs w:val="22"/>
          <w:lang w:val="en-GB"/>
        </w:rPr>
        <w:t xml:space="preserve"> </w:t>
      </w:r>
      <w:r>
        <w:rPr>
          <w:rFonts w:ascii="Menlo" w:hAnsi="Menlo" w:cs="Menlo"/>
          <w:b/>
          <w:bCs/>
          <w:color w:val="000000"/>
          <w:sz w:val="22"/>
          <w:szCs w:val="22"/>
          <w:lang w:val="en-GB"/>
        </w:rPr>
        <w:t>unit)</w:t>
      </w:r>
    </w:p>
    <w:p w14:paraId="65A2D075"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p>
    <w:p w14:paraId="32240E4B"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r>
        <w:rPr>
          <w:rFonts w:ascii="Menlo" w:hAnsi="Menlo" w:cs="Menlo"/>
          <w:b/>
          <w:bCs/>
          <w:color w:val="000000"/>
          <w:sz w:val="22"/>
          <w:szCs w:val="22"/>
          <w:lang w:val="en-GB"/>
        </w:rPr>
        <w:t>Price decision:</w:t>
      </w:r>
      <w:r>
        <w:rPr>
          <w:rFonts w:ascii="Menlo" w:hAnsi="Menlo" w:cs="Menlo"/>
          <w:color w:val="000000"/>
          <w:sz w:val="22"/>
          <w:szCs w:val="22"/>
          <w:lang w:val="en-GB"/>
        </w:rPr>
        <w:t xml:space="preserve"> Optimal price under uniform WTP assumption on [$575, $965]:   </w:t>
      </w:r>
    </w:p>
    <w:p w14:paraId="2C451B67"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7239152F"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Maximize: </w:t>
      </w:r>
      <w:proofErr w:type="spellStart"/>
      <w:r>
        <w:rPr>
          <w:rFonts w:ascii="Menlo" w:hAnsi="Menlo" w:cs="Menlo"/>
          <w:color w:val="000000"/>
          <w:sz w:val="22"/>
          <w:szCs w:val="22"/>
          <w:lang w:val="en-GB"/>
        </w:rPr>
        <w:t>CM_per_arrival</w:t>
      </w:r>
      <w:proofErr w:type="spellEnd"/>
      <w:r>
        <w:rPr>
          <w:rFonts w:ascii="Menlo" w:hAnsi="Menlo" w:cs="Menlo"/>
          <w:color w:val="000000"/>
          <w:sz w:val="22"/>
          <w:szCs w:val="22"/>
          <w:lang w:val="en-GB"/>
        </w:rPr>
        <w:t xml:space="preserve"> = P(buy) × (0.8P - Overhead - Materials - Shipping - </w:t>
      </w:r>
    </w:p>
    <w:p w14:paraId="12EE92F4"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Handling)                                                                     </w:t>
      </w:r>
    </w:p>
    <w:p w14:paraId="65885D40"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[(965-P)/390] × (0.8P - $278.45 - $60 - $50 - $10)</w:t>
      </w:r>
    </w:p>
    <w:p w14:paraId="3B6E4C72"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[(965-P)/390] × (0.8P - $398.45)                    </w:t>
      </w:r>
    </w:p>
    <w:p w14:paraId="11779658"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33CF7B25"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Setting derivative to 0: P* = ($398.45 + 772) / 1.6 = $731.53                 </w:t>
      </w:r>
    </w:p>
    <w:p w14:paraId="39B417BA"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4CFF19E1"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r>
        <w:rPr>
          <w:rFonts w:ascii="Menlo" w:hAnsi="Menlo" w:cs="Menlo"/>
          <w:b/>
          <w:bCs/>
          <w:color w:val="000000"/>
          <w:sz w:val="22"/>
          <w:szCs w:val="22"/>
          <w:lang w:val="en-GB"/>
        </w:rPr>
        <w:t>Recommended price: $731</w:t>
      </w:r>
      <w:r>
        <w:rPr>
          <w:rFonts w:ascii="Menlo" w:hAnsi="Menlo" w:cs="Menlo"/>
          <w:color w:val="000000"/>
          <w:sz w:val="22"/>
          <w:szCs w:val="22"/>
          <w:lang w:val="en-GB"/>
        </w:rPr>
        <w:t xml:space="preserve"> (optimal under uniform WTP assumption; alternatively  </w:t>
      </w:r>
    </w:p>
    <w:p w14:paraId="7190A85F"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$700 for clean matching with Heart View).                       </w:t>
      </w:r>
    </w:p>
    <w:p w14:paraId="55984A55"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4E688874"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lastRenderedPageBreak/>
        <w:t xml:space="preserve">  ┌────────────────────────────────┬───────────────────┬───────────────────┐    </w:t>
      </w:r>
    </w:p>
    <w:p w14:paraId="1B47A15C"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Line              │ Per Unit @ P=$731 │ Per Unit @ P=$700 │</w:t>
      </w:r>
    </w:p>
    <w:p w14:paraId="26060A62"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p>
    <w:p w14:paraId="50C921C6"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Revenue                        │ $731.00           │ $700.00           │</w:t>
      </w:r>
    </w:p>
    <w:p w14:paraId="4F219068"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55ADB9B3"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Manufacturing Overhead         │ $278.45           │ $278.45           │</w:t>
      </w:r>
    </w:p>
    <w:p w14:paraId="04B9F2A7"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p>
    <w:p w14:paraId="6C9EB659"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Materials                      │ $60.00            │ $60.00            │</w:t>
      </w:r>
    </w:p>
    <w:p w14:paraId="1FC671B0"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p>
    <w:p w14:paraId="1B04426F"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Shipping (container in-region) │ $50.00            │ $50.00            │</w:t>
      </w:r>
    </w:p>
    <w:p w14:paraId="0D755978"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p>
    <w:p w14:paraId="69F60C76"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Handling                       │ $10.00            │ $10.00            │</w:t>
      </w:r>
    </w:p>
    <w:p w14:paraId="1F48E9BB"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p>
    <w:p w14:paraId="4B3B5CC3"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Commission (20</w:t>
      </w:r>
      <w:proofErr w:type="gramStart"/>
      <w:r>
        <w:rPr>
          <w:rFonts w:ascii="Menlo" w:hAnsi="Menlo" w:cs="Menlo"/>
          <w:color w:val="000000"/>
          <w:sz w:val="22"/>
          <w:szCs w:val="22"/>
          <w:lang w:val="en-GB"/>
        </w:rPr>
        <w:t xml:space="preserve">%)   </w:t>
      </w:r>
      <w:proofErr w:type="gramEnd"/>
      <w:r>
        <w:rPr>
          <w:rFonts w:ascii="Menlo" w:hAnsi="Menlo" w:cs="Menlo"/>
          <w:color w:val="000000"/>
          <w:sz w:val="22"/>
          <w:szCs w:val="22"/>
          <w:lang w:val="en-GB"/>
        </w:rPr>
        <w:t xml:space="preserve">            │ $146.20           │ $140.00           │</w:t>
      </w:r>
    </w:p>
    <w:p w14:paraId="3F6276A9"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3F6F18B9"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r>
        <w:rPr>
          <w:rFonts w:ascii="Menlo" w:hAnsi="Menlo" w:cs="Menlo"/>
          <w:b/>
          <w:bCs/>
          <w:color w:val="000000"/>
          <w:sz w:val="22"/>
          <w:szCs w:val="22"/>
          <w:lang w:val="en-GB"/>
        </w:rPr>
        <w:t>CM before Tax</w:t>
      </w:r>
      <w:r>
        <w:rPr>
          <w:rFonts w:ascii="Menlo" w:hAnsi="Menlo" w:cs="Menlo"/>
          <w:color w:val="000000"/>
          <w:sz w:val="22"/>
          <w:szCs w:val="22"/>
          <w:lang w:val="en-GB"/>
        </w:rPr>
        <w:t xml:space="preserve">                  │ </w:t>
      </w:r>
      <w:r>
        <w:rPr>
          <w:rFonts w:ascii="Menlo" w:hAnsi="Menlo" w:cs="Menlo"/>
          <w:b/>
          <w:bCs/>
          <w:color w:val="000000"/>
          <w:sz w:val="22"/>
          <w:szCs w:val="22"/>
          <w:lang w:val="en-GB"/>
        </w:rPr>
        <w:t>$186.35</w:t>
      </w:r>
      <w:r>
        <w:rPr>
          <w:rFonts w:ascii="Menlo" w:hAnsi="Menlo" w:cs="Menlo"/>
          <w:color w:val="000000"/>
          <w:sz w:val="22"/>
          <w:szCs w:val="22"/>
          <w:lang w:val="en-GB"/>
        </w:rPr>
        <w:t xml:space="preserve">           │ </w:t>
      </w:r>
      <w:r>
        <w:rPr>
          <w:rFonts w:ascii="Menlo" w:hAnsi="Menlo" w:cs="Menlo"/>
          <w:b/>
          <w:bCs/>
          <w:color w:val="000000"/>
          <w:sz w:val="22"/>
          <w:szCs w:val="22"/>
          <w:lang w:val="en-GB"/>
        </w:rPr>
        <w:t>$161.55</w:t>
      </w:r>
      <w:r>
        <w:rPr>
          <w:rFonts w:ascii="Menlo" w:hAnsi="Menlo" w:cs="Menlo"/>
          <w:color w:val="000000"/>
          <w:sz w:val="22"/>
          <w:szCs w:val="22"/>
          <w:lang w:val="en-GB"/>
        </w:rPr>
        <w:t xml:space="preserve">           │</w:t>
      </w:r>
    </w:p>
    <w:p w14:paraId="24143731"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p>
    <w:p w14:paraId="36961F4E"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Tax (35</w:t>
      </w:r>
      <w:proofErr w:type="gramStart"/>
      <w:r>
        <w:rPr>
          <w:rFonts w:ascii="Menlo" w:hAnsi="Menlo" w:cs="Menlo"/>
          <w:color w:val="000000"/>
          <w:sz w:val="22"/>
          <w:szCs w:val="22"/>
          <w:lang w:val="en-GB"/>
        </w:rPr>
        <w:t xml:space="preserve">%)   </w:t>
      </w:r>
      <w:proofErr w:type="gramEnd"/>
      <w:r>
        <w:rPr>
          <w:rFonts w:ascii="Menlo" w:hAnsi="Menlo" w:cs="Menlo"/>
          <w:color w:val="000000"/>
          <w:sz w:val="22"/>
          <w:szCs w:val="22"/>
          <w:lang w:val="en-GB"/>
        </w:rPr>
        <w:t xml:space="preserve">                   │ $65.22            │ $56.54            │</w:t>
      </w:r>
    </w:p>
    <w:p w14:paraId="383BB845"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p>
    <w:p w14:paraId="66190D19"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lastRenderedPageBreak/>
        <w:t xml:space="preserve">  │ </w:t>
      </w:r>
      <w:r>
        <w:rPr>
          <w:rFonts w:ascii="Menlo" w:hAnsi="Menlo" w:cs="Menlo"/>
          <w:b/>
          <w:bCs/>
          <w:color w:val="000000"/>
          <w:sz w:val="22"/>
          <w:szCs w:val="22"/>
          <w:lang w:val="en-GB"/>
        </w:rPr>
        <w:t>CM after Tax</w:t>
      </w:r>
      <w:r>
        <w:rPr>
          <w:rFonts w:ascii="Menlo" w:hAnsi="Menlo" w:cs="Menlo"/>
          <w:color w:val="000000"/>
          <w:sz w:val="22"/>
          <w:szCs w:val="22"/>
          <w:lang w:val="en-GB"/>
        </w:rPr>
        <w:t xml:space="preserve">                   │ </w:t>
      </w:r>
      <w:r>
        <w:rPr>
          <w:rFonts w:ascii="Menlo" w:hAnsi="Menlo" w:cs="Menlo"/>
          <w:b/>
          <w:bCs/>
          <w:color w:val="000000"/>
          <w:sz w:val="22"/>
          <w:szCs w:val="22"/>
          <w:lang w:val="en-GB"/>
        </w:rPr>
        <w:t>$121.13</w:t>
      </w:r>
      <w:r>
        <w:rPr>
          <w:rFonts w:ascii="Menlo" w:hAnsi="Menlo" w:cs="Menlo"/>
          <w:color w:val="000000"/>
          <w:sz w:val="22"/>
          <w:szCs w:val="22"/>
          <w:lang w:val="en-GB"/>
        </w:rPr>
        <w:t xml:space="preserve">           │ </w:t>
      </w:r>
      <w:r>
        <w:rPr>
          <w:rFonts w:ascii="Menlo" w:hAnsi="Menlo" w:cs="Menlo"/>
          <w:b/>
          <w:bCs/>
          <w:color w:val="000000"/>
          <w:sz w:val="22"/>
          <w:szCs w:val="22"/>
          <w:lang w:val="en-GB"/>
        </w:rPr>
        <w:t>$105.01</w:t>
      </w:r>
      <w:r>
        <w:rPr>
          <w:rFonts w:ascii="Menlo" w:hAnsi="Menlo" w:cs="Menlo"/>
          <w:color w:val="000000"/>
          <w:sz w:val="22"/>
          <w:szCs w:val="22"/>
          <w:lang w:val="en-GB"/>
        </w:rPr>
        <w:t xml:space="preserve">           │</w:t>
      </w:r>
    </w:p>
    <w:p w14:paraId="6A1876B5"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p>
    <w:p w14:paraId="478EFCE8"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5389337C"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r>
        <w:rPr>
          <w:rFonts w:ascii="Menlo" w:hAnsi="Menlo" w:cs="Menlo"/>
          <w:b/>
          <w:bCs/>
          <w:color w:val="000000"/>
          <w:sz w:val="22"/>
          <w:szCs w:val="22"/>
          <w:lang w:val="en-GB"/>
        </w:rPr>
        <w:t>Note:</w:t>
      </w:r>
      <w:r>
        <w:rPr>
          <w:rFonts w:ascii="Menlo" w:hAnsi="Menlo" w:cs="Menlo"/>
          <w:color w:val="000000"/>
          <w:sz w:val="22"/>
          <w:szCs w:val="22"/>
          <w:lang w:val="en-GB"/>
        </w:rPr>
        <w:t xml:space="preserve"> At P=$731, P(buy) = (965−731)/390 = </w:t>
      </w:r>
      <w:r>
        <w:rPr>
          <w:rFonts w:ascii="Menlo" w:hAnsi="Menlo" w:cs="Menlo"/>
          <w:b/>
          <w:bCs/>
          <w:color w:val="000000"/>
          <w:sz w:val="22"/>
          <w:szCs w:val="22"/>
          <w:lang w:val="en-GB"/>
        </w:rPr>
        <w:t>60%</w:t>
      </w:r>
      <w:r>
        <w:rPr>
          <w:rFonts w:ascii="Menlo" w:hAnsi="Menlo" w:cs="Menlo"/>
          <w:color w:val="000000"/>
          <w:sz w:val="22"/>
          <w:szCs w:val="22"/>
          <w:lang w:val="en-GB"/>
        </w:rPr>
        <w:t xml:space="preserve"> of arriving customers buy.      </w:t>
      </w:r>
    </w:p>
    <w:p w14:paraId="518908C4"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Expected CM per arrival = $186.35 × 0.60 = $111.81.             </w:t>
      </w:r>
    </w:p>
    <w:p w14:paraId="1122368D"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68936F8D"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r>
        <w:rPr>
          <w:rFonts w:ascii="Apple Color Emoji" w:hAnsi="Apple Color Emoji" w:cs="Apple Color Emoji"/>
          <w:b/>
          <w:bCs/>
          <w:color w:val="000000"/>
          <w:sz w:val="22"/>
          <w:szCs w:val="22"/>
          <w:lang w:val="en-GB"/>
        </w:rPr>
        <w:t>⚠</w:t>
      </w:r>
      <w:proofErr w:type="gramStart"/>
      <w:r>
        <w:rPr>
          <w:rFonts w:ascii="Apple Color Emoji" w:hAnsi="Apple Color Emoji" w:cs="Apple Color Emoji"/>
          <w:b/>
          <w:bCs/>
          <w:color w:val="000000"/>
          <w:sz w:val="22"/>
          <w:szCs w:val="22"/>
          <w:lang w:val="en-GB"/>
        </w:rPr>
        <w:t>️</w:t>
      </w:r>
      <w:r>
        <w:rPr>
          <w:rFonts w:ascii="Menlo" w:hAnsi="Menlo" w:cs="Menlo"/>
          <w:b/>
          <w:bCs/>
          <w:color w:val="000000"/>
          <w:sz w:val="22"/>
          <w:szCs w:val="22"/>
          <w:lang w:val="en-GB"/>
        </w:rPr>
        <w:t xml:space="preserve">  4</w:t>
      </w:r>
      <w:proofErr w:type="gramEnd"/>
      <w:r>
        <w:rPr>
          <w:rFonts w:ascii="Menlo" w:hAnsi="Menlo" w:cs="Menlo"/>
          <w:b/>
          <w:bCs/>
          <w:color w:val="000000"/>
          <w:sz w:val="22"/>
          <w:szCs w:val="22"/>
          <w:lang w:val="en-GB"/>
        </w:rPr>
        <w:t>th AMBIGUITY:</w:t>
      </w:r>
      <w:r>
        <w:rPr>
          <w:rFonts w:ascii="Menlo" w:hAnsi="Menlo" w:cs="Menlo"/>
          <w:color w:val="000000"/>
          <w:sz w:val="22"/>
          <w:szCs w:val="22"/>
          <w:lang w:val="en-GB"/>
        </w:rPr>
        <w:t xml:space="preserve"> The uniform distribution assumption for WTP on [$575, $965] </w:t>
      </w:r>
    </w:p>
    <w:p w14:paraId="7B2B5421"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is my best guess — the case brief doesn't explicitly state the distribution</w:t>
      </w:r>
    </w:p>
    <w:p w14:paraId="48476302"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shape. If skewed, optimum differs:                                            </w:t>
      </w:r>
    </w:p>
    <w:p w14:paraId="75AE28A7"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If skewed toward lower WTPs → lower price (~$650)             </w:t>
      </w:r>
    </w:p>
    <w:p w14:paraId="355A8235"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If skewed toward higher WTPs → higher price (~$800)                         </w:t>
      </w:r>
    </w:p>
    <w:p w14:paraId="6C42088A"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3C4E7571"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                                                                           </w:t>
      </w:r>
    </w:p>
    <w:p w14:paraId="28FC4BB1"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r>
        <w:rPr>
          <w:rFonts w:ascii="Menlo" w:hAnsi="Menlo" w:cs="Menlo"/>
          <w:b/>
          <w:bCs/>
          <w:color w:val="000000"/>
          <w:sz w:val="22"/>
          <w:szCs w:val="22"/>
          <w:lang w:val="en-GB"/>
        </w:rPr>
        <w:t>Summary of Ambiguities Flagged</w:t>
      </w:r>
      <w:r>
        <w:rPr>
          <w:rFonts w:ascii="Menlo" w:hAnsi="Menlo" w:cs="Menlo"/>
          <w:color w:val="000000"/>
          <w:sz w:val="22"/>
          <w:szCs w:val="22"/>
          <w:lang w:val="en-GB"/>
        </w:rPr>
        <w:t xml:space="preserve">                                                </w:t>
      </w:r>
    </w:p>
    <w:p w14:paraId="71F07E65"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322DD244"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1. </w:t>
      </w:r>
      <w:r>
        <w:rPr>
          <w:rFonts w:ascii="Menlo" w:hAnsi="Menlo" w:cs="Menlo"/>
          <w:b/>
          <w:bCs/>
          <w:color w:val="000000"/>
          <w:sz w:val="22"/>
          <w:szCs w:val="22"/>
          <w:lang w:val="en-GB"/>
        </w:rPr>
        <w:t>"None" option cost for new products</w:t>
      </w:r>
      <w:r>
        <w:rPr>
          <w:rFonts w:ascii="Menlo" w:hAnsi="Menlo" w:cs="Menlo"/>
          <w:color w:val="000000"/>
          <w:sz w:val="22"/>
          <w:szCs w:val="22"/>
          <w:lang w:val="en-GB"/>
        </w:rPr>
        <w:t xml:space="preserve"> — likely $0 per the Case Brief, but    </w:t>
      </w:r>
    </w:p>
    <w:p w14:paraId="22E851FF"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Design Guide shows $1,000/3 days. Need in-game confirmation.                  </w:t>
      </w:r>
    </w:p>
    <w:p w14:paraId="459E6E91"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2. </w:t>
      </w:r>
      <w:r>
        <w:rPr>
          <w:rFonts w:ascii="Menlo" w:hAnsi="Menlo" w:cs="Menlo"/>
          <w:b/>
          <w:bCs/>
          <w:color w:val="000000"/>
          <w:sz w:val="22"/>
          <w:szCs w:val="22"/>
          <w:lang w:val="en-GB"/>
        </w:rPr>
        <w:t>Design days: parallel (max) or sequential (sum)?</w:t>
      </w:r>
      <w:r>
        <w:rPr>
          <w:rFonts w:ascii="Menlo" w:hAnsi="Menlo" w:cs="Menlo"/>
          <w:color w:val="000000"/>
          <w:sz w:val="22"/>
          <w:szCs w:val="22"/>
          <w:lang w:val="en-GB"/>
        </w:rPr>
        <w:t xml:space="preserve"> — I assumed parallel.</w:t>
      </w:r>
    </w:p>
    <w:p w14:paraId="6A047CBA"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3. </w:t>
      </w:r>
      <w:r>
        <w:rPr>
          <w:rFonts w:ascii="Menlo" w:hAnsi="Menlo" w:cs="Menlo"/>
          <w:b/>
          <w:bCs/>
          <w:color w:val="000000"/>
          <w:sz w:val="22"/>
          <w:szCs w:val="22"/>
          <w:lang w:val="en-GB"/>
        </w:rPr>
        <w:t>Heart View's actual feature set</w:t>
      </w:r>
      <w:r>
        <w:rPr>
          <w:rFonts w:ascii="Menlo" w:hAnsi="Menlo" w:cs="Menlo"/>
          <w:color w:val="000000"/>
          <w:sz w:val="22"/>
          <w:szCs w:val="22"/>
          <w:lang w:val="en-GB"/>
        </w:rPr>
        <w:t xml:space="preserve"> — not in documents; need to check in-game. </w:t>
      </w:r>
    </w:p>
    <w:p w14:paraId="4931D36C"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4. </w:t>
      </w:r>
      <w:r>
        <w:rPr>
          <w:rFonts w:ascii="Menlo" w:hAnsi="Menlo" w:cs="Menlo"/>
          <w:b/>
          <w:bCs/>
          <w:color w:val="000000"/>
          <w:sz w:val="22"/>
          <w:szCs w:val="22"/>
          <w:lang w:val="en-GB"/>
        </w:rPr>
        <w:t>WTP distribution shape</w:t>
      </w:r>
      <w:r>
        <w:rPr>
          <w:rFonts w:ascii="Menlo" w:hAnsi="Menlo" w:cs="Menlo"/>
          <w:color w:val="000000"/>
          <w:sz w:val="22"/>
          <w:szCs w:val="22"/>
          <w:lang w:val="en-GB"/>
        </w:rPr>
        <w:t xml:space="preserve"> (uniform vs skewed) — assumed uniform for           </w:t>
      </w:r>
    </w:p>
    <w:p w14:paraId="1788A6A3"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optimization.                                                                 </w:t>
      </w:r>
    </w:p>
    <w:p w14:paraId="706D6ADE"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5. </w:t>
      </w:r>
      <w:r>
        <w:rPr>
          <w:rFonts w:ascii="Menlo" w:hAnsi="Menlo" w:cs="Menlo"/>
          <w:b/>
          <w:bCs/>
          <w:color w:val="000000"/>
          <w:sz w:val="22"/>
          <w:szCs w:val="22"/>
          <w:lang w:val="en-GB"/>
        </w:rPr>
        <w:t>Overhead allocation assumes 100% factory utilization</w:t>
      </w:r>
      <w:r>
        <w:rPr>
          <w:rFonts w:ascii="Menlo" w:hAnsi="Menlo" w:cs="Menlo"/>
          <w:color w:val="000000"/>
          <w:sz w:val="22"/>
          <w:szCs w:val="22"/>
          <w:lang w:val="en-GB"/>
        </w:rPr>
        <w:t xml:space="preserve"> — if idle time exists,</w:t>
      </w:r>
    </w:p>
    <w:p w14:paraId="30A9B492" w14:textId="77777777" w:rsid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per-unit overhead is higher.                                                 </w:t>
      </w:r>
    </w:p>
    <w:p w14:paraId="667C9296" w14:textId="5653B669" w:rsidR="008D3F73" w:rsidRPr="008D3F73" w:rsidRDefault="008D3F73" w:rsidP="008D3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r>
        <w:rPr>
          <w:rFonts w:ascii="Menlo" w:hAnsi="Menlo" w:cs="Menlo"/>
          <w:color w:val="000000"/>
          <w:sz w:val="22"/>
          <w:szCs w:val="22"/>
          <w:lang w:val="en-GB"/>
        </w:rPr>
        <w:t xml:space="preserve">                                                                 </w:t>
      </w:r>
    </w:p>
    <w:p w14:paraId="4E3AFA50" w14:textId="570ABC88" w:rsidR="008D3F73" w:rsidRPr="00324F39" w:rsidRDefault="008D3F73" w:rsidP="008D3F73">
      <w:pPr>
        <w:spacing w:before="40"/>
        <w:jc w:val="both"/>
        <w:rPr>
          <w:rFonts w:ascii="Arial" w:hAnsi="Arial" w:cs="Arial"/>
          <w:sz w:val="22"/>
          <w:szCs w:val="22"/>
        </w:rPr>
      </w:pPr>
    </w:p>
    <w:sectPr w:rsidR="008D3F73" w:rsidRPr="00324F39">
      <w:headerReference w:type="default" r:id="rId8"/>
      <w:footerReference w:type="even" r:id="rId9"/>
      <w:footerReference w:type="default" r:id="rId10"/>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245CB" w14:textId="77777777" w:rsidR="001D174A" w:rsidRDefault="001D174A">
      <w:r>
        <w:separator/>
      </w:r>
    </w:p>
  </w:endnote>
  <w:endnote w:type="continuationSeparator" w:id="0">
    <w:p w14:paraId="386D97AC" w14:textId="77777777" w:rsidR="001D174A" w:rsidRDefault="001D17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23E6E" w14:textId="77777777" w:rsidR="00F012F9" w:rsidRDefault="00F012F9" w:rsidP="003F09B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6F1B968" w14:textId="77777777" w:rsidR="00F012F9" w:rsidRDefault="00F012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9359B" w14:textId="02F74E61" w:rsidR="00F012F9" w:rsidRDefault="00F012F9" w:rsidP="00F839A6">
    <w:pPr>
      <w:pStyle w:val="Footer"/>
      <w:pBdr>
        <w:top w:val="single" w:sz="4" w:space="1" w:color="D9D9D9"/>
      </w:pBdr>
      <w:jc w:val="right"/>
      <w:rPr>
        <w:rFonts w:ascii="Arial" w:hAnsi="Arial" w:cs="Arial"/>
        <w:color w:val="676E73"/>
      </w:rPr>
    </w:pPr>
    <w:r w:rsidRPr="007528C5">
      <w:rPr>
        <w:rFonts w:ascii="Arial" w:hAnsi="Arial" w:cs="Arial"/>
        <w:color w:val="676E73"/>
      </w:rPr>
      <w:t xml:space="preserve">Page </w:t>
    </w:r>
    <w:r w:rsidRPr="007528C5">
      <w:rPr>
        <w:rFonts w:ascii="Arial" w:hAnsi="Arial" w:cs="Arial"/>
        <w:color w:val="676E73"/>
      </w:rPr>
      <w:fldChar w:fldCharType="begin"/>
    </w:r>
    <w:r w:rsidRPr="007528C5">
      <w:rPr>
        <w:rFonts w:ascii="Arial" w:hAnsi="Arial" w:cs="Arial"/>
        <w:color w:val="676E73"/>
      </w:rPr>
      <w:instrText xml:space="preserve"> PAGE   \* MERGEFORMAT </w:instrText>
    </w:r>
    <w:r w:rsidRPr="007528C5">
      <w:rPr>
        <w:rFonts w:ascii="Arial" w:hAnsi="Arial" w:cs="Arial"/>
        <w:color w:val="676E73"/>
      </w:rPr>
      <w:fldChar w:fldCharType="separate"/>
    </w:r>
    <w:r w:rsidR="00BC36C3">
      <w:rPr>
        <w:rFonts w:ascii="Arial" w:hAnsi="Arial" w:cs="Arial"/>
        <w:noProof/>
        <w:color w:val="676E73"/>
      </w:rPr>
      <w:t>2</w:t>
    </w:r>
    <w:r w:rsidRPr="007528C5">
      <w:rPr>
        <w:rFonts w:ascii="Arial" w:hAnsi="Arial" w:cs="Arial"/>
        <w:noProof/>
        <w:color w:val="676E73"/>
      </w:rPr>
      <w:fldChar w:fldCharType="end"/>
    </w:r>
    <w:r>
      <w:rPr>
        <w:rFonts w:ascii="Arial" w:hAnsi="Arial" w:cs="Arial"/>
        <w:color w:val="676E73"/>
      </w:rPr>
      <w:t xml:space="preserve"> </w:t>
    </w:r>
  </w:p>
  <w:p w14:paraId="5ACD09FF" w14:textId="77777777" w:rsidR="00F012F9" w:rsidRPr="00F839A6" w:rsidRDefault="00F012F9" w:rsidP="00F839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9039C" w14:textId="77777777" w:rsidR="001D174A" w:rsidRDefault="001D174A">
      <w:r>
        <w:separator/>
      </w:r>
    </w:p>
  </w:footnote>
  <w:footnote w:type="continuationSeparator" w:id="0">
    <w:p w14:paraId="65D5B6B5" w14:textId="77777777" w:rsidR="001D174A" w:rsidRDefault="001D17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29C10" w14:textId="77777777" w:rsidR="00661BE2" w:rsidRPr="00B32F2C" w:rsidRDefault="00661BE2" w:rsidP="00661BE2">
    <w:pPr>
      <w:spacing w:after="80"/>
      <w:ind w:left="-634"/>
      <w:rPr>
        <w:rFonts w:ascii="Arial" w:hAnsi="Arial" w:cs="Arial"/>
        <w:b/>
        <w:color w:val="676E73"/>
        <w:sz w:val="32"/>
        <w:szCs w:val="32"/>
      </w:rPr>
    </w:pPr>
    <w:bookmarkStart w:id="3" w:name="_Hlk13832677"/>
    <w:r w:rsidRPr="00B32F2C">
      <w:rPr>
        <w:noProof/>
        <w:sz w:val="22"/>
        <w:szCs w:val="22"/>
      </w:rPr>
      <w:drawing>
        <wp:anchor distT="0" distB="0" distL="114300" distR="114300" simplePos="0" relativeHeight="251659264" behindDoc="1" locked="0" layoutInCell="1" allowOverlap="1" wp14:anchorId="5F5FB3F1" wp14:editId="7587201B">
          <wp:simplePos x="0" y="0"/>
          <wp:positionH relativeFrom="column">
            <wp:posOffset>4452620</wp:posOffset>
          </wp:positionH>
          <wp:positionV relativeFrom="paragraph">
            <wp:posOffset>4288</wp:posOffset>
          </wp:positionV>
          <wp:extent cx="1917700" cy="481965"/>
          <wp:effectExtent l="0" t="0" r="6350" b="0"/>
          <wp:wrapTight wrapText="bothSides">
            <wp:wrapPolygon edited="0">
              <wp:start x="0" y="0"/>
              <wp:lineTo x="0" y="20490"/>
              <wp:lineTo x="21457" y="20490"/>
              <wp:lineTo x="21457"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17700" cy="4819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32F2C">
      <w:rPr>
        <w:rFonts w:ascii="Arial" w:hAnsi="Arial" w:cs="Arial"/>
        <w:b/>
        <w:color w:val="676E73"/>
        <w:sz w:val="32"/>
        <w:szCs w:val="32"/>
      </w:rPr>
      <w:t>Integrated Strategic</w:t>
    </w:r>
  </w:p>
  <w:p w14:paraId="2B19EDE7" w14:textId="77777777" w:rsidR="00661BE2" w:rsidRPr="00B32F2C" w:rsidRDefault="00661BE2" w:rsidP="00661BE2">
    <w:pPr>
      <w:spacing w:after="40"/>
      <w:ind w:left="-634"/>
      <w:rPr>
        <w:rFonts w:ascii="Arial" w:hAnsi="Arial" w:cs="Arial"/>
        <w:b/>
        <w:color w:val="676E73"/>
        <w:sz w:val="32"/>
        <w:szCs w:val="32"/>
      </w:rPr>
    </w:pPr>
    <w:r w:rsidRPr="00B32F2C">
      <w:rPr>
        <w:rFonts w:ascii="Arial" w:hAnsi="Arial" w:cs="Arial"/>
        <w:b/>
        <w:color w:val="676E73"/>
        <w:sz w:val="32"/>
        <w:szCs w:val="32"/>
      </w:rPr>
      <w:t>Management</w:t>
    </w:r>
  </w:p>
  <w:p w14:paraId="1CC87376" w14:textId="77777777" w:rsidR="00661BE2" w:rsidRPr="00B32F2C" w:rsidRDefault="00661BE2" w:rsidP="00661BE2">
    <w:pPr>
      <w:pBdr>
        <w:bottom w:val="single" w:sz="6" w:space="1" w:color="auto"/>
      </w:pBdr>
      <w:ind w:left="-630" w:right="-720"/>
      <w:rPr>
        <w:rFonts w:ascii="Arial" w:hAnsi="Arial" w:cs="Arial"/>
        <w:b/>
        <w:color w:val="800000"/>
        <w:sz w:val="12"/>
        <w:szCs w:val="12"/>
      </w:rPr>
    </w:pPr>
  </w:p>
  <w:bookmarkEnd w:id="3"/>
  <w:p w14:paraId="6B9F5C6A" w14:textId="77777777" w:rsidR="00F012F9" w:rsidRPr="00661BE2" w:rsidRDefault="00F012F9" w:rsidP="00661B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CE70214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4E73E42"/>
    <w:multiLevelType w:val="hybridMultilevel"/>
    <w:tmpl w:val="7BB0B2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734C95"/>
    <w:multiLevelType w:val="multilevel"/>
    <w:tmpl w:val="610C6918"/>
    <w:lvl w:ilvl="0">
      <w:start w:val="1"/>
      <w:numFmt w:val="bullet"/>
      <w:lvlText w:val="●"/>
      <w:lvlJc w:val="left"/>
      <w:pPr>
        <w:ind w:left="720" w:hanging="360"/>
      </w:pPr>
      <w:rPr>
        <w:rFonts w:ascii="Noto Sans Symbols" w:eastAsia="Noto Sans Symbols" w:hAnsi="Noto Sans Symbols" w:cs="Noto Sans Symbol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6BC7BA2"/>
    <w:multiLevelType w:val="hybridMultilevel"/>
    <w:tmpl w:val="14BE32DA"/>
    <w:lvl w:ilvl="0" w:tplc="C93CBF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9437995"/>
    <w:multiLevelType w:val="singleLevel"/>
    <w:tmpl w:val="0409000F"/>
    <w:lvl w:ilvl="0">
      <w:start w:val="1"/>
      <w:numFmt w:val="decimal"/>
      <w:lvlText w:val="%1."/>
      <w:lvlJc w:val="left"/>
      <w:pPr>
        <w:tabs>
          <w:tab w:val="num" w:pos="360"/>
        </w:tabs>
        <w:ind w:left="360" w:hanging="360"/>
      </w:pPr>
      <w:rPr>
        <w:rFonts w:hint="default"/>
      </w:rPr>
    </w:lvl>
  </w:abstractNum>
  <w:abstractNum w:abstractNumId="5" w15:restartNumberingAfterBreak="0">
    <w:nsid w:val="108D1DEB"/>
    <w:multiLevelType w:val="multilevel"/>
    <w:tmpl w:val="3C4A2CFC"/>
    <w:lvl w:ilvl="0">
      <w:start w:val="1"/>
      <w:numFmt w:val="bullet"/>
      <w:lvlText w:val=""/>
      <w:lvlJc w:val="left"/>
      <w:pPr>
        <w:tabs>
          <w:tab w:val="num" w:pos="720"/>
        </w:tabs>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lowerLetter"/>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96DA6"/>
    <w:multiLevelType w:val="hybridMultilevel"/>
    <w:tmpl w:val="8BD6339A"/>
    <w:lvl w:ilvl="0" w:tplc="F9DE61F4">
      <w:start w:val="1"/>
      <w:numFmt w:val="decimal"/>
      <w:lvlText w:val="%1."/>
      <w:lvlJc w:val="left"/>
      <w:pPr>
        <w:ind w:left="720" w:hanging="360"/>
      </w:pPr>
      <w:rPr>
        <w:rFonts w:ascii="Arial" w:hAnsi="Arial" w:cs="Arial" w:hint="default"/>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4377D5"/>
    <w:multiLevelType w:val="singleLevel"/>
    <w:tmpl w:val="0AFCA798"/>
    <w:lvl w:ilvl="0">
      <w:start w:val="1"/>
      <w:numFmt w:val="decimal"/>
      <w:lvlText w:val="(%1)"/>
      <w:lvlJc w:val="left"/>
      <w:pPr>
        <w:tabs>
          <w:tab w:val="num" w:pos="1440"/>
        </w:tabs>
        <w:ind w:left="1440" w:hanging="720"/>
      </w:pPr>
      <w:rPr>
        <w:rFonts w:hint="default"/>
      </w:rPr>
    </w:lvl>
  </w:abstractNum>
  <w:abstractNum w:abstractNumId="8" w15:restartNumberingAfterBreak="0">
    <w:nsid w:val="1DC966C6"/>
    <w:multiLevelType w:val="hybridMultilevel"/>
    <w:tmpl w:val="0A6411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EC166B"/>
    <w:multiLevelType w:val="hybridMultilevel"/>
    <w:tmpl w:val="63006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12692E"/>
    <w:multiLevelType w:val="hybridMultilevel"/>
    <w:tmpl w:val="91AAC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585FFD"/>
    <w:multiLevelType w:val="multilevel"/>
    <w:tmpl w:val="8BB62CFC"/>
    <w:lvl w:ilvl="0">
      <w:start w:val="1"/>
      <w:numFmt w:val="bullet"/>
      <w:lvlText w:val="●"/>
      <w:lvlJc w:val="left"/>
      <w:pPr>
        <w:ind w:left="720" w:hanging="360"/>
      </w:pPr>
      <w:rPr>
        <w:rFonts w:ascii="Noto Sans Symbols" w:eastAsia="Noto Sans Symbols" w:hAnsi="Noto Sans Symbols" w:cs="Noto Sans Symbols"/>
        <w:color w:val="000000"/>
      </w:rPr>
    </w:lvl>
    <w:lvl w:ilvl="1">
      <w:numFmt w:val="bullet"/>
      <w:lvlText w:val="•"/>
      <w:lvlJc w:val="left"/>
      <w:pPr>
        <w:ind w:left="1800" w:hanging="720"/>
      </w:pPr>
      <w:rPr>
        <w:rFonts w:ascii="Arial" w:eastAsia="Arial" w:hAnsi="Arial" w:cs="Arial"/>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ABE793F"/>
    <w:multiLevelType w:val="multilevel"/>
    <w:tmpl w:val="833E7E7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D3046A7"/>
    <w:multiLevelType w:val="hybridMultilevel"/>
    <w:tmpl w:val="7F02EBFE"/>
    <w:lvl w:ilvl="0" w:tplc="F31AEC18">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6043FA"/>
    <w:multiLevelType w:val="hybridMultilevel"/>
    <w:tmpl w:val="38F8E27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FE942AA"/>
    <w:multiLevelType w:val="hybridMultilevel"/>
    <w:tmpl w:val="26666672"/>
    <w:lvl w:ilvl="0" w:tplc="942E1A88">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98B50AD"/>
    <w:multiLevelType w:val="multilevel"/>
    <w:tmpl w:val="9D2414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3ABE5DDB"/>
    <w:multiLevelType w:val="hybridMultilevel"/>
    <w:tmpl w:val="AAD8C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045853"/>
    <w:multiLevelType w:val="hybridMultilevel"/>
    <w:tmpl w:val="87FEA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F96901"/>
    <w:multiLevelType w:val="multilevel"/>
    <w:tmpl w:val="3C4A2CFC"/>
    <w:lvl w:ilvl="0">
      <w:start w:val="1"/>
      <w:numFmt w:val="bullet"/>
      <w:lvlText w:val=""/>
      <w:lvlJc w:val="left"/>
      <w:pPr>
        <w:tabs>
          <w:tab w:val="num" w:pos="720"/>
        </w:tabs>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lowerLetter"/>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FF0494"/>
    <w:multiLevelType w:val="multilevel"/>
    <w:tmpl w:val="F814AA4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2C5044"/>
    <w:multiLevelType w:val="multilevel"/>
    <w:tmpl w:val="1868C400"/>
    <w:lvl w:ilvl="0">
      <w:start w:val="1"/>
      <w:numFmt w:val="bullet"/>
      <w:lvlText w:val=""/>
      <w:lvlJc w:val="left"/>
      <w:pPr>
        <w:tabs>
          <w:tab w:val="num" w:pos="720"/>
        </w:tabs>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start w:val="1"/>
      <w:numFmt w:val="lowerLetter"/>
      <w:lvlText w:val="%5)"/>
      <w:lvlJc w:val="left"/>
      <w:pPr>
        <w:ind w:left="3600" w:hanging="360"/>
      </w:p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2152C5"/>
    <w:multiLevelType w:val="hybridMultilevel"/>
    <w:tmpl w:val="1722C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FF0179"/>
    <w:multiLevelType w:val="multilevel"/>
    <w:tmpl w:val="70E47DA0"/>
    <w:lvl w:ilvl="0">
      <w:start w:val="1"/>
      <w:numFmt w:val="bullet"/>
      <w:lvlText w:val=""/>
      <w:lvlJc w:val="left"/>
      <w:pPr>
        <w:tabs>
          <w:tab w:val="num" w:pos="720"/>
        </w:tabs>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lowerLetter"/>
      <w:lvlText w:val="%5)"/>
      <w:lvlJc w:val="left"/>
      <w:pPr>
        <w:ind w:left="3600" w:hanging="360"/>
      </w:p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3125D1"/>
    <w:multiLevelType w:val="hybridMultilevel"/>
    <w:tmpl w:val="14BE32DA"/>
    <w:lvl w:ilvl="0" w:tplc="C93CBF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1335008"/>
    <w:multiLevelType w:val="multilevel"/>
    <w:tmpl w:val="F348A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5B6F8D"/>
    <w:multiLevelType w:val="hybridMultilevel"/>
    <w:tmpl w:val="64568D2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4B73D7"/>
    <w:multiLevelType w:val="hybridMultilevel"/>
    <w:tmpl w:val="754E91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91702D"/>
    <w:multiLevelType w:val="hybridMultilevel"/>
    <w:tmpl w:val="806AC92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FFE5F9D"/>
    <w:multiLevelType w:val="hybridMultilevel"/>
    <w:tmpl w:val="9C808282"/>
    <w:lvl w:ilvl="0" w:tplc="228A571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BB35E0"/>
    <w:multiLevelType w:val="hybridMultilevel"/>
    <w:tmpl w:val="24D08628"/>
    <w:lvl w:ilvl="0" w:tplc="23DABA66">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8DD2A01"/>
    <w:multiLevelType w:val="hybridMultilevel"/>
    <w:tmpl w:val="48D68A7C"/>
    <w:lvl w:ilvl="0" w:tplc="0409000F">
      <w:start w:val="1"/>
      <w:numFmt w:val="decimal"/>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C8E5846"/>
    <w:multiLevelType w:val="hybridMultilevel"/>
    <w:tmpl w:val="9A58B3D8"/>
    <w:lvl w:ilvl="0" w:tplc="04090001">
      <w:start w:val="1"/>
      <w:numFmt w:val="bullet"/>
      <w:lvlText w:val=""/>
      <w:lvlJc w:val="left"/>
      <w:pPr>
        <w:ind w:left="1440" w:hanging="360"/>
      </w:pPr>
      <w:rPr>
        <w:rFonts w:ascii="Symbol" w:hAnsi="Symbol" w:hint="default"/>
      </w:rPr>
    </w:lvl>
    <w:lvl w:ilvl="1" w:tplc="04090019">
      <w:start w:val="1"/>
      <w:numFmt w:val="lowerLetter"/>
      <w:lvlText w:val="%2."/>
      <w:lvlJc w:val="left"/>
      <w:pPr>
        <w:ind w:left="2160" w:hanging="360"/>
      </w:pPr>
      <w:rPr>
        <w:rFonts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D023F03"/>
    <w:multiLevelType w:val="multilevel"/>
    <w:tmpl w:val="386CE06E"/>
    <w:lvl w:ilvl="0">
      <w:start w:val="1"/>
      <w:numFmt w:val="bullet"/>
      <w:lvlText w:val="●"/>
      <w:lvlJc w:val="left"/>
      <w:pPr>
        <w:ind w:left="720" w:hanging="360"/>
      </w:pPr>
      <w:rPr>
        <w:rFonts w:ascii="Noto Sans Symbols" w:eastAsia="Noto Sans Symbols" w:hAnsi="Noto Sans Symbols" w:cs="Noto Sans Symbol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6EEE633A"/>
    <w:multiLevelType w:val="hybridMultilevel"/>
    <w:tmpl w:val="ECDC48D0"/>
    <w:lvl w:ilvl="0" w:tplc="6BDA0B42">
      <w:start w:val="1"/>
      <w:numFmt w:val="decimal"/>
      <w:lvlText w:val="%1."/>
      <w:lvlJc w:val="left"/>
      <w:pPr>
        <w:tabs>
          <w:tab w:val="num" w:pos="720"/>
        </w:tabs>
        <w:ind w:left="720" w:hanging="360"/>
      </w:pPr>
    </w:lvl>
    <w:lvl w:ilvl="1" w:tplc="3D149820" w:tentative="1">
      <w:start w:val="1"/>
      <w:numFmt w:val="lowerLetter"/>
      <w:lvlText w:val="%2."/>
      <w:lvlJc w:val="left"/>
      <w:pPr>
        <w:tabs>
          <w:tab w:val="num" w:pos="1440"/>
        </w:tabs>
        <w:ind w:left="1440" w:hanging="360"/>
      </w:pPr>
    </w:lvl>
    <w:lvl w:ilvl="2" w:tplc="80D87C7C" w:tentative="1">
      <w:start w:val="1"/>
      <w:numFmt w:val="lowerRoman"/>
      <w:lvlText w:val="%3."/>
      <w:lvlJc w:val="right"/>
      <w:pPr>
        <w:tabs>
          <w:tab w:val="num" w:pos="2160"/>
        </w:tabs>
        <w:ind w:left="2160" w:hanging="180"/>
      </w:pPr>
    </w:lvl>
    <w:lvl w:ilvl="3" w:tplc="3A1A446A" w:tentative="1">
      <w:start w:val="1"/>
      <w:numFmt w:val="decimal"/>
      <w:lvlText w:val="%4."/>
      <w:lvlJc w:val="left"/>
      <w:pPr>
        <w:tabs>
          <w:tab w:val="num" w:pos="2880"/>
        </w:tabs>
        <w:ind w:left="2880" w:hanging="360"/>
      </w:pPr>
    </w:lvl>
    <w:lvl w:ilvl="4" w:tplc="2432040C" w:tentative="1">
      <w:start w:val="1"/>
      <w:numFmt w:val="lowerLetter"/>
      <w:lvlText w:val="%5."/>
      <w:lvlJc w:val="left"/>
      <w:pPr>
        <w:tabs>
          <w:tab w:val="num" w:pos="3600"/>
        </w:tabs>
        <w:ind w:left="3600" w:hanging="360"/>
      </w:pPr>
    </w:lvl>
    <w:lvl w:ilvl="5" w:tplc="93F4A170" w:tentative="1">
      <w:start w:val="1"/>
      <w:numFmt w:val="lowerRoman"/>
      <w:lvlText w:val="%6."/>
      <w:lvlJc w:val="right"/>
      <w:pPr>
        <w:tabs>
          <w:tab w:val="num" w:pos="4320"/>
        </w:tabs>
        <w:ind w:left="4320" w:hanging="180"/>
      </w:pPr>
    </w:lvl>
    <w:lvl w:ilvl="6" w:tplc="E57C7D70" w:tentative="1">
      <w:start w:val="1"/>
      <w:numFmt w:val="decimal"/>
      <w:lvlText w:val="%7."/>
      <w:lvlJc w:val="left"/>
      <w:pPr>
        <w:tabs>
          <w:tab w:val="num" w:pos="5040"/>
        </w:tabs>
        <w:ind w:left="5040" w:hanging="360"/>
      </w:pPr>
    </w:lvl>
    <w:lvl w:ilvl="7" w:tplc="BB505AC2" w:tentative="1">
      <w:start w:val="1"/>
      <w:numFmt w:val="lowerLetter"/>
      <w:lvlText w:val="%8."/>
      <w:lvlJc w:val="left"/>
      <w:pPr>
        <w:tabs>
          <w:tab w:val="num" w:pos="5760"/>
        </w:tabs>
        <w:ind w:left="5760" w:hanging="360"/>
      </w:pPr>
    </w:lvl>
    <w:lvl w:ilvl="8" w:tplc="321A88F4" w:tentative="1">
      <w:start w:val="1"/>
      <w:numFmt w:val="lowerRoman"/>
      <w:lvlText w:val="%9."/>
      <w:lvlJc w:val="right"/>
      <w:pPr>
        <w:tabs>
          <w:tab w:val="num" w:pos="6480"/>
        </w:tabs>
        <w:ind w:left="6480" w:hanging="180"/>
      </w:pPr>
    </w:lvl>
  </w:abstractNum>
  <w:abstractNum w:abstractNumId="35" w15:restartNumberingAfterBreak="0">
    <w:nsid w:val="72197DCE"/>
    <w:multiLevelType w:val="hybridMultilevel"/>
    <w:tmpl w:val="291439C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77C20DA"/>
    <w:multiLevelType w:val="multilevel"/>
    <w:tmpl w:val="F814AA4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996E39"/>
    <w:multiLevelType w:val="multilevel"/>
    <w:tmpl w:val="8C7C0AE2"/>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77F263D2"/>
    <w:multiLevelType w:val="multilevel"/>
    <w:tmpl w:val="716A8FBE"/>
    <w:lvl w:ilvl="0">
      <w:start w:val="1"/>
      <w:numFmt w:val="lowerLetter"/>
      <w:lvlText w:val="%1)"/>
      <w:lvlJc w:val="left"/>
      <w:pPr>
        <w:ind w:left="720" w:hanging="360"/>
      </w:pPr>
      <w:rPr>
        <w:color w:val="000000"/>
        <w:sz w:val="22"/>
        <w:szCs w:val="22"/>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7BFD5D32"/>
    <w:multiLevelType w:val="hybridMultilevel"/>
    <w:tmpl w:val="3F10D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1584668">
    <w:abstractNumId w:val="4"/>
  </w:num>
  <w:num w:numId="2" w16cid:durableId="954099416">
    <w:abstractNumId w:val="34"/>
  </w:num>
  <w:num w:numId="3" w16cid:durableId="1445998101">
    <w:abstractNumId w:val="7"/>
  </w:num>
  <w:num w:numId="4" w16cid:durableId="140001733">
    <w:abstractNumId w:val="0"/>
  </w:num>
  <w:num w:numId="5" w16cid:durableId="162673862">
    <w:abstractNumId w:val="39"/>
  </w:num>
  <w:num w:numId="6" w16cid:durableId="178859697">
    <w:abstractNumId w:val="8"/>
  </w:num>
  <w:num w:numId="7" w16cid:durableId="2028209264">
    <w:abstractNumId w:val="31"/>
  </w:num>
  <w:num w:numId="8" w16cid:durableId="1521313028">
    <w:abstractNumId w:val="14"/>
  </w:num>
  <w:num w:numId="9" w16cid:durableId="1058474143">
    <w:abstractNumId w:val="24"/>
  </w:num>
  <w:num w:numId="10" w16cid:durableId="1810055916">
    <w:abstractNumId w:val="3"/>
  </w:num>
  <w:num w:numId="11" w16cid:durableId="1596479862">
    <w:abstractNumId w:val="13"/>
  </w:num>
  <w:num w:numId="12" w16cid:durableId="573781854">
    <w:abstractNumId w:val="32"/>
  </w:num>
  <w:num w:numId="13" w16cid:durableId="1985163943">
    <w:abstractNumId w:val="25"/>
  </w:num>
  <w:num w:numId="14" w16cid:durableId="1985354343">
    <w:abstractNumId w:val="9"/>
  </w:num>
  <w:num w:numId="15" w16cid:durableId="1367945956">
    <w:abstractNumId w:val="18"/>
  </w:num>
  <w:num w:numId="16" w16cid:durableId="1768236102">
    <w:abstractNumId w:val="27"/>
  </w:num>
  <w:num w:numId="17" w16cid:durableId="2085836975">
    <w:abstractNumId w:val="36"/>
  </w:num>
  <w:num w:numId="18" w16cid:durableId="1594052856">
    <w:abstractNumId w:val="30"/>
  </w:num>
  <w:num w:numId="19" w16cid:durableId="377630053">
    <w:abstractNumId w:val="29"/>
  </w:num>
  <w:num w:numId="20" w16cid:durableId="1737630229">
    <w:abstractNumId w:val="20"/>
  </w:num>
  <w:num w:numId="21" w16cid:durableId="1674261536">
    <w:abstractNumId w:val="12"/>
  </w:num>
  <w:num w:numId="22" w16cid:durableId="1834711890">
    <w:abstractNumId w:val="21"/>
  </w:num>
  <w:num w:numId="23" w16cid:durableId="28457064">
    <w:abstractNumId w:val="37"/>
  </w:num>
  <w:num w:numId="24" w16cid:durableId="1607467335">
    <w:abstractNumId w:val="26"/>
  </w:num>
  <w:num w:numId="25" w16cid:durableId="1099371981">
    <w:abstractNumId w:val="17"/>
  </w:num>
  <w:num w:numId="26" w16cid:durableId="1666519424">
    <w:abstractNumId w:val="1"/>
  </w:num>
  <w:num w:numId="27" w16cid:durableId="780534006">
    <w:abstractNumId w:val="28"/>
  </w:num>
  <w:num w:numId="28" w16cid:durableId="1454249477">
    <w:abstractNumId w:val="6"/>
  </w:num>
  <w:num w:numId="29" w16cid:durableId="1568031158">
    <w:abstractNumId w:val="35"/>
  </w:num>
  <w:num w:numId="30" w16cid:durableId="592280739">
    <w:abstractNumId w:val="22"/>
  </w:num>
  <w:num w:numId="31" w16cid:durableId="916400852">
    <w:abstractNumId w:val="10"/>
  </w:num>
  <w:num w:numId="32" w16cid:durableId="142281195">
    <w:abstractNumId w:val="15"/>
  </w:num>
  <w:num w:numId="33" w16cid:durableId="1758751279">
    <w:abstractNumId w:val="19"/>
  </w:num>
  <w:num w:numId="34" w16cid:durableId="1914969683">
    <w:abstractNumId w:val="5"/>
  </w:num>
  <w:num w:numId="35" w16cid:durableId="790513824">
    <w:abstractNumId w:val="23"/>
  </w:num>
  <w:num w:numId="36" w16cid:durableId="1959332102">
    <w:abstractNumId w:val="11"/>
  </w:num>
  <w:num w:numId="37" w16cid:durableId="273026073">
    <w:abstractNumId w:val="2"/>
  </w:num>
  <w:num w:numId="38" w16cid:durableId="537284483">
    <w:abstractNumId w:val="16"/>
  </w:num>
  <w:num w:numId="39" w16cid:durableId="1829251354">
    <w:abstractNumId w:val="33"/>
  </w:num>
  <w:num w:numId="40" w16cid:durableId="555316711">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B06"/>
    <w:rsid w:val="00010480"/>
    <w:rsid w:val="0001712D"/>
    <w:rsid w:val="000259C3"/>
    <w:rsid w:val="00033B6B"/>
    <w:rsid w:val="000424EE"/>
    <w:rsid w:val="00046723"/>
    <w:rsid w:val="00064C78"/>
    <w:rsid w:val="000668B6"/>
    <w:rsid w:val="00067793"/>
    <w:rsid w:val="00077A58"/>
    <w:rsid w:val="000C37D6"/>
    <w:rsid w:val="000C48FA"/>
    <w:rsid w:val="000C63E4"/>
    <w:rsid w:val="000E012A"/>
    <w:rsid w:val="0010671C"/>
    <w:rsid w:val="00106812"/>
    <w:rsid w:val="0011228E"/>
    <w:rsid w:val="00112FA4"/>
    <w:rsid w:val="001214BC"/>
    <w:rsid w:val="00131DC1"/>
    <w:rsid w:val="00135CBE"/>
    <w:rsid w:val="0014498F"/>
    <w:rsid w:val="00166E34"/>
    <w:rsid w:val="00167D7F"/>
    <w:rsid w:val="00167DF7"/>
    <w:rsid w:val="001761EE"/>
    <w:rsid w:val="0019748A"/>
    <w:rsid w:val="001A3AE7"/>
    <w:rsid w:val="001B5880"/>
    <w:rsid w:val="001C184A"/>
    <w:rsid w:val="001C61D8"/>
    <w:rsid w:val="001D174A"/>
    <w:rsid w:val="001E43D0"/>
    <w:rsid w:val="001F5DEF"/>
    <w:rsid w:val="00222097"/>
    <w:rsid w:val="0022285E"/>
    <w:rsid w:val="0023605B"/>
    <w:rsid w:val="002415E9"/>
    <w:rsid w:val="00241EA0"/>
    <w:rsid w:val="00263481"/>
    <w:rsid w:val="00264484"/>
    <w:rsid w:val="00265DC5"/>
    <w:rsid w:val="00287939"/>
    <w:rsid w:val="00291A43"/>
    <w:rsid w:val="002B135E"/>
    <w:rsid w:val="002B14C3"/>
    <w:rsid w:val="002B2894"/>
    <w:rsid w:val="002B4743"/>
    <w:rsid w:val="002B7B3E"/>
    <w:rsid w:val="002C0256"/>
    <w:rsid w:val="002C57E5"/>
    <w:rsid w:val="002E408F"/>
    <w:rsid w:val="002E6543"/>
    <w:rsid w:val="00300DA3"/>
    <w:rsid w:val="00303921"/>
    <w:rsid w:val="0031093A"/>
    <w:rsid w:val="00316DE1"/>
    <w:rsid w:val="00324F39"/>
    <w:rsid w:val="0034282C"/>
    <w:rsid w:val="0035241D"/>
    <w:rsid w:val="003572DB"/>
    <w:rsid w:val="0036287B"/>
    <w:rsid w:val="00362993"/>
    <w:rsid w:val="003655F5"/>
    <w:rsid w:val="00366C6F"/>
    <w:rsid w:val="00385C50"/>
    <w:rsid w:val="003A2ECF"/>
    <w:rsid w:val="003A5FA9"/>
    <w:rsid w:val="003B1F17"/>
    <w:rsid w:val="003B1F6F"/>
    <w:rsid w:val="003C6B53"/>
    <w:rsid w:val="003D3A45"/>
    <w:rsid w:val="003D74FC"/>
    <w:rsid w:val="003F09B6"/>
    <w:rsid w:val="003F32E2"/>
    <w:rsid w:val="003F4CDD"/>
    <w:rsid w:val="00406EAB"/>
    <w:rsid w:val="00412DDD"/>
    <w:rsid w:val="0041550E"/>
    <w:rsid w:val="004233E8"/>
    <w:rsid w:val="004251B0"/>
    <w:rsid w:val="00425ACA"/>
    <w:rsid w:val="004305A9"/>
    <w:rsid w:val="00435332"/>
    <w:rsid w:val="00441900"/>
    <w:rsid w:val="00444D73"/>
    <w:rsid w:val="00445E04"/>
    <w:rsid w:val="00452149"/>
    <w:rsid w:val="00455C2F"/>
    <w:rsid w:val="004719E5"/>
    <w:rsid w:val="004819BF"/>
    <w:rsid w:val="00490A0C"/>
    <w:rsid w:val="004A778A"/>
    <w:rsid w:val="004D3A6B"/>
    <w:rsid w:val="004D6167"/>
    <w:rsid w:val="004D7B3F"/>
    <w:rsid w:val="004E1539"/>
    <w:rsid w:val="004F2B7E"/>
    <w:rsid w:val="004F703B"/>
    <w:rsid w:val="004F7734"/>
    <w:rsid w:val="00501844"/>
    <w:rsid w:val="00503E5D"/>
    <w:rsid w:val="0052223C"/>
    <w:rsid w:val="0054729F"/>
    <w:rsid w:val="005548E1"/>
    <w:rsid w:val="00573AD8"/>
    <w:rsid w:val="00573BCD"/>
    <w:rsid w:val="00596D0C"/>
    <w:rsid w:val="005A103C"/>
    <w:rsid w:val="005A2CBB"/>
    <w:rsid w:val="005B0E0C"/>
    <w:rsid w:val="005C6256"/>
    <w:rsid w:val="005E2895"/>
    <w:rsid w:val="005F138C"/>
    <w:rsid w:val="00605EB1"/>
    <w:rsid w:val="00621E3C"/>
    <w:rsid w:val="00625E1F"/>
    <w:rsid w:val="0065102C"/>
    <w:rsid w:val="006528CA"/>
    <w:rsid w:val="00655439"/>
    <w:rsid w:val="00661BE2"/>
    <w:rsid w:val="00666FC0"/>
    <w:rsid w:val="00677AD0"/>
    <w:rsid w:val="0068559B"/>
    <w:rsid w:val="0068661F"/>
    <w:rsid w:val="00692A6F"/>
    <w:rsid w:val="00694662"/>
    <w:rsid w:val="00697B57"/>
    <w:rsid w:val="006A2819"/>
    <w:rsid w:val="006A7F54"/>
    <w:rsid w:val="006B23EE"/>
    <w:rsid w:val="006D7041"/>
    <w:rsid w:val="007036C8"/>
    <w:rsid w:val="00705CDA"/>
    <w:rsid w:val="00713C3C"/>
    <w:rsid w:val="00731DC5"/>
    <w:rsid w:val="00732CF0"/>
    <w:rsid w:val="00737EB1"/>
    <w:rsid w:val="00751FBD"/>
    <w:rsid w:val="00755916"/>
    <w:rsid w:val="0075678D"/>
    <w:rsid w:val="0076300E"/>
    <w:rsid w:val="00790DEF"/>
    <w:rsid w:val="0079660F"/>
    <w:rsid w:val="00797996"/>
    <w:rsid w:val="007A6BEF"/>
    <w:rsid w:val="007B4B63"/>
    <w:rsid w:val="007D165B"/>
    <w:rsid w:val="007D2481"/>
    <w:rsid w:val="007F17A0"/>
    <w:rsid w:val="007F2541"/>
    <w:rsid w:val="007F3850"/>
    <w:rsid w:val="007F5457"/>
    <w:rsid w:val="007F793C"/>
    <w:rsid w:val="0080073F"/>
    <w:rsid w:val="00803A22"/>
    <w:rsid w:val="00805B75"/>
    <w:rsid w:val="00821AC9"/>
    <w:rsid w:val="0082669E"/>
    <w:rsid w:val="00832C5C"/>
    <w:rsid w:val="0083399F"/>
    <w:rsid w:val="008415DE"/>
    <w:rsid w:val="00852D88"/>
    <w:rsid w:val="00855D1C"/>
    <w:rsid w:val="00865020"/>
    <w:rsid w:val="00881831"/>
    <w:rsid w:val="00881E82"/>
    <w:rsid w:val="0089403A"/>
    <w:rsid w:val="008A3783"/>
    <w:rsid w:val="008A5716"/>
    <w:rsid w:val="008C2894"/>
    <w:rsid w:val="008D16D4"/>
    <w:rsid w:val="008D3F73"/>
    <w:rsid w:val="008E1F16"/>
    <w:rsid w:val="008E736B"/>
    <w:rsid w:val="008F21E8"/>
    <w:rsid w:val="008F255C"/>
    <w:rsid w:val="008F5B2A"/>
    <w:rsid w:val="009325FC"/>
    <w:rsid w:val="00933BBC"/>
    <w:rsid w:val="00941872"/>
    <w:rsid w:val="00941A72"/>
    <w:rsid w:val="00975422"/>
    <w:rsid w:val="00982871"/>
    <w:rsid w:val="009904B1"/>
    <w:rsid w:val="0099582C"/>
    <w:rsid w:val="00996121"/>
    <w:rsid w:val="009B38BC"/>
    <w:rsid w:val="009C14AB"/>
    <w:rsid w:val="009C4223"/>
    <w:rsid w:val="009C7950"/>
    <w:rsid w:val="009D33C9"/>
    <w:rsid w:val="009E51E4"/>
    <w:rsid w:val="00A0427B"/>
    <w:rsid w:val="00A04902"/>
    <w:rsid w:val="00A1011A"/>
    <w:rsid w:val="00A152FE"/>
    <w:rsid w:val="00A3393B"/>
    <w:rsid w:val="00A3572F"/>
    <w:rsid w:val="00A73F89"/>
    <w:rsid w:val="00A86759"/>
    <w:rsid w:val="00A91C34"/>
    <w:rsid w:val="00AA2E61"/>
    <w:rsid w:val="00AA3360"/>
    <w:rsid w:val="00AA5B2E"/>
    <w:rsid w:val="00AA65EC"/>
    <w:rsid w:val="00AB5299"/>
    <w:rsid w:val="00AE5327"/>
    <w:rsid w:val="00AE6FC5"/>
    <w:rsid w:val="00AE770C"/>
    <w:rsid w:val="00AF7CB5"/>
    <w:rsid w:val="00AF7F4F"/>
    <w:rsid w:val="00B24AB5"/>
    <w:rsid w:val="00B3256C"/>
    <w:rsid w:val="00B37F71"/>
    <w:rsid w:val="00B427E1"/>
    <w:rsid w:val="00B53693"/>
    <w:rsid w:val="00B77C05"/>
    <w:rsid w:val="00B805B2"/>
    <w:rsid w:val="00BB1567"/>
    <w:rsid w:val="00BC36C3"/>
    <w:rsid w:val="00BC5E7D"/>
    <w:rsid w:val="00BC65AE"/>
    <w:rsid w:val="00BD0735"/>
    <w:rsid w:val="00BD1D32"/>
    <w:rsid w:val="00BE121D"/>
    <w:rsid w:val="00C1130A"/>
    <w:rsid w:val="00C11491"/>
    <w:rsid w:val="00C14905"/>
    <w:rsid w:val="00C23331"/>
    <w:rsid w:val="00C655BD"/>
    <w:rsid w:val="00C7131B"/>
    <w:rsid w:val="00C90848"/>
    <w:rsid w:val="00C9578B"/>
    <w:rsid w:val="00C961F1"/>
    <w:rsid w:val="00CA0B2A"/>
    <w:rsid w:val="00CB6BD6"/>
    <w:rsid w:val="00CC0EC1"/>
    <w:rsid w:val="00CC5D87"/>
    <w:rsid w:val="00CE5E75"/>
    <w:rsid w:val="00CF26F0"/>
    <w:rsid w:val="00CF425E"/>
    <w:rsid w:val="00D0106F"/>
    <w:rsid w:val="00D10EC5"/>
    <w:rsid w:val="00D366F5"/>
    <w:rsid w:val="00D40583"/>
    <w:rsid w:val="00D55053"/>
    <w:rsid w:val="00D61F5C"/>
    <w:rsid w:val="00D639BC"/>
    <w:rsid w:val="00D73A43"/>
    <w:rsid w:val="00D83482"/>
    <w:rsid w:val="00D90138"/>
    <w:rsid w:val="00D97B06"/>
    <w:rsid w:val="00DA1057"/>
    <w:rsid w:val="00DB6048"/>
    <w:rsid w:val="00DB663E"/>
    <w:rsid w:val="00DD45D4"/>
    <w:rsid w:val="00DE6CF4"/>
    <w:rsid w:val="00DF1296"/>
    <w:rsid w:val="00E012BF"/>
    <w:rsid w:val="00E07C03"/>
    <w:rsid w:val="00E1037C"/>
    <w:rsid w:val="00E25994"/>
    <w:rsid w:val="00E352F3"/>
    <w:rsid w:val="00E367F0"/>
    <w:rsid w:val="00E40810"/>
    <w:rsid w:val="00E457A8"/>
    <w:rsid w:val="00E50E12"/>
    <w:rsid w:val="00E66C54"/>
    <w:rsid w:val="00E7732F"/>
    <w:rsid w:val="00E81AA2"/>
    <w:rsid w:val="00E83D51"/>
    <w:rsid w:val="00E94D28"/>
    <w:rsid w:val="00E9569D"/>
    <w:rsid w:val="00EA3A99"/>
    <w:rsid w:val="00EA3F87"/>
    <w:rsid w:val="00EE3FB4"/>
    <w:rsid w:val="00F012F9"/>
    <w:rsid w:val="00F02473"/>
    <w:rsid w:val="00F34396"/>
    <w:rsid w:val="00F74819"/>
    <w:rsid w:val="00F77380"/>
    <w:rsid w:val="00F839A6"/>
    <w:rsid w:val="00F840F1"/>
    <w:rsid w:val="00F87A56"/>
    <w:rsid w:val="00FA20BE"/>
    <w:rsid w:val="00FB429A"/>
    <w:rsid w:val="00FB6701"/>
    <w:rsid w:val="00FD5730"/>
    <w:rsid w:val="00FD756E"/>
    <w:rsid w:val="00FF5D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8DE2AA"/>
  <w15:chartTrackingRefBased/>
  <w15:docId w15:val="{2CF21662-0146-40C3-9A49-45A89AA12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qFormat/>
    <w:pPr>
      <w:keepNext/>
      <w:jc w:val="center"/>
      <w:outlineLvl w:val="0"/>
    </w:pPr>
    <w:rPr>
      <w:b/>
      <w:bCs/>
      <w:sz w:val="32"/>
    </w:rPr>
  </w:style>
  <w:style w:type="paragraph" w:styleId="Heading2">
    <w:name w:val="heading 2"/>
    <w:basedOn w:val="Normal"/>
    <w:next w:val="Normal"/>
    <w:qFormat/>
    <w:pPr>
      <w:keepNext/>
      <w:jc w:val="center"/>
      <w:outlineLvl w:val="1"/>
    </w:pPr>
    <w:rPr>
      <w:b/>
      <w:bCs/>
      <w:sz w:val="36"/>
    </w:rPr>
  </w:style>
  <w:style w:type="paragraph" w:styleId="Heading8">
    <w:name w:val="heading 8"/>
    <w:basedOn w:val="Normal"/>
    <w:next w:val="Normal"/>
    <w:link w:val="Heading8Char"/>
    <w:uiPriority w:val="9"/>
    <w:semiHidden/>
    <w:unhideWhenUsed/>
    <w:qFormat/>
    <w:rsid w:val="00AE5327"/>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styleId="BodyText">
    <w:name w:val="Body Text"/>
    <w:basedOn w:val="Normal"/>
    <w:link w:val="BodyTextChar"/>
    <w:rPr>
      <w:sz w:val="24"/>
    </w:rPr>
  </w:style>
  <w:style w:type="paragraph" w:styleId="FootnoteText">
    <w:name w:val="footnote text"/>
    <w:basedOn w:val="Normal"/>
    <w:semiHidden/>
  </w:style>
  <w:style w:type="character" w:styleId="FootnoteReference">
    <w:name w:val="footnote reference"/>
    <w:semiHidden/>
    <w:rPr>
      <w:vertAlign w:val="superscript"/>
    </w:rPr>
  </w:style>
  <w:style w:type="paragraph" w:styleId="BalloonText">
    <w:name w:val="Balloon Text"/>
    <w:basedOn w:val="Normal"/>
    <w:link w:val="BalloonTextChar"/>
    <w:uiPriority w:val="99"/>
    <w:semiHidden/>
    <w:unhideWhenUsed/>
    <w:rsid w:val="00316DE1"/>
    <w:rPr>
      <w:rFonts w:ascii="Lucida Grande" w:hAnsi="Lucida Grande" w:cs="Lucida Grande"/>
      <w:sz w:val="18"/>
      <w:szCs w:val="18"/>
    </w:rPr>
  </w:style>
  <w:style w:type="character" w:customStyle="1" w:styleId="BalloonTextChar">
    <w:name w:val="Balloon Text Char"/>
    <w:link w:val="BalloonText"/>
    <w:uiPriority w:val="99"/>
    <w:semiHidden/>
    <w:rsid w:val="00316DE1"/>
    <w:rPr>
      <w:rFonts w:ascii="Lucida Grande" w:hAnsi="Lucida Grande" w:cs="Lucida Grande"/>
      <w:sz w:val="18"/>
      <w:szCs w:val="18"/>
    </w:rPr>
  </w:style>
  <w:style w:type="paragraph" w:customStyle="1" w:styleId="Default">
    <w:name w:val="Default"/>
    <w:rsid w:val="00832C5C"/>
    <w:pPr>
      <w:autoSpaceDE w:val="0"/>
      <w:autoSpaceDN w:val="0"/>
      <w:adjustRightInd w:val="0"/>
    </w:pPr>
    <w:rPr>
      <w:color w:val="000000"/>
      <w:sz w:val="24"/>
      <w:szCs w:val="24"/>
    </w:rPr>
  </w:style>
  <w:style w:type="character" w:customStyle="1" w:styleId="HeaderChar">
    <w:name w:val="Header Char"/>
    <w:link w:val="Header"/>
    <w:uiPriority w:val="99"/>
    <w:rsid w:val="00F839A6"/>
  </w:style>
  <w:style w:type="character" w:customStyle="1" w:styleId="FooterChar">
    <w:name w:val="Footer Char"/>
    <w:link w:val="Footer"/>
    <w:rsid w:val="00F839A6"/>
  </w:style>
  <w:style w:type="character" w:customStyle="1" w:styleId="BodyTextChar">
    <w:name w:val="Body Text Char"/>
    <w:basedOn w:val="DefaultParagraphFont"/>
    <w:link w:val="BodyText"/>
    <w:rsid w:val="0034282C"/>
    <w:rPr>
      <w:sz w:val="24"/>
    </w:rPr>
  </w:style>
  <w:style w:type="paragraph" w:styleId="ListParagraph">
    <w:name w:val="List Paragraph"/>
    <w:basedOn w:val="Normal"/>
    <w:uiPriority w:val="34"/>
    <w:qFormat/>
    <w:rsid w:val="00855D1C"/>
    <w:pPr>
      <w:ind w:left="720"/>
      <w:contextualSpacing/>
    </w:pPr>
  </w:style>
  <w:style w:type="table" w:styleId="TableGrid">
    <w:name w:val="Table Grid"/>
    <w:basedOn w:val="TableNormal"/>
    <w:uiPriority w:val="59"/>
    <w:rsid w:val="007D24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3">
    <w:name w:val="List Table 3 Accent 3"/>
    <w:basedOn w:val="TableNormal"/>
    <w:uiPriority w:val="48"/>
    <w:rsid w:val="007D2481"/>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TableGridLight">
    <w:name w:val="Grid Table Light"/>
    <w:basedOn w:val="TableNormal"/>
    <w:uiPriority w:val="32"/>
    <w:qFormat/>
    <w:rsid w:val="007036C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5548E1"/>
    <w:rPr>
      <w:color w:val="0563C1" w:themeColor="hyperlink"/>
      <w:u w:val="single"/>
    </w:rPr>
  </w:style>
  <w:style w:type="paragraph" w:styleId="z-TopofForm">
    <w:name w:val="HTML Top of Form"/>
    <w:basedOn w:val="Normal"/>
    <w:next w:val="Normal"/>
    <w:link w:val="z-TopofFormChar"/>
    <w:hidden/>
    <w:uiPriority w:val="99"/>
    <w:semiHidden/>
    <w:unhideWhenUsed/>
    <w:rsid w:val="005548E1"/>
    <w:pPr>
      <w:pBdr>
        <w:bottom w:val="single" w:sz="6" w:space="1" w:color="auto"/>
      </w:pBdr>
      <w:jc w:val="center"/>
    </w:pPr>
    <w:rPr>
      <w:rFonts w:ascii="Arial" w:eastAsiaTheme="minorHAnsi" w:hAnsi="Arial" w:cs="Arial"/>
      <w:vanish/>
      <w:sz w:val="16"/>
      <w:szCs w:val="16"/>
    </w:rPr>
  </w:style>
  <w:style w:type="character" w:customStyle="1" w:styleId="z-TopofFormChar">
    <w:name w:val="z-Top of Form Char"/>
    <w:basedOn w:val="DefaultParagraphFont"/>
    <w:link w:val="z-TopofForm"/>
    <w:uiPriority w:val="99"/>
    <w:semiHidden/>
    <w:rsid w:val="005548E1"/>
    <w:rPr>
      <w:rFonts w:ascii="Arial" w:eastAsiaTheme="minorHAnsi" w:hAnsi="Arial" w:cs="Arial"/>
      <w:vanish/>
      <w:sz w:val="16"/>
      <w:szCs w:val="16"/>
    </w:rPr>
  </w:style>
  <w:style w:type="table" w:styleId="ListTable3">
    <w:name w:val="List Table 3"/>
    <w:basedOn w:val="TableNormal"/>
    <w:uiPriority w:val="48"/>
    <w:rsid w:val="007A6BEF"/>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AuthorofDocument">
    <w:name w:val="Author of Document"/>
    <w:basedOn w:val="Normal"/>
    <w:qFormat/>
    <w:rsid w:val="00F012F9"/>
    <w:pPr>
      <w:spacing w:before="240"/>
    </w:pPr>
    <w:rPr>
      <w:rFonts w:ascii="Georgia" w:eastAsiaTheme="minorHAnsi" w:hAnsi="Georgia" w:cstheme="minorBidi"/>
      <w:b/>
      <w:bCs/>
      <w:caps/>
      <w:color w:val="1F4E79" w:themeColor="accent5" w:themeShade="80"/>
      <w:spacing w:val="30"/>
      <w:sz w:val="18"/>
    </w:rPr>
  </w:style>
  <w:style w:type="character" w:customStyle="1" w:styleId="Heading8Char">
    <w:name w:val="Heading 8 Char"/>
    <w:basedOn w:val="DefaultParagraphFont"/>
    <w:link w:val="Heading8"/>
    <w:uiPriority w:val="9"/>
    <w:semiHidden/>
    <w:rsid w:val="00AE5327"/>
    <w:rPr>
      <w:rFonts w:asciiTheme="majorHAnsi" w:eastAsiaTheme="majorEastAsia" w:hAnsiTheme="majorHAnsi" w:cstheme="majorBidi"/>
      <w:color w:val="272727" w:themeColor="text1" w:themeTint="D8"/>
      <w:sz w:val="21"/>
      <w:szCs w:val="21"/>
    </w:rPr>
  </w:style>
  <w:style w:type="paragraph" w:styleId="Revision">
    <w:name w:val="Revision"/>
    <w:hidden/>
    <w:uiPriority w:val="99"/>
    <w:semiHidden/>
    <w:rsid w:val="003655F5"/>
  </w:style>
  <w:style w:type="character" w:styleId="UnresolvedMention">
    <w:name w:val="Unresolved Mention"/>
    <w:basedOn w:val="DefaultParagraphFont"/>
    <w:uiPriority w:val="99"/>
    <w:semiHidden/>
    <w:unhideWhenUsed/>
    <w:rsid w:val="00503E5D"/>
    <w:rPr>
      <w:color w:val="605E5C"/>
      <w:shd w:val="clear" w:color="auto" w:fill="E1DFDD"/>
    </w:rPr>
  </w:style>
  <w:style w:type="character" w:styleId="FollowedHyperlink">
    <w:name w:val="FollowedHyperlink"/>
    <w:basedOn w:val="DefaultParagraphFont"/>
    <w:uiPriority w:val="99"/>
    <w:semiHidden/>
    <w:unhideWhenUsed/>
    <w:rsid w:val="00503E5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208541">
      <w:bodyDiv w:val="1"/>
      <w:marLeft w:val="0"/>
      <w:marRight w:val="0"/>
      <w:marTop w:val="0"/>
      <w:marBottom w:val="0"/>
      <w:divBdr>
        <w:top w:val="none" w:sz="0" w:space="0" w:color="auto"/>
        <w:left w:val="none" w:sz="0" w:space="0" w:color="auto"/>
        <w:bottom w:val="none" w:sz="0" w:space="0" w:color="auto"/>
        <w:right w:val="none" w:sz="0" w:space="0" w:color="auto"/>
      </w:divBdr>
    </w:div>
    <w:div w:id="421224886">
      <w:bodyDiv w:val="1"/>
      <w:marLeft w:val="0"/>
      <w:marRight w:val="0"/>
      <w:marTop w:val="0"/>
      <w:marBottom w:val="0"/>
      <w:divBdr>
        <w:top w:val="none" w:sz="0" w:space="0" w:color="auto"/>
        <w:left w:val="none" w:sz="0" w:space="0" w:color="auto"/>
        <w:bottom w:val="none" w:sz="0" w:space="0" w:color="auto"/>
        <w:right w:val="none" w:sz="0" w:space="0" w:color="auto"/>
      </w:divBdr>
    </w:div>
    <w:div w:id="564341491">
      <w:bodyDiv w:val="1"/>
      <w:marLeft w:val="0"/>
      <w:marRight w:val="0"/>
      <w:marTop w:val="0"/>
      <w:marBottom w:val="0"/>
      <w:divBdr>
        <w:top w:val="none" w:sz="0" w:space="0" w:color="auto"/>
        <w:left w:val="none" w:sz="0" w:space="0" w:color="auto"/>
        <w:bottom w:val="none" w:sz="0" w:space="0" w:color="auto"/>
        <w:right w:val="none" w:sz="0" w:space="0" w:color="auto"/>
      </w:divBdr>
    </w:div>
    <w:div w:id="586305959">
      <w:bodyDiv w:val="1"/>
      <w:marLeft w:val="0"/>
      <w:marRight w:val="0"/>
      <w:marTop w:val="0"/>
      <w:marBottom w:val="0"/>
      <w:divBdr>
        <w:top w:val="none" w:sz="0" w:space="0" w:color="auto"/>
        <w:left w:val="none" w:sz="0" w:space="0" w:color="auto"/>
        <w:bottom w:val="none" w:sz="0" w:space="0" w:color="auto"/>
        <w:right w:val="none" w:sz="0" w:space="0" w:color="auto"/>
      </w:divBdr>
    </w:div>
    <w:div w:id="698316517">
      <w:bodyDiv w:val="1"/>
      <w:marLeft w:val="0"/>
      <w:marRight w:val="0"/>
      <w:marTop w:val="0"/>
      <w:marBottom w:val="0"/>
      <w:divBdr>
        <w:top w:val="none" w:sz="0" w:space="0" w:color="auto"/>
        <w:left w:val="none" w:sz="0" w:space="0" w:color="auto"/>
        <w:bottom w:val="none" w:sz="0" w:space="0" w:color="auto"/>
        <w:right w:val="none" w:sz="0" w:space="0" w:color="auto"/>
      </w:divBdr>
    </w:div>
    <w:div w:id="870536923">
      <w:bodyDiv w:val="1"/>
      <w:marLeft w:val="0"/>
      <w:marRight w:val="0"/>
      <w:marTop w:val="0"/>
      <w:marBottom w:val="0"/>
      <w:divBdr>
        <w:top w:val="none" w:sz="0" w:space="0" w:color="auto"/>
        <w:left w:val="none" w:sz="0" w:space="0" w:color="auto"/>
        <w:bottom w:val="none" w:sz="0" w:space="0" w:color="auto"/>
        <w:right w:val="none" w:sz="0" w:space="0" w:color="auto"/>
      </w:divBdr>
    </w:div>
    <w:div w:id="905914217">
      <w:bodyDiv w:val="1"/>
      <w:marLeft w:val="0"/>
      <w:marRight w:val="0"/>
      <w:marTop w:val="0"/>
      <w:marBottom w:val="0"/>
      <w:divBdr>
        <w:top w:val="none" w:sz="0" w:space="0" w:color="auto"/>
        <w:left w:val="none" w:sz="0" w:space="0" w:color="auto"/>
        <w:bottom w:val="none" w:sz="0" w:space="0" w:color="auto"/>
        <w:right w:val="none" w:sz="0" w:space="0" w:color="auto"/>
      </w:divBdr>
    </w:div>
    <w:div w:id="912855891">
      <w:bodyDiv w:val="1"/>
      <w:marLeft w:val="0"/>
      <w:marRight w:val="0"/>
      <w:marTop w:val="0"/>
      <w:marBottom w:val="0"/>
      <w:divBdr>
        <w:top w:val="none" w:sz="0" w:space="0" w:color="auto"/>
        <w:left w:val="none" w:sz="0" w:space="0" w:color="auto"/>
        <w:bottom w:val="none" w:sz="0" w:space="0" w:color="auto"/>
        <w:right w:val="none" w:sz="0" w:space="0" w:color="auto"/>
      </w:divBdr>
    </w:div>
    <w:div w:id="971788536">
      <w:bodyDiv w:val="1"/>
      <w:marLeft w:val="0"/>
      <w:marRight w:val="0"/>
      <w:marTop w:val="0"/>
      <w:marBottom w:val="0"/>
      <w:divBdr>
        <w:top w:val="none" w:sz="0" w:space="0" w:color="auto"/>
        <w:left w:val="none" w:sz="0" w:space="0" w:color="auto"/>
        <w:bottom w:val="none" w:sz="0" w:space="0" w:color="auto"/>
        <w:right w:val="none" w:sz="0" w:space="0" w:color="auto"/>
      </w:divBdr>
    </w:div>
    <w:div w:id="1676028094">
      <w:bodyDiv w:val="1"/>
      <w:marLeft w:val="0"/>
      <w:marRight w:val="0"/>
      <w:marTop w:val="0"/>
      <w:marBottom w:val="0"/>
      <w:divBdr>
        <w:top w:val="none" w:sz="0" w:space="0" w:color="auto"/>
        <w:left w:val="none" w:sz="0" w:space="0" w:color="auto"/>
        <w:bottom w:val="none" w:sz="0" w:space="0" w:color="auto"/>
        <w:right w:val="none" w:sz="0" w:space="0" w:color="auto"/>
      </w:divBdr>
    </w:div>
    <w:div w:id="1694918882">
      <w:bodyDiv w:val="1"/>
      <w:marLeft w:val="0"/>
      <w:marRight w:val="0"/>
      <w:marTop w:val="0"/>
      <w:marBottom w:val="0"/>
      <w:divBdr>
        <w:top w:val="none" w:sz="0" w:space="0" w:color="auto"/>
        <w:left w:val="none" w:sz="0" w:space="0" w:color="auto"/>
        <w:bottom w:val="none" w:sz="0" w:space="0" w:color="auto"/>
        <w:right w:val="none" w:sz="0" w:space="0" w:color="auto"/>
      </w:divBdr>
    </w:div>
    <w:div w:id="2020615281">
      <w:bodyDiv w:val="1"/>
      <w:marLeft w:val="0"/>
      <w:marRight w:val="0"/>
      <w:marTop w:val="0"/>
      <w:marBottom w:val="0"/>
      <w:divBdr>
        <w:top w:val="none" w:sz="0" w:space="0" w:color="auto"/>
        <w:left w:val="none" w:sz="0" w:space="0" w:color="auto"/>
        <w:bottom w:val="none" w:sz="0" w:space="0" w:color="auto"/>
        <w:right w:val="none" w:sz="0" w:space="0" w:color="auto"/>
      </w:divBdr>
    </w:div>
    <w:div w:id="2144804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39C010-6DEC-8849-B375-E5A7400327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19</Pages>
  <Words>4983</Words>
  <Characters>28405</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Columbia University Graduate School of Business</Company>
  <LinksUpToDate>false</LinksUpToDate>
  <CharactersWithSpaces>33322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Ira S. Weiss</dc:creator>
  <cp:keywords/>
  <dc:description/>
  <cp:lastModifiedBy>Derrick Teo</cp:lastModifiedBy>
  <cp:revision>3</cp:revision>
  <cp:lastPrinted>2015-10-09T14:13:00Z</cp:lastPrinted>
  <dcterms:created xsi:type="dcterms:W3CDTF">2026-04-12T02:23:00Z</dcterms:created>
  <dcterms:modified xsi:type="dcterms:W3CDTF">2026-04-13T03:48:00Z</dcterms:modified>
</cp:coreProperties>
</file>