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240" w:line="360" w:lineRule="auto"/>
        <w:jc w:val="center"/>
        <w:rPr>
          <w:rFonts w:ascii="Arial" w:cs="Arial" w:eastAsia="Arial" w:hAnsi="Arial"/>
          <w:b w:val="1"/>
          <w:bCs w:val="1"/>
          <w:color w:val="800000"/>
          <w:sz w:val="40"/>
          <w:szCs w:val="40"/>
        </w:rPr>
      </w:pPr>
      <w:r>
        <w:rPr>
          <w:rFonts w:ascii="Arial" w:cs="Arial" w:eastAsia="Arial" w:hAnsi="Arial"/>
          <w:b w:val="1"/>
          <w:bCs w:val="1"/>
          <w:color w:val="800000"/>
          <w:sz w:val="40"/>
          <w:szCs w:val="40"/>
          <w:rtl w:val="0"/>
        </w:rPr>
        <w:t xml:space="preserve">Assignment 4</w:t>
      </w:r>
    </w:p>
    <w:p w:rsidR="00000000" w:rsidDel="00000000" w:rsidP="00000000" w:rsidRDefault="00000000" w:rsidRPr="00000000" w14:paraId="00000002">
      <w:pPr>
        <w:tabs>
          <w:tab w:val="left" w:leader="none" w:pos="1710"/>
        </w:tabs>
        <w:spacing w:line="360" w:lineRule="auto"/>
        <w:rPr>
          <w:rFonts w:ascii="Arial" w:cs="Arial" w:eastAsia="Arial" w:hAnsi="Arial"/>
          <w:b w:val="1"/>
          <w:bCs w:val="1"/>
          <w:sz w:val="28"/>
          <w:szCs w:val="28"/>
        </w:rPr>
      </w:pPr>
      <w:r>
        <w:rPr>
          <w:rFonts w:ascii="Arial" w:cs="Arial" w:eastAsia="Arial" w:hAnsi="Arial"/>
          <w:b w:val="1"/>
          <w:bCs w:val="1"/>
          <w:sz w:val="28"/>
          <w:szCs w:val="28"/>
          <w:rtl w:val="0"/>
        </w:rPr>
        <w:t xml:space="preserve">                Team Name: _____</w:t>
      </w:r>
      <w:r>
        <w:rPr>
          <w:rFonts w:ascii="Arial" w:cs="Arial" w:eastAsia="Arial" w:hAnsi="Arial"/>
          <w:b w:val="1"/>
          <w:bCs w:val="1"/>
          <w:sz w:val="28"/>
          <w:szCs w:val="28"/>
          <w:u w:val="single"/>
          <w:rtl w:val="0"/>
        </w:rPr>
        <w:t xml:space="preserve">Panem</w:t>
      </w:r>
      <w:r>
        <w:rPr>
          <w:rFonts w:ascii="Arial" w:cs="Arial" w:eastAsia="Arial" w:hAnsi="Arial"/>
          <w:b w:val="1"/>
          <w:bCs w:val="1"/>
          <w:sz w:val="28"/>
          <w:szCs w:val="28"/>
          <w:rtl w:val="0"/>
        </w:rPr>
        <w:t xml:space="preserve">_________________</w:t>
      </w:r>
    </w:p>
    <w:p w:rsidR="00000000" w:rsidDel="00000000" w:rsidP="00000000" w:rsidRDefault="00000000" w:rsidRPr="00000000" w14:paraId="00000003">
      <w:pPr>
        <w:tabs>
          <w:tab w:val="left" w:leader="none" w:pos="1710"/>
        </w:tabs>
        <w:spacing w:after="240" w:before="240" w:line="360" w:lineRule="auto"/>
        <w:rPr>
          <w:rFonts w:ascii="Arial" w:cs="Arial" w:eastAsia="Arial" w:hAnsi="Arial"/>
          <w:b w:val="1"/>
          <w:bCs w:val="1"/>
          <w:sz w:val="28"/>
          <w:szCs w:val="28"/>
        </w:rPr>
      </w:pPr>
      <w:r>
        <w:rPr>
          <w:rFonts w:ascii="Arial" w:cs="Arial" w:eastAsia="Arial" w:hAnsi="Arial"/>
          <w:b w:val="1"/>
          <w:bCs w:val="1"/>
          <w:sz w:val="28"/>
          <w:szCs w:val="28"/>
          <w:rtl w:val="0"/>
        </w:rPr>
        <w:t xml:space="preserve">                Student Name 1: _____</w:t>
      </w:r>
      <w:r>
        <w:rPr>
          <w:rFonts w:ascii="Arial" w:cs="Arial" w:eastAsia="Arial" w:hAnsi="Arial"/>
          <w:b w:val="1"/>
          <w:bCs w:val="1"/>
          <w:sz w:val="28"/>
          <w:szCs w:val="28"/>
          <w:u w:val="single"/>
          <w:rtl w:val="0"/>
        </w:rPr>
        <w:t xml:space="preserve">Shiyuan Tian</w:t>
      </w:r>
      <w:r>
        <w:rPr>
          <w:rFonts w:ascii="Arial" w:cs="Arial" w:eastAsia="Arial" w:hAnsi="Arial"/>
          <w:b w:val="1"/>
          <w:bCs w:val="1"/>
          <w:sz w:val="28"/>
          <w:szCs w:val="28"/>
          <w:rtl w:val="0"/>
        </w:rPr>
        <w:t xml:space="preserve">____________</w:t>
      </w:r>
    </w:p>
    <w:p w:rsidR="00000000" w:rsidDel="00000000" w:rsidP="00000000" w:rsidRDefault="00000000" w:rsidRPr="00000000" w14:paraId="00000004">
      <w:pPr>
        <w:tabs>
          <w:tab w:val="left" w:leader="none" w:pos="1710"/>
        </w:tabs>
        <w:spacing w:after="240" w:before="240" w:line="360" w:lineRule="auto"/>
        <w:ind w:left="1180" w:firstLine="0"/>
        <w:rPr>
          <w:rFonts w:ascii="Arial" w:cs="Arial" w:eastAsia="Arial" w:hAnsi="Arial"/>
          <w:b w:val="1"/>
          <w:bCs w:val="1"/>
          <w:sz w:val="28"/>
          <w:szCs w:val="28"/>
        </w:rPr>
      </w:pPr>
      <w:r>
        <w:rPr>
          <w:rFonts w:ascii="Arial" w:cs="Arial" w:eastAsia="Arial" w:hAnsi="Arial"/>
          <w:b w:val="1"/>
          <w:bCs w:val="1"/>
          <w:sz w:val="28"/>
          <w:szCs w:val="28"/>
          <w:rtl w:val="0"/>
        </w:rPr>
        <w:t xml:space="preserve">Student Name 2: _____</w:t>
      </w:r>
      <w:r>
        <w:rPr>
          <w:rFonts w:ascii="Arial" w:cs="Arial" w:eastAsia="Arial" w:hAnsi="Arial"/>
          <w:b w:val="1"/>
          <w:bCs w:val="1"/>
          <w:sz w:val="28"/>
          <w:szCs w:val="28"/>
          <w:u w:val="single"/>
          <w:rtl w:val="0"/>
        </w:rPr>
        <w:t xml:space="preserve">Derrick Teo</w:t>
      </w:r>
      <w:r>
        <w:rPr>
          <w:rFonts w:ascii="Arial" w:cs="Arial" w:eastAsia="Arial" w:hAnsi="Arial"/>
          <w:b w:val="1"/>
          <w:bCs w:val="1"/>
          <w:sz w:val="28"/>
          <w:szCs w:val="28"/>
          <w:rtl w:val="0"/>
        </w:rPr>
        <w:t xml:space="preserve">_____________</w:t>
      </w:r>
    </w:p>
    <w:p w:rsidR="00000000" w:rsidDel="00000000" w:rsidP="00000000" w:rsidRDefault="00000000" w:rsidRPr="00000000" w14:paraId="00000005">
      <w:pPr>
        <w:tabs>
          <w:tab w:val="left" w:leader="none" w:pos="1710"/>
        </w:tabs>
        <w:spacing w:after="240" w:before="240" w:line="360" w:lineRule="auto"/>
        <w:ind w:left="1180" w:firstLine="0"/>
        <w:rPr>
          <w:rFonts w:ascii="Arial" w:cs="Arial" w:eastAsia="Arial" w:hAnsi="Arial"/>
          <w:b w:val="1"/>
          <w:bCs w:val="1"/>
          <w:sz w:val="28"/>
          <w:szCs w:val="28"/>
        </w:rPr>
      </w:pPr>
      <w:r>
        <w:rPr>
          <w:rFonts w:ascii="Arial" w:cs="Arial" w:eastAsia="Arial" w:hAnsi="Arial"/>
          <w:b w:val="1"/>
          <w:bCs w:val="1"/>
          <w:sz w:val="28"/>
          <w:szCs w:val="28"/>
          <w:rtl w:val="0"/>
        </w:rPr>
        <w:t xml:space="preserve">Student Name 3: _____</w:t>
      </w:r>
      <w:r>
        <w:rPr>
          <w:rFonts w:ascii="Arial" w:cs="Arial" w:eastAsia="Arial" w:hAnsi="Arial"/>
          <w:b w:val="1"/>
          <w:bCs w:val="1"/>
          <w:sz w:val="28"/>
          <w:szCs w:val="28"/>
          <w:u w:val="single"/>
          <w:rtl w:val="0"/>
        </w:rPr>
        <w:t xml:space="preserve">Yohei_Nakadate</w:t>
      </w:r>
      <w:r>
        <w:rPr>
          <w:rFonts w:ascii="Arial" w:cs="Arial" w:eastAsia="Arial" w:hAnsi="Arial"/>
          <w:b w:val="1"/>
          <w:bCs w:val="1"/>
          <w:sz w:val="28"/>
          <w:szCs w:val="28"/>
          <w:rtl w:val="0"/>
        </w:rPr>
        <w:t xml:space="preserve">_______________</w:t>
      </w:r>
    </w:p>
    <w:p w:rsidR="00000000" w:rsidDel="00000000" w:rsidP="00000000" w:rsidRDefault="00000000" w:rsidRPr="00000000" w14:paraId="00000006">
      <w:pPr>
        <w:tabs>
          <w:tab w:val="left" w:leader="none" w:pos="1710"/>
        </w:tabs>
        <w:spacing w:after="240" w:before="240" w:line="360" w:lineRule="auto"/>
        <w:ind w:left="1180" w:firstLine="0"/>
        <w:rPr>
          <w:rFonts w:ascii="Arial" w:cs="Arial" w:eastAsia="Arial" w:hAnsi="Arial"/>
          <w:b w:val="1"/>
          <w:bCs w:val="1"/>
          <w:sz w:val="28"/>
          <w:szCs w:val="28"/>
        </w:rPr>
      </w:pPr>
      <w:r>
        <w:rPr>
          <w:rFonts w:ascii="Arial" w:cs="Arial" w:eastAsia="Arial" w:hAnsi="Arial"/>
          <w:b w:val="1"/>
          <w:bCs w:val="1"/>
          <w:sz w:val="28"/>
          <w:szCs w:val="28"/>
          <w:rtl w:val="0"/>
        </w:rPr>
        <w:t xml:space="preserve">Student Name 4: _____</w:t>
      </w:r>
      <w:r>
        <w:rPr>
          <w:rFonts w:ascii="Arial" w:cs="Arial" w:eastAsia="Arial" w:hAnsi="Arial"/>
          <w:b w:val="1"/>
          <w:bCs w:val="1"/>
          <w:sz w:val="28"/>
          <w:szCs w:val="28"/>
          <w:u w:val="single"/>
          <w:rtl w:val="0"/>
        </w:rPr>
        <w:t xml:space="preserve">Songyu (Jack) MENG</w:t>
      </w:r>
      <w:r>
        <w:rPr>
          <w:rFonts w:ascii="Arial" w:cs="Arial" w:eastAsia="Arial" w:hAnsi="Arial"/>
          <w:b w:val="1"/>
          <w:bCs w:val="1"/>
          <w:sz w:val="28"/>
          <w:szCs w:val="28"/>
          <w:rtl w:val="0"/>
        </w:rPr>
        <w:t xml:space="preserve">_________</w:t>
      </w:r>
    </w:p>
    <w:p w:rsidR="00000000" w:rsidDel="00000000" w:rsidP="00000000" w:rsidRDefault="00000000" w:rsidRPr="00000000" w14:paraId="00000007">
      <w:pPr>
        <w:tabs>
          <w:tab w:val="left" w:leader="none" w:pos="1710"/>
        </w:tabs>
        <w:spacing w:after="240" w:before="240" w:line="360" w:lineRule="auto"/>
        <w:ind w:left="1180" w:firstLine="0"/>
        <w:rPr>
          <w:rFonts w:ascii="Arial" w:cs="Arial" w:eastAsia="Arial" w:hAnsi="Arial"/>
          <w:b w:val="1"/>
          <w:bCs w:val="1"/>
          <w:sz w:val="28"/>
          <w:szCs w:val="28"/>
        </w:rPr>
      </w:pPr>
      <w:r>
        <w:rPr>
          <w:rFonts w:ascii="Arial" w:cs="Arial" w:eastAsia="Arial" w:hAnsi="Arial"/>
          <w:b w:val="1"/>
          <w:bCs w:val="1"/>
          <w:sz w:val="28"/>
          <w:szCs w:val="28"/>
          <w:rtl w:val="0"/>
        </w:rPr>
        <w:t xml:space="preserve">Student Name 5: _____</w:t>
      </w:r>
      <w:r>
        <w:rPr>
          <w:rFonts w:ascii="Arial" w:cs="Arial" w:eastAsia="Arial" w:hAnsi="Arial"/>
          <w:b w:val="1"/>
          <w:bCs w:val="1"/>
          <w:sz w:val="28"/>
          <w:szCs w:val="28"/>
          <w:u w:val="single"/>
          <w:rtl w:val="0"/>
        </w:rPr>
        <w:t xml:space="preserve">JASON WENG</w:t>
      </w:r>
      <w:r>
        <w:rPr>
          <w:rFonts w:ascii="Arial" w:cs="Arial" w:eastAsia="Arial" w:hAnsi="Arial"/>
          <w:b w:val="1"/>
          <w:bCs w:val="1"/>
          <w:sz w:val="28"/>
          <w:szCs w:val="28"/>
          <w:rtl w:val="0"/>
        </w:rPr>
        <w:t xml:space="preserve">__________________</w:t>
      </w:r>
    </w:p>
    <w:p w:rsidR="00000000" w:rsidDel="00000000" w:rsidP="00000000" w:rsidRDefault="00000000" w:rsidRPr="00000000" w14:paraId="00000008">
      <w:pPr>
        <w:tabs>
          <w:tab w:val="left" w:leader="none" w:pos="1710"/>
        </w:tabs>
        <w:spacing w:after="240" w:before="240" w:line="360" w:lineRule="auto"/>
        <w:ind w:left="1180" w:firstLine="0"/>
        <w:rPr>
          <w:rFonts w:ascii="Arial" w:cs="Arial" w:eastAsia="Arial" w:hAnsi="Arial"/>
          <w:b w:val="1"/>
          <w:bCs w:val="1"/>
          <w:sz w:val="28"/>
          <w:szCs w:val="28"/>
        </w:rPr>
      </w:pPr>
      <w:r>
        <w:rPr>
          <w:rFonts w:ascii="Arial" w:cs="Arial" w:eastAsia="Arial" w:hAnsi="Arial"/>
          <w:b w:val="1"/>
          <w:bCs w:val="1"/>
          <w:sz w:val="28"/>
          <w:szCs w:val="28"/>
          <w:rtl w:val="0"/>
        </w:rPr>
        <w:t xml:space="preserve">Student Name 6: _____</w:t>
      </w:r>
      <w:r>
        <w:rPr>
          <w:rFonts w:ascii="Arial" w:cs="Arial" w:eastAsia="Arial" w:hAnsi="Arial"/>
          <w:b w:val="1"/>
          <w:bCs w:val="1"/>
          <w:sz w:val="28"/>
          <w:szCs w:val="28"/>
          <w:u w:val="single"/>
          <w:rtl w:val="0"/>
        </w:rPr>
        <w:t xml:space="preserve">Cheng (Chris) Ma</w:t>
      </w:r>
      <w:r>
        <w:rPr>
          <w:rFonts w:ascii="Arial" w:cs="Arial" w:eastAsia="Arial" w:hAnsi="Arial"/>
          <w:b w:val="1"/>
          <w:bCs w:val="1"/>
          <w:sz w:val="28"/>
          <w:szCs w:val="28"/>
          <w:rtl w:val="0"/>
        </w:rPr>
        <w:t xml:space="preserve">_________________</w:t>
      </w:r>
    </w:p>
    <w:p w:rsidR="00000000" w:rsidDel="00000000" w:rsidP="00000000" w:rsidRDefault="00000000" w:rsidRPr="00000000" w14:paraId="00000009">
      <w:pPr>
        <w:spacing w:line="360" w:lineRule="auto"/>
        <w:ind w:left="1170" w:firstLine="0"/>
        <w:rPr>
          <w:rFonts w:ascii="Arial" w:cs="Arial" w:eastAsia="Arial" w:hAnsi="Arial"/>
          <w:b w:val="1"/>
          <w:bCs w:val="1"/>
          <w:sz w:val="28"/>
          <w:szCs w:val="28"/>
        </w:rPr>
      </w:pPr>
      <w:r>
        <w:rPr>
          <w:rtl w:val="0"/>
        </w:rPr>
      </w:r>
    </w:p>
    <w:p w:rsidR="00000000" w:rsidDel="00000000" w:rsidP="00000000" w:rsidRDefault="00000000" w:rsidRPr="00000000" w14:paraId="0000000A">
      <w:pPr>
        <w:spacing w:line="360" w:lineRule="auto"/>
        <w:ind w:left="1170" w:firstLine="0"/>
        <w:rPr>
          <w:rFonts w:ascii="Arial" w:cs="Arial" w:eastAsia="Arial" w:hAnsi="Arial"/>
          <w:b w:val="1"/>
          <w:bCs w:val="1"/>
          <w:sz w:val="28"/>
          <w:szCs w:val="28"/>
        </w:rPr>
      </w:pPr>
      <w:r>
        <w:rPr>
          <w:rtl w:val="0"/>
        </w:rPr>
      </w:r>
    </w:p>
    <w:p w:rsidR="00000000" w:rsidDel="00000000" w:rsidP="00000000" w:rsidRDefault="00000000" w:rsidRPr="00000000" w14:paraId="0000000B">
      <w:pPr>
        <w:spacing w:line="360" w:lineRule="auto"/>
        <w:jc w:val="center"/>
        <w:rPr>
          <w:rFonts w:ascii="Arial" w:cs="Arial" w:eastAsia="Arial" w:hAnsi="Arial"/>
          <w:b w:val="1"/>
          <w:bCs w:val="1"/>
          <w:i w:val="1"/>
          <w:iCs w:val="1"/>
          <w:color w:val="4472c4"/>
          <w:sz w:val="28"/>
          <w:szCs w:val="28"/>
        </w:rPr>
      </w:pPr>
      <w:r>
        <w:rPr>
          <w:rFonts w:ascii="Arial" w:cs="Arial" w:eastAsia="Arial" w:hAnsi="Arial"/>
          <w:b w:val="1"/>
          <w:bCs w:val="1"/>
          <w:i w:val="1"/>
          <w:iCs w:val="1"/>
          <w:color w:val="4472c4"/>
          <w:sz w:val="28"/>
          <w:szCs w:val="28"/>
          <w:rtl w:val="0"/>
        </w:rPr>
        <w:t xml:space="preserve">Everyone on your team should work on this together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Pr>
          <w:rtl w:val="0"/>
        </w:rPr>
      </w:r>
    </w:p>
    <w:p w:rsidR="00000000" w:rsidDel="00000000" w:rsidP="00000000" w:rsidRDefault="00000000" w:rsidRPr="00000000" w14:paraId="0000000F">
      <w:pPr>
        <w:pStyle w:val="Heading1"/>
        <w:spacing w:after="240" w:lineRule="auto"/>
        <w:rPr>
          <w:rFonts w:ascii="Arial" w:cs="Arial" w:eastAsia="Arial" w:hAnsi="Arial"/>
          <w:color w:val="202a44"/>
        </w:rPr>
      </w:pPr>
      <w:r>
        <w:rPr>
          <w:rFonts w:ascii="Arial" w:cs="Arial" w:eastAsia="Arial" w:hAnsi="Arial"/>
          <w:color w:val="202a44"/>
          <w:rtl w:val="0"/>
        </w:rPr>
        <w:t xml:space="preserve">Instructions</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64" w:lineRule="auto"/>
        <w:ind w:left="360" w:right="0" w:hanging="360"/>
        <w:jc w:val="both"/>
        <w:rPr>
          <w:rFonts w:ascii="Arial" w:cs="Arial" w:eastAsia="Arial" w:hAnsi="Arial"/>
          <w:b w:val="0"/>
          <w:bCs w:val="0"/>
          <w:i w:val="0"/>
          <w:iCs w:val="0"/>
          <w:smallCaps w:val="0"/>
          <w:strike w:val="0"/>
          <w:color w:val="c00000"/>
          <w:sz w:val="22"/>
          <w:szCs w:val="22"/>
          <w:u w:val="none"/>
          <w:shd w:fill="auto" w:val="clear"/>
          <w:vertAlign w:val="baseline"/>
        </w:rPr>
      </w:pPr>
      <w:bookmarkStart w:colFirst="0" w:colLast="0" w:name="_heading=h.ncouhl7vryyz" w:id="0"/>
      <w:bookmarkEnd w:id="0"/>
      <w:r>
        <w:rPr>
          <w:rFonts w:ascii="Arial" w:cs="Arial" w:eastAsia="Arial" w:hAnsi="Arial"/>
          <w:b w:val="0"/>
          <w:bCs w:val="0"/>
          <w:i w:val="0"/>
          <w:iCs w:val="0"/>
          <w:smallCaps w:val="0"/>
          <w:strike w:val="0"/>
          <w:color w:val="000000"/>
          <w:sz w:val="22"/>
          <w:szCs w:val="22"/>
          <w:u w:val="none"/>
          <w:shd w:fill="auto" w:val="clear"/>
          <w:vertAlign w:val="baseline"/>
          <w:rtl w:val="0"/>
        </w:rPr>
        <w:t xml:space="preserve">Please </w:t>
      </w:r>
      <w:r>
        <w:rPr>
          <w:rFonts w:ascii="Arial" w:cs="Arial" w:eastAsia="Arial" w:hAnsi="Arial"/>
          <w:b w:val="1"/>
          <w:bCs w:val="1"/>
          <w:i w:val="0"/>
          <w:iCs w:val="0"/>
          <w:smallCaps w:val="0"/>
          <w:strike w:val="0"/>
          <w:color w:val="000000"/>
          <w:sz w:val="22"/>
          <w:szCs w:val="22"/>
          <w:u w:val="none"/>
          <w:shd w:fill="auto" w:val="clear"/>
          <w:vertAlign w:val="baseline"/>
          <w:rtl w:val="0"/>
        </w:rPr>
        <w:t xml:space="preserve">work in your teams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64" w:lineRule="auto"/>
        <w:ind w:left="360" w:right="0" w:hanging="360"/>
        <w:jc w:val="both"/>
        <w:rPr>
          <w:rFonts w:ascii="Arial" w:cs="Arial" w:eastAsia="Arial" w:hAnsi="Arial"/>
          <w:b w:val="0"/>
          <w:bCs w:val="0"/>
          <w:i w:val="0"/>
          <w:iCs w:val="0"/>
          <w:smallCaps w:val="0"/>
          <w:strike w:val="0"/>
          <w:color w:val="c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Please go to Assignment 4 on the Assignments page in Canvas and use the upload link to submit your answers in a PDF file named </w:t>
      </w:r>
      <w:r>
        <w:rPr>
          <w:rFonts w:ascii="Arial" w:cs="Arial" w:eastAsia="Arial" w:hAnsi="Arial"/>
          <w:b w:val="1"/>
          <w:bCs w:val="1"/>
          <w:i w:val="0"/>
          <w:iCs w:val="0"/>
          <w:smallCaps w:val="0"/>
          <w:strike w:val="0"/>
          <w:color w:val="000000"/>
          <w:sz w:val="22"/>
          <w:szCs w:val="22"/>
          <w:u w:val="none"/>
          <w:shd w:fill="auto" w:val="clear"/>
          <w:vertAlign w:val="baseline"/>
          <w:rtl w:val="0"/>
        </w:rPr>
        <w:t xml:space="preserve">TEAMNAME_A4.pdf</w:t>
      </w:r>
      <w:r>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360" w:right="0" w:hanging="360"/>
        <w:jc w:val="both"/>
        <w:rPr>
          <w:rFonts w:ascii="Arial" w:cs="Arial" w:eastAsia="Arial" w:hAnsi="Arial"/>
          <w:b w:val="0"/>
          <w:bCs w:val="0"/>
          <w:i w:val="0"/>
          <w:iCs w:val="0"/>
          <w:smallCaps w:val="0"/>
          <w:strike w:val="0"/>
          <w:color w:val="c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To receive full credit, please show your calculations for quantitative questions and explain your reasoning for qualitative questions.</w:t>
      </w:r>
      <w:r>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360" w:right="0" w:hanging="360"/>
        <w:jc w:val="both"/>
        <w:rPr>
          <w:rFonts w:ascii="Arial" w:cs="Arial" w:eastAsia="Arial" w:hAnsi="Arial"/>
          <w:b w:val="0"/>
          <w:bCs w:val="0"/>
          <w:i w:val="0"/>
          <w:iCs w:val="0"/>
          <w:smallCaps w:val="0"/>
          <w:strike w:val="0"/>
          <w:color w:val="202a44"/>
          <w:sz w:val="20"/>
          <w:szCs w:val="20"/>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Refer to the following resources in completing the assignment: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Gleacher Game Case Brief</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Gleacher Game Debt Model, Gleacher Game Bass Model, Gleacher Game Market Research</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Gleacher Game Product Design Guide</w:t>
      </w:r>
      <w:r>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br w:type="page"/>
      </w:r>
      <w:r>
        <w:rPr>
          <w:rtl w:val="0"/>
        </w:rPr>
      </w:r>
    </w:p>
    <w:p w:rsidR="00000000" w:rsidDel="00000000" w:rsidP="00000000" w:rsidRDefault="00000000" w:rsidRPr="00000000" w14:paraId="00000014">
      <w:pPr>
        <w:pStyle w:val="Heading1"/>
        <w:spacing w:after="120" w:before="240" w:lineRule="auto"/>
        <w:jc w:val="left"/>
        <w:rPr>
          <w:rFonts w:ascii="Arial" w:cs="Arial" w:eastAsia="Arial" w:hAnsi="Arial"/>
          <w:sz w:val="22"/>
          <w:szCs w:val="22"/>
        </w:rPr>
      </w:pPr>
      <w:r>
        <w:rPr>
          <w:rFonts w:ascii="Arial" w:cs="Arial" w:eastAsia="Arial" w:hAnsi="Arial"/>
          <w:color w:val="202a44"/>
          <w:sz w:val="28"/>
          <w:szCs w:val="28"/>
          <w:rtl w:val="0"/>
        </w:rPr>
        <w:t xml:space="preserve">Part 1: Debt Capacity</w:t>
      </w:r>
      <w:r>
        <w:rPr>
          <w:rtl w:val="0"/>
        </w:rPr>
      </w:r>
    </w:p>
    <w:p w:rsidR="00000000" w:rsidDel="00000000" w:rsidP="00000000" w:rsidRDefault="00000000" w:rsidRPr="00000000" w14:paraId="00000015">
      <w:pPr>
        <w:spacing w:before="200" w:lineRule="auto"/>
        <w:jc w:val="both"/>
        <w:rPr>
          <w:rFonts w:ascii="Arial" w:cs="Arial" w:eastAsia="Arial" w:hAnsi="Arial"/>
          <w:sz w:val="22"/>
          <w:szCs w:val="22"/>
        </w:rPr>
      </w:pPr>
      <w:r>
        <w:rPr>
          <w:rFonts w:ascii="Arial" w:cs="Arial" w:eastAsia="Arial" w:hAnsi="Arial"/>
          <w:sz w:val="22"/>
          <w:szCs w:val="22"/>
          <w:rtl w:val="0"/>
        </w:rPr>
        <w:t xml:space="preserve">Refer to the </w:t>
      </w:r>
      <w:r>
        <w:rPr>
          <w:rFonts w:ascii="Arial" w:cs="Arial" w:eastAsia="Arial" w:hAnsi="Arial"/>
          <w:i w:val="1"/>
          <w:iCs w:val="1"/>
          <w:sz w:val="22"/>
          <w:szCs w:val="22"/>
          <w:rtl w:val="0"/>
        </w:rPr>
        <w:t xml:space="preserve">Gleacher Game Case Brief</w:t>
      </w:r>
      <w:r>
        <w:rPr>
          <w:rFonts w:ascii="Arial" w:cs="Arial" w:eastAsia="Arial" w:hAnsi="Arial"/>
          <w:sz w:val="22"/>
          <w:szCs w:val="22"/>
          <w:rtl w:val="0"/>
        </w:rPr>
        <w:t xml:space="preserve"> document to see the yearly interest rate associated with the three possible credit ratings in this game – Excellent, Good and Poor – and the forward-looking interest coverage ratios associated with each level. </w:t>
      </w:r>
    </w:p>
    <w:p w:rsidR="00000000" w:rsidDel="00000000" w:rsidP="00000000" w:rsidRDefault="00000000" w:rsidRPr="00000000" w14:paraId="00000016">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Gleacher Game Debt Model</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spreadsheet, estimate the amount of cash that you can borrow at each credit rating assuming no current emergency loan balance, no existing interest expense, and the following levels of operating income in the last completed quarter. A brief numerical answer is fine here.</w:t>
      </w:r>
    </w:p>
    <w:p w:rsidR="00000000" w:rsidDel="00000000" w:rsidP="00000000" w:rsidRDefault="00000000" w:rsidRPr="00000000" w14:paraId="00000017">
      <w:pPr>
        <w:spacing w:before="200" w:lineRule="auto"/>
        <w:jc w:val="both"/>
        <w:rPr>
          <w:rFonts w:ascii="Arial" w:cs="Arial" w:eastAsia="Arial" w:hAnsi="Arial"/>
          <w:sz w:val="22"/>
          <w:szCs w:val="22"/>
        </w:rPr>
      </w:pPr>
      <w:r>
        <w:rPr>
          <w:rtl w:val="0"/>
        </w:rPr>
      </w:r>
    </w:p>
    <w:tbl>
      <w:tblPr>
        <w:tblStyle w:val="Table1"/>
        <w:tblW w:w="8496.0" w:type="dxa"/>
        <w:jc w:val="left"/>
        <w:tblInd w:w="5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4"/>
        <w:gridCol w:w="2304"/>
        <w:gridCol w:w="2304"/>
        <w:gridCol w:w="2304"/>
        <w:tblGridChange w:id="0">
          <w:tblGrid>
            <w:gridCol w:w="1584"/>
            <w:gridCol w:w="2304"/>
            <w:gridCol w:w="2304"/>
            <w:gridCol w:w="2304"/>
          </w:tblGrid>
        </w:tblGridChange>
      </w:tblGrid>
      <w:tr>
        <w:trPr>
          <w:cantSplit w:val="0"/>
          <w:trHeight w:val="432" w:hRule="atLeast"/>
          <w:tblHeader w:val="0"/>
        </w:trPr>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Rating</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Good Rating</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Poor Rating</w:t>
            </w:r>
          </w:p>
        </w:tc>
      </w:tr>
      <w:tr>
        <w:trPr>
          <w:cantSplit w:val="0"/>
          <w:trHeight w:val="432" w:hRule="atLeast"/>
          <w:tblHeader w:val="0"/>
        </w:trPr>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2" w:firstLine="0"/>
              <w:jc w:val="righ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-$105,000</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D">
            <w:pPr>
              <w:spacing w:after="240" w:before="240" w:lineRule="auto"/>
              <w:jc w:val="center"/>
              <w:rPr>
                <w:rFonts w:ascii="Arial" w:cs="Arial" w:eastAsia="Arial" w:hAnsi="Arial"/>
              </w:rPr>
            </w:pPr>
            <w:r>
              <w:rPr>
                <w:rFonts w:ascii="Arial" w:cs="Arial" w:eastAsia="Arial" w:hAnsi="Arial"/>
                <w:rtl w:val="0"/>
              </w:rPr>
              <w:t xml:space="preserve">$0</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E">
            <w:pPr>
              <w:spacing w:after="240" w:before="240" w:lineRule="auto"/>
              <w:jc w:val="center"/>
              <w:rPr>
                <w:rFonts w:ascii="Arial" w:cs="Arial" w:eastAsia="Arial" w:hAnsi="Arial"/>
              </w:rPr>
            </w:pPr>
            <w:r>
              <w:rPr>
                <w:rFonts w:ascii="Arial" w:cs="Arial" w:eastAsia="Arial" w:hAnsi="Arial"/>
                <w:rtl w:val="0"/>
              </w:rPr>
              <w:t xml:space="preserve">$0</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F">
            <w:pPr>
              <w:spacing w:after="240" w:before="240" w:lineRule="auto"/>
              <w:jc w:val="center"/>
              <w:rPr>
                <w:rFonts w:ascii="Arial" w:cs="Arial" w:eastAsia="Arial" w:hAnsi="Arial"/>
              </w:rPr>
            </w:pPr>
            <w:r>
              <w:rPr>
                <w:rFonts w:ascii="Arial" w:cs="Arial" w:eastAsia="Arial" w:hAnsi="Arial"/>
                <w:rtl w:val="0"/>
              </w:rPr>
              <w:t xml:space="preserve">$0</w:t>
            </w:r>
          </w:p>
        </w:tc>
      </w:tr>
      <w:tr>
        <w:trPr>
          <w:cantSplit w:val="0"/>
          <w:trHeight w:val="432" w:hRule="atLeast"/>
          <w:tblHeader w:val="0"/>
        </w:trPr>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2" w:firstLine="0"/>
              <w:jc w:val="righ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$50,000</w:t>
            </w:r>
          </w:p>
        </w:tc>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21">
            <w:pPr>
              <w:spacing w:after="240" w:before="240" w:lineRule="auto"/>
              <w:jc w:val="center"/>
              <w:rPr>
                <w:rFonts w:ascii="Arial" w:cs="Arial" w:eastAsia="Arial" w:hAnsi="Arial"/>
              </w:rPr>
            </w:pPr>
            <w:r>
              <w:rPr>
                <w:rFonts w:ascii="Arial" w:cs="Arial" w:eastAsia="Arial" w:hAnsi="Arial"/>
                <w:rtl w:val="0"/>
              </w:rPr>
              <w:t xml:space="preserve">$97,561</w:t>
            </w:r>
          </w:p>
        </w:tc>
        <w:tc>
          <w:tcPr>
            <w:tcBorders>
              <w:top w:color="000000" w:space="0" w:sz="0" w:val="nil"/>
              <w:left w:color="000000" w:space="0" w:sz="0" w:val="nil"/>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22">
            <w:pPr>
              <w:spacing w:after="240" w:before="240" w:lineRule="auto"/>
              <w:jc w:val="center"/>
              <w:rPr>
                <w:rFonts w:ascii="Arial" w:cs="Arial" w:eastAsia="Arial" w:hAnsi="Arial"/>
              </w:rPr>
            </w:pPr>
            <w:r>
              <w:rPr>
                <w:rFonts w:ascii="Arial" w:cs="Arial" w:eastAsia="Arial" w:hAnsi="Arial"/>
                <w:rtl w:val="0"/>
              </w:rPr>
              <w:t xml:space="preserve">$119,334</w:t>
            </w:r>
          </w:p>
        </w:tc>
        <w:tc>
          <w:tcPr>
            <w:tcBorders>
              <w:top w:color="000000" w:space="0" w:sz="0" w:val="nil"/>
              <w:left w:color="000000" w:space="0" w:sz="0" w:val="nil"/>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23">
            <w:pPr>
              <w:spacing w:after="240" w:before="240" w:lineRule="auto"/>
              <w:jc w:val="center"/>
              <w:rPr>
                <w:rFonts w:ascii="Arial" w:cs="Arial" w:eastAsia="Arial" w:hAnsi="Arial"/>
              </w:rPr>
            </w:pPr>
            <w:r>
              <w:rPr>
                <w:rFonts w:ascii="Arial" w:cs="Arial" w:eastAsia="Arial" w:hAnsi="Arial"/>
                <w:rtl w:val="0"/>
              </w:rPr>
              <w:t xml:space="preserve">$268,908</w:t>
            </w:r>
          </w:p>
        </w:tc>
      </w:tr>
      <w:tr>
        <w:trPr>
          <w:cantSplit w:val="0"/>
          <w:trHeight w:val="432" w:hRule="atLeast"/>
          <w:tblHeader w:val="0"/>
        </w:trPr>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2" w:firstLine="0"/>
              <w:jc w:val="righ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$250,000</w:t>
            </w:r>
          </w:p>
        </w:tc>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5">
            <w:pPr>
              <w:spacing w:after="240" w:before="240" w:lineRule="auto"/>
              <w:jc w:val="center"/>
              <w:rPr>
                <w:rFonts w:ascii="Arial" w:cs="Arial" w:eastAsia="Arial" w:hAnsi="Arial"/>
              </w:rPr>
            </w:pPr>
            <w:r>
              <w:rPr>
                <w:rFonts w:ascii="Arial" w:cs="Arial" w:eastAsia="Arial" w:hAnsi="Arial"/>
                <w:rtl w:val="0"/>
              </w:rPr>
              <w:t xml:space="preserve">$487,805</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spacing w:after="240" w:before="240" w:lineRule="auto"/>
              <w:jc w:val="center"/>
              <w:rPr>
                <w:rFonts w:ascii="Arial" w:cs="Arial" w:eastAsia="Arial" w:hAnsi="Arial"/>
              </w:rPr>
            </w:pPr>
            <w:r>
              <w:rPr>
                <w:rFonts w:ascii="Arial" w:cs="Arial" w:eastAsia="Arial" w:hAnsi="Arial"/>
                <w:rtl w:val="0"/>
              </w:rPr>
              <w:t xml:space="preserve">$596,672</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spacing w:after="240" w:before="240" w:lineRule="auto"/>
              <w:jc w:val="center"/>
              <w:rPr>
                <w:rFonts w:ascii="Arial" w:cs="Arial" w:eastAsia="Arial" w:hAnsi="Arial"/>
              </w:rPr>
            </w:pPr>
            <w:r>
              <w:rPr>
                <w:rFonts w:ascii="Arial" w:cs="Arial" w:eastAsia="Arial" w:hAnsi="Arial"/>
                <w:rtl w:val="0"/>
              </w:rPr>
              <w:t xml:space="preserve">$1,344,538</w:t>
            </w:r>
          </w:p>
        </w:tc>
      </w:tr>
      <w:tr>
        <w:trPr>
          <w:cantSplit w:val="0"/>
          <w:trHeight w:val="432" w:hRule="atLeast"/>
          <w:tblHeader w:val="0"/>
        </w:trPr>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2" w:firstLine="0"/>
              <w:jc w:val="righ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$1,000,000</w:t>
            </w:r>
          </w:p>
        </w:tc>
        <w:tc>
          <w:tcPr>
            <w:tcBorders>
              <w:top w:color="000000" w:space="0" w:sz="0" w:val="nil"/>
              <w:left w:color="aaaaaa" w:space="0" w:sz="6" w:val="single"/>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29">
            <w:pPr>
              <w:spacing w:after="240" w:before="240" w:lineRule="auto"/>
              <w:jc w:val="center"/>
              <w:rPr>
                <w:rFonts w:ascii="Arial" w:cs="Arial" w:eastAsia="Arial" w:hAnsi="Arial"/>
              </w:rPr>
            </w:pPr>
            <w:r>
              <w:rPr>
                <w:rFonts w:ascii="Arial" w:cs="Arial" w:eastAsia="Arial" w:hAnsi="Arial"/>
                <w:rtl w:val="0"/>
              </w:rPr>
              <w:t xml:space="preserve">$1,951,220</w:t>
            </w:r>
          </w:p>
        </w:tc>
        <w:tc>
          <w:tcPr>
            <w:tcBorders>
              <w:top w:color="000000" w:space="0" w:sz="0" w:val="nil"/>
              <w:left w:color="000000" w:space="0" w:sz="0" w:val="nil"/>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2A">
            <w:pPr>
              <w:spacing w:after="240" w:before="240" w:lineRule="auto"/>
              <w:jc w:val="center"/>
              <w:rPr>
                <w:rFonts w:ascii="Arial" w:cs="Arial" w:eastAsia="Arial" w:hAnsi="Arial"/>
              </w:rPr>
            </w:pPr>
            <w:r>
              <w:rPr>
                <w:rFonts w:ascii="Arial" w:cs="Arial" w:eastAsia="Arial" w:hAnsi="Arial"/>
                <w:rtl w:val="0"/>
              </w:rPr>
              <w:t xml:space="preserve">$2,386,690</w:t>
            </w:r>
          </w:p>
        </w:tc>
        <w:tc>
          <w:tcPr>
            <w:tcBorders>
              <w:top w:color="000000" w:space="0" w:sz="0" w:val="nil"/>
              <w:left w:color="000000" w:space="0" w:sz="0" w:val="nil"/>
              <w:bottom w:color="aaaaaa" w:space="0" w:sz="6" w:val="single"/>
              <w:right w:color="aaaaaa"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2B">
            <w:pPr>
              <w:spacing w:after="240" w:before="240" w:lineRule="auto"/>
              <w:jc w:val="center"/>
              <w:rPr>
                <w:rFonts w:ascii="Arial" w:cs="Arial" w:eastAsia="Arial" w:hAnsi="Arial"/>
              </w:rPr>
            </w:pPr>
            <w:r>
              <w:rPr>
                <w:rFonts w:ascii="Arial" w:cs="Arial" w:eastAsia="Arial" w:hAnsi="Arial"/>
                <w:rtl w:val="0"/>
              </w:rPr>
              <w:t xml:space="preserve">$5,378,151</w:t>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2D">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How should you decide when to issue debt in the game? What should you consider when making your decision? A qualitative answer is fine here.</w:t>
      </w:r>
      <w:r>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2160" w:right="0" w:firstLine="0"/>
        <w:jc w:val="both"/>
        <w:rPr>
          <w:rFonts w:ascii="Arial" w:cs="Arial" w:eastAsia="Arial" w:hAnsi="Arial"/>
          <w:sz w:val="22"/>
          <w:szCs w:val="22"/>
        </w:rPr>
      </w:pPr>
      <w:r>
        <w:rPr>
          <w:rtl w:val="0"/>
        </w:rPr>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00" w:line="240" w:lineRule="auto"/>
        <w:ind w:left="720" w:right="0" w:hanging="360"/>
        <w:jc w:val="both"/>
        <w:rPr>
          <w:rFonts w:ascii="Arial" w:cs="Arial" w:eastAsia="Arial" w:hAnsi="Arial"/>
          <w:sz w:val="22"/>
          <w:szCs w:val="22"/>
        </w:rPr>
      </w:pPr>
      <w:r>
        <w:rPr>
          <w:rFonts w:ascii="Arial" w:cs="Arial" w:eastAsia="Arial" w:hAnsi="Arial"/>
          <w:sz w:val="22"/>
          <w:szCs w:val="22"/>
          <w:rtl w:val="0"/>
        </w:rPr>
        <w:t xml:space="preserve">Positive-NPV investment identified first. Only borrow to fund investments whose expected returns exceed the cost of debt. The primary use cases in this game are factory construction (~$500,000 for a line factory), new DC construction, and product development. Never borrow simply to hold cash.</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Arial" w:cs="Arial" w:eastAsia="Arial" w:hAnsi="Arial"/>
          <w:sz w:val="22"/>
          <w:szCs w:val="22"/>
        </w:rPr>
      </w:pPr>
      <w:r>
        <w:rPr>
          <w:rFonts w:ascii="Arial" w:cs="Arial" w:eastAsia="Arial" w:hAnsi="Arial"/>
          <w:sz w:val="22"/>
          <w:szCs w:val="22"/>
          <w:rtl w:val="0"/>
        </w:rPr>
        <w:t xml:space="preserve">Credit rating timing. Debt capacity is determined by the most recently completed quarter's operating income. Issue debt right after a strong quarter, this maximises the amount we can raise and the rating tier you can access. Issuing immediately before a weak quarter is risky.</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both"/>
        <w:rPr>
          <w:rFonts w:ascii="Arial" w:cs="Arial" w:eastAsia="Arial" w:hAnsi="Arial"/>
          <w:sz w:val="22"/>
          <w:szCs w:val="22"/>
        </w:rPr>
      </w:pPr>
      <w:r>
        <w:rPr>
          <w:rFonts w:ascii="Arial" w:cs="Arial" w:eastAsia="Arial" w:hAnsi="Arial"/>
          <w:sz w:val="22"/>
          <w:szCs w:val="22"/>
          <w:rtl w:val="0"/>
        </w:rPr>
        <w:t xml:space="preserve">Working capital runway. Plan ahead: factory construction takes time, and you need cash to pay wages, taxes (quarterly), and shipping during the ramp-up period before the factory generates revenue. Model the cash burn through to steady-state revenue and ensure the borrowed amount covers the gap.</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color w:val="38761d"/>
          <w:sz w:val="22"/>
          <w:szCs w:val="22"/>
        </w:rPr>
      </w:pPr>
      <w:r>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sz w:val="22"/>
          <w:szCs w:val="22"/>
        </w:rPr>
      </w:pPr>
      <w:sdt>
        <w:sdtPr>
          <w:id w:val="1028616870"/>
          <w:tag w:val="goog_rdk_0"/>
        </w:sdtPr>
        <w:sdtContent>
          <w:r>
            <w:rPr>
              <w:rFonts w:ascii="Arial Unicode MS" w:cs="Arial Unicode MS" w:eastAsia="Arial Unicode MS" w:hAnsi="Arial Unicode MS"/>
              <w:sz w:val="22"/>
              <w:szCs w:val="22"/>
              <w:rtl w:val="0"/>
            </w:rPr>
            <w:t xml:space="preserve">D. Cost of debt vs. expected return. At Poor rating (EAR ≈ 26.6%), the hurdle rate is very high. Only invest in projects with expected pre-tax operating returns well above this rate. At Excellent (EAR ≈ 10.25%), aggressive borrowing is more justifiable.</w:t>
          </w:r>
        </w:sdtContent>
      </w:sdt>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b w:val="0"/>
          <w:bCs w:val="0"/>
          <w:i w:val="0"/>
          <w:iCs w:val="0"/>
          <w:smallCaps w:val="0"/>
          <w:strike w:val="0"/>
          <w:sz w:val="22"/>
          <w:szCs w:val="22"/>
          <w:u w:val="none"/>
          <w:shd w:fill="auto" w:val="clear"/>
          <w:vertAlign w:val="baseline"/>
        </w:rPr>
      </w:pPr>
      <w:r>
        <w:rPr>
          <w:rFonts w:ascii="Arial" w:cs="Arial" w:eastAsia="Arial" w:hAnsi="Arial"/>
          <w:sz w:val="22"/>
          <w:szCs w:val="22"/>
          <w:rtl w:val="0"/>
        </w:rPr>
        <w:t xml:space="preserve">E. Going-concern constraint. Since the business continues after active play ends, do not issue so much debt that principal repayment (zero-coupon bonds mature in 5 years at face value) creates a solvency crisis. </w:t>
      </w:r>
      <w:r>
        <w:rPr>
          <w:rtl w:val="0"/>
        </w:rPr>
      </w:r>
    </w:p>
    <w:p w:rsidR="00000000" w:rsidDel="00000000" w:rsidP="00000000" w:rsidRDefault="00000000" w:rsidRPr="00000000" w14:paraId="0000003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manage your credit rating so that you can issue sufficient debt to meet your financing goals. What are some actions in the game that positively or negatively affect your credit rating and debt capacity? How might you adjust the timing of these actions to achieve your desired debt capacity? A qualitative answer is fine here.</w:t>
      </w:r>
      <w:r>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rFonts w:ascii="Arial" w:cs="Arial" w:eastAsia="Arial" w:hAnsi="Arial"/>
          <w:b w:val="1"/>
          <w:bCs w:val="1"/>
          <w:sz w:val="22"/>
          <w:szCs w:val="22"/>
        </w:rPr>
      </w:pPr>
      <w:r>
        <w:rPr>
          <w:rFonts w:ascii="Arial" w:cs="Arial" w:eastAsia="Arial" w:hAnsi="Arial"/>
          <w:b w:val="1"/>
          <w:bCs w:val="1"/>
          <w:sz w:val="22"/>
          <w:szCs w:val="22"/>
          <w:rtl w:val="0"/>
        </w:rPr>
        <w:t xml:space="preserve">Actions that positively affect the rating:</w:t>
      </w:r>
    </w:p>
    <w:p w:rsidR="00000000" w:rsidDel="00000000" w:rsidP="00000000" w:rsidRDefault="00000000" w:rsidRPr="00000000" w14:paraId="00000037">
      <w:pPr>
        <w:spacing w:after="240" w:before="240" w:lineRule="auto"/>
        <w:jc w:val="both"/>
        <w:rPr>
          <w:rFonts w:ascii="Arial" w:cs="Arial" w:eastAsia="Arial" w:hAnsi="Arial"/>
          <w:sz w:val="22"/>
          <w:szCs w:val="22"/>
        </w:rPr>
      </w:pPr>
      <w:sdt>
        <w:sdtPr>
          <w:id w:val="-1937210596"/>
          <w:tag w:val="goog_rdk_1"/>
        </w:sdtPr>
        <w:sdtContent>
          <w:r>
            <w:rPr>
              <w:rFonts w:ascii="Arial Unicode MS" w:cs="Arial Unicode MS" w:eastAsia="Arial Unicode MS" w:hAnsi="Arial Unicode MS"/>
              <w:sz w:val="22"/>
              <w:szCs w:val="22"/>
              <w:rtl w:val="0"/>
            </w:rPr>
            <w:t xml:space="preserve">• Price increases on products with inelastic demand → higher revenue per unit sold.</w:t>
          </w:r>
        </w:sdtContent>
      </w:sdt>
    </w:p>
    <w:p w:rsidR="00000000" w:rsidDel="00000000" w:rsidP="00000000" w:rsidRDefault="00000000" w:rsidRPr="00000000" w14:paraId="00000038">
      <w:pPr>
        <w:spacing w:after="240" w:before="240" w:lineRule="auto"/>
        <w:jc w:val="both"/>
        <w:rPr>
          <w:rFonts w:ascii="Arial" w:cs="Arial" w:eastAsia="Arial" w:hAnsi="Arial"/>
          <w:sz w:val="22"/>
          <w:szCs w:val="22"/>
        </w:rPr>
      </w:pPr>
      <w:sdt>
        <w:sdtPr>
          <w:id w:val="-519384935"/>
          <w:tag w:val="goog_rdk_2"/>
        </w:sdtPr>
        <w:sdtContent>
          <w:r>
            <w:rPr>
              <w:rFonts w:ascii="Arial Unicode MS" w:cs="Arial Unicode MS" w:eastAsia="Arial Unicode MS" w:hAnsi="Arial Unicode MS"/>
              <w:sz w:val="22"/>
              <w:szCs w:val="22"/>
              <w:rtl w:val="0"/>
            </w:rPr>
            <w:t xml:space="preserve">• Advertising investments that grow market share → higher sales volume and OI.</w:t>
          </w:r>
        </w:sdtContent>
      </w:sdt>
    </w:p>
    <w:p w:rsidR="00000000" w:rsidDel="00000000" w:rsidP="00000000" w:rsidRDefault="00000000" w:rsidRPr="00000000" w14:paraId="00000039">
      <w:pPr>
        <w:spacing w:after="240" w:before="240" w:lineRule="auto"/>
        <w:jc w:val="both"/>
        <w:rPr>
          <w:rFonts w:ascii="Arial" w:cs="Arial" w:eastAsia="Arial" w:hAnsi="Arial"/>
          <w:sz w:val="22"/>
          <w:szCs w:val="22"/>
        </w:rPr>
      </w:pPr>
      <w:r>
        <w:rPr>
          <w:rFonts w:ascii="Arial" w:cs="Arial" w:eastAsia="Arial" w:hAnsi="Arial"/>
          <w:sz w:val="22"/>
          <w:szCs w:val="22"/>
          <w:rtl w:val="0"/>
        </w:rPr>
        <w:t xml:space="preserve">• Cutting manufacturing overhead by optimising batch size and capital utilisation.</w:t>
      </w:r>
    </w:p>
    <w:p w:rsidR="00000000" w:rsidDel="00000000" w:rsidP="00000000" w:rsidRDefault="00000000" w:rsidRPr="00000000" w14:paraId="0000003A">
      <w:pPr>
        <w:spacing w:after="240" w:before="240" w:lineRule="auto"/>
        <w:jc w:val="both"/>
        <w:rPr>
          <w:rFonts w:ascii="Arial" w:cs="Arial" w:eastAsia="Arial" w:hAnsi="Arial"/>
          <w:sz w:val="22"/>
          <w:szCs w:val="22"/>
        </w:rPr>
      </w:pPr>
      <w:sdt>
        <w:sdtPr>
          <w:id w:val="220895038"/>
          <w:tag w:val="goog_rdk_3"/>
        </w:sdtPr>
        <w:sdtContent>
          <w:r>
            <w:rPr>
              <w:rFonts w:ascii="Arial Unicode MS" w:cs="Arial Unicode MS" w:eastAsia="Arial Unicode MS" w:hAnsi="Arial Unicode MS"/>
              <w:sz w:val="22"/>
              <w:szCs w:val="22"/>
              <w:rtl w:val="0"/>
            </w:rPr>
            <w:t xml:space="preserve">• Entering new markets with low competition → above-market contribution margins.</w:t>
          </w:r>
        </w:sdtContent>
      </w:sdt>
    </w:p>
    <w:p w:rsidR="00000000" w:rsidDel="00000000" w:rsidP="00000000" w:rsidRDefault="00000000" w:rsidRPr="00000000" w14:paraId="0000003B">
      <w:pPr>
        <w:spacing w:after="240" w:before="240" w:lineRule="auto"/>
        <w:jc w:val="both"/>
        <w:rPr>
          <w:rFonts w:ascii="Arial" w:cs="Arial" w:eastAsia="Arial" w:hAnsi="Arial"/>
          <w:sz w:val="22"/>
          <w:szCs w:val="22"/>
        </w:rPr>
      </w:pPr>
      <w:sdt>
        <w:sdtPr>
          <w:id w:val="-2140201795"/>
          <w:tag w:val="goog_rdk_4"/>
        </w:sdtPr>
        <w:sdtContent>
          <w:r>
            <w:rPr>
              <w:rFonts w:ascii="Arial Unicode MS" w:cs="Arial Unicode MS" w:eastAsia="Arial Unicode MS" w:hAnsi="Arial Unicode MS"/>
              <w:sz w:val="22"/>
              <w:szCs w:val="22"/>
              <w:rtl w:val="0"/>
            </w:rPr>
            <w:t xml:space="preserve">• Retiring debt or paying down the emergency loan → reduces annual interest expense.</w:t>
          </w:r>
        </w:sdtContent>
      </w:sdt>
    </w:p>
    <w:p w:rsidR="00000000" w:rsidDel="00000000" w:rsidP="00000000" w:rsidRDefault="00000000" w:rsidRPr="00000000" w14:paraId="0000003C">
      <w:pPr>
        <w:spacing w:after="240" w:before="240" w:lineRule="auto"/>
        <w:jc w:val="both"/>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03D">
      <w:pPr>
        <w:spacing w:after="240" w:before="240" w:lineRule="auto"/>
        <w:jc w:val="both"/>
        <w:rPr>
          <w:rFonts w:ascii="Arial" w:cs="Arial" w:eastAsia="Arial" w:hAnsi="Arial"/>
          <w:b w:val="1"/>
          <w:bCs w:val="1"/>
          <w:sz w:val="22"/>
          <w:szCs w:val="22"/>
        </w:rPr>
      </w:pPr>
      <w:r>
        <w:rPr>
          <w:rFonts w:ascii="Arial" w:cs="Arial" w:eastAsia="Arial" w:hAnsi="Arial"/>
          <w:b w:val="1"/>
          <w:bCs w:val="1"/>
          <w:sz w:val="22"/>
          <w:szCs w:val="22"/>
          <w:rtl w:val="0"/>
        </w:rPr>
        <w:t xml:space="preserve">Actions that negatively affect the rating:</w:t>
      </w:r>
    </w:p>
    <w:p w:rsidR="00000000" w:rsidDel="00000000" w:rsidP="00000000" w:rsidRDefault="00000000" w:rsidRPr="00000000" w14:paraId="0000003E">
      <w:pPr>
        <w:spacing w:after="240" w:before="240" w:lineRule="auto"/>
        <w:jc w:val="both"/>
        <w:rPr>
          <w:rFonts w:ascii="Arial" w:cs="Arial" w:eastAsia="Arial" w:hAnsi="Arial"/>
          <w:sz w:val="22"/>
          <w:szCs w:val="22"/>
        </w:rPr>
      </w:pPr>
      <w:sdt>
        <w:sdtPr>
          <w:id w:val="-1734356323"/>
          <w:tag w:val="goog_rdk_5"/>
        </w:sdtPr>
        <w:sdtContent>
          <w:r>
            <w:rPr>
              <w:rFonts w:ascii="Arial Unicode MS" w:cs="Arial Unicode MS" w:eastAsia="Arial Unicode MS" w:hAnsi="Arial Unicode MS"/>
              <w:sz w:val="22"/>
              <w:szCs w:val="22"/>
              <w:rtl w:val="0"/>
            </w:rPr>
            <w:t xml:space="preserve">• Issuing additional debt → increases interest expense directly.</w:t>
          </w:r>
        </w:sdtContent>
      </w:sdt>
    </w:p>
    <w:p w:rsidR="00000000" w:rsidDel="00000000" w:rsidP="00000000" w:rsidRDefault="00000000" w:rsidRPr="00000000" w14:paraId="0000003F">
      <w:pPr>
        <w:spacing w:after="240" w:before="240" w:lineRule="auto"/>
        <w:jc w:val="both"/>
        <w:rPr>
          <w:rFonts w:ascii="Arial" w:cs="Arial" w:eastAsia="Arial" w:hAnsi="Arial"/>
          <w:sz w:val="22"/>
          <w:szCs w:val="22"/>
        </w:rPr>
      </w:pPr>
      <w:r>
        <w:rPr>
          <w:rFonts w:ascii="Arial" w:cs="Arial" w:eastAsia="Arial" w:hAnsi="Arial"/>
          <w:sz w:val="22"/>
          <w:szCs w:val="22"/>
          <w:rtl w:val="0"/>
        </w:rPr>
        <w:t xml:space="preserve">• Large advertising or R&amp;D spending that depresses Operating income in the short run.</w:t>
      </w:r>
    </w:p>
    <w:p w:rsidR="00000000" w:rsidDel="00000000" w:rsidP="00000000" w:rsidRDefault="00000000" w:rsidRPr="00000000" w14:paraId="00000040">
      <w:pPr>
        <w:spacing w:after="240" w:before="240" w:lineRule="auto"/>
        <w:jc w:val="both"/>
        <w:rPr>
          <w:rFonts w:ascii="Arial" w:cs="Arial" w:eastAsia="Arial" w:hAnsi="Arial"/>
          <w:sz w:val="22"/>
          <w:szCs w:val="22"/>
        </w:rPr>
      </w:pPr>
      <w:r>
        <w:rPr>
          <w:rFonts w:ascii="Arial" w:cs="Arial" w:eastAsia="Arial" w:hAnsi="Arial"/>
          <w:sz w:val="22"/>
          <w:szCs w:val="22"/>
          <w:rtl w:val="0"/>
        </w:rPr>
        <w:t xml:space="preserve">• Idle factories consuming manufacturing overhead without generating revenue.</w:t>
      </w:r>
    </w:p>
    <w:p w:rsidR="00000000" w:rsidDel="00000000" w:rsidP="00000000" w:rsidRDefault="00000000" w:rsidRPr="00000000" w14:paraId="00000041">
      <w:pPr>
        <w:spacing w:after="240" w:before="240" w:lineRule="auto"/>
        <w:jc w:val="both"/>
        <w:rPr>
          <w:rFonts w:ascii="Arial" w:cs="Arial" w:eastAsia="Arial" w:hAnsi="Arial"/>
          <w:sz w:val="22"/>
          <w:szCs w:val="22"/>
        </w:rPr>
      </w:pPr>
      <w:r>
        <w:rPr>
          <w:rFonts w:ascii="Arial" w:cs="Arial" w:eastAsia="Arial" w:hAnsi="Arial"/>
          <w:sz w:val="22"/>
          <w:szCs w:val="22"/>
          <w:rtl w:val="0"/>
        </w:rPr>
        <w:t xml:space="preserve">• Inventory build-up that ties up working capital and does not convert to revenue.</w:t>
      </w:r>
    </w:p>
    <w:p w:rsidR="00000000" w:rsidDel="00000000" w:rsidP="00000000" w:rsidRDefault="00000000" w:rsidRPr="00000000" w14:paraId="00000042">
      <w:pPr>
        <w:spacing w:after="240" w:before="240" w:lineRule="auto"/>
        <w:jc w:val="both"/>
        <w:rPr>
          <w:rFonts w:ascii="Arial" w:cs="Arial" w:eastAsia="Arial" w:hAnsi="Arial"/>
          <w:sz w:val="22"/>
          <w:szCs w:val="22"/>
        </w:rPr>
      </w:pPr>
      <w:r>
        <w:rPr>
          <w:rFonts w:ascii="Arial" w:cs="Arial" w:eastAsia="Arial" w:hAnsi="Arial"/>
          <w:sz w:val="22"/>
          <w:szCs w:val="22"/>
          <w:rtl w:val="0"/>
        </w:rPr>
        <w:t xml:space="preserve">• Price cuts that compress contribution margins.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rFonts w:ascii="Arial" w:cs="Arial" w:eastAsia="Arial" w:hAnsi="Arial"/>
          <w:sz w:val="22"/>
          <w:szCs w:val="22"/>
        </w:rPr>
      </w:pPr>
      <w:r>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46">
      <w:pPr>
        <w:rPr>
          <w:rFonts w:ascii="Arial" w:cs="Arial" w:eastAsia="Arial" w:hAnsi="Arial"/>
          <w:b w:val="1"/>
          <w:bCs w:val="1"/>
          <w:color w:val="202a44"/>
          <w:sz w:val="28"/>
          <w:szCs w:val="28"/>
        </w:rPr>
      </w:pPr>
      <w:r>
        <w:br w:type="page"/>
      </w:r>
      <w:r>
        <w:rPr>
          <w:rtl w:val="0"/>
        </w:rPr>
      </w:r>
    </w:p>
    <w:p w:rsidR="00000000" w:rsidDel="00000000" w:rsidP="00000000" w:rsidRDefault="00000000" w:rsidRPr="00000000" w14:paraId="00000047">
      <w:pPr>
        <w:pStyle w:val="Heading1"/>
        <w:spacing w:after="120" w:before="240" w:lineRule="auto"/>
        <w:jc w:val="left"/>
        <w:rPr>
          <w:rFonts w:ascii="Arial" w:cs="Arial" w:eastAsia="Arial" w:hAnsi="Arial"/>
          <w:sz w:val="22"/>
          <w:szCs w:val="22"/>
        </w:rPr>
      </w:pPr>
      <w:r>
        <w:rPr>
          <w:rFonts w:ascii="Arial" w:cs="Arial" w:eastAsia="Arial" w:hAnsi="Arial"/>
          <w:color w:val="202a44"/>
          <w:sz w:val="28"/>
          <w:szCs w:val="28"/>
          <w:rtl w:val="0"/>
        </w:rPr>
        <w:t xml:space="preserve">Part 2: Comprehensive Problem </w:t>
      </w:r>
      <w:r>
        <w:rPr>
          <w:rtl w:val="0"/>
        </w:rPr>
      </w:r>
    </w:p>
    <w:p w:rsidR="00000000" w:rsidDel="00000000" w:rsidP="00000000" w:rsidRDefault="00000000" w:rsidRPr="00000000" w14:paraId="00000048">
      <w:pPr>
        <w:spacing w:before="200" w:lineRule="auto"/>
        <w:jc w:val="both"/>
        <w:rPr>
          <w:rFonts w:ascii="Arial" w:cs="Arial" w:eastAsia="Arial" w:hAnsi="Arial"/>
          <w:sz w:val="22"/>
          <w:szCs w:val="22"/>
        </w:rPr>
      </w:pPr>
      <w:r>
        <w:rPr>
          <w:rFonts w:ascii="Arial" w:cs="Arial" w:eastAsia="Arial" w:hAnsi="Arial"/>
          <w:sz w:val="22"/>
          <w:szCs w:val="22"/>
          <w:rtl w:val="0"/>
        </w:rPr>
        <w:t xml:space="preserve">Answer the following questions using consistent assumptions, except when directed otherwise.</w:t>
      </w:r>
    </w:p>
    <w:p w:rsidR="00000000" w:rsidDel="00000000" w:rsidP="00000000" w:rsidRDefault="00000000" w:rsidRPr="00000000" w14:paraId="0000004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Design a product for the Military - Botulinum market. Use the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Market Research for Practice Game</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for information on deal breakers and willingness to pay. How much would it cost you to develop this product as a derivative of Heart View? How many days would development take? What would be the materials cost to produce each unit? Please list the product features and show your calculations.</w:t>
      </w:r>
    </w:p>
    <w:p w:rsidR="00000000" w:rsidDel="00000000" w:rsidP="00000000" w:rsidRDefault="00000000" w:rsidRPr="00000000" w14:paraId="0000004A">
      <w:pPr>
        <w:spacing w:before="200" w:lineRule="auto"/>
        <w:ind w:left="360" w:firstLine="0"/>
        <w:jc w:val="both"/>
        <w:rPr>
          <w:rFonts w:ascii="Arial" w:cs="Arial" w:eastAsia="Arial" w:hAnsi="Arial"/>
          <w:color w:val="4472c4"/>
          <w:sz w:val="22"/>
          <w:szCs w:val="22"/>
        </w:rPr>
      </w:pPr>
      <w:r>
        <w:rPr>
          <w:rFonts w:ascii="Arial" w:cs="Arial" w:eastAsia="Arial" w:hAnsi="Arial"/>
          <w:color w:val="4472c4"/>
          <w:sz w:val="22"/>
          <w:szCs w:val="22"/>
          <w:rtl w:val="0"/>
        </w:rPr>
        <w:t xml:space="preserve">For the Military - Botulinum market, the product we design should be developed as a derivative of Heart View and should include the features that this market values. According to the market research, this market has relatively high requirements for product features, and it especially values GPS and a long-lasting polymer battery pack. Although these two features are not absolute deal-breakers, if they are missing, the perceived value of the product will drop a lot, which will affect customers’ willingness to pay and the attractiveness of the product in the market. Therefore, this product should include the following features: (1) the original basic features of Heart View, (2) the core detection feature needed for Botulinum, (3) GPS, and (4) a long-lasting polymer battery pack.</w:t>
      </w:r>
    </w:p>
    <w:p w:rsidR="00000000" w:rsidDel="00000000" w:rsidP="00000000" w:rsidRDefault="00000000" w:rsidRPr="00000000" w14:paraId="0000004B">
      <w:pPr>
        <w:spacing w:before="200" w:lineRule="auto"/>
        <w:ind w:left="360" w:firstLine="0"/>
        <w:jc w:val="both"/>
        <w:rPr>
          <w:rFonts w:ascii="Arial" w:cs="Arial" w:eastAsia="Arial" w:hAnsi="Arial"/>
          <w:color w:val="4472c4"/>
          <w:sz w:val="22"/>
          <w:szCs w:val="22"/>
        </w:rPr>
      </w:pPr>
      <w:r>
        <w:rPr>
          <w:rtl w:val="0"/>
        </w:rPr>
      </w:r>
    </w:p>
    <w:p w:rsidR="00000000" w:rsidDel="00000000" w:rsidP="00000000" w:rsidRDefault="00000000" w:rsidRPr="00000000" w14:paraId="0000004C">
      <w:pPr>
        <w:spacing w:before="200" w:lineRule="auto"/>
        <w:ind w:left="360" w:firstLine="0"/>
        <w:jc w:val="both"/>
        <w:rPr>
          <w:rFonts w:ascii="Arial" w:cs="Arial" w:eastAsia="Arial" w:hAnsi="Arial"/>
          <w:color w:val="4472c4"/>
          <w:sz w:val="22"/>
          <w:szCs w:val="22"/>
        </w:rPr>
      </w:pPr>
      <w:r>
        <w:rPr>
          <w:rFonts w:ascii="Arial" w:cs="Arial" w:eastAsia="Arial" w:hAnsi="Arial"/>
          <w:color w:val="4472c4"/>
          <w:sz w:val="22"/>
          <w:szCs w:val="22"/>
          <w:rtl w:val="0"/>
        </w:rPr>
        <w:t xml:space="preserve">The reason is that although the lack of GPS is not a complete deal-breaker, it will significantly reduce the value of the product in customers’ minds. In the same way, although the lack of a long-lasting polymer battery pack is also not a complete deal-breaker, it will still significantly reduce customers’ value judgment of the product.</w:t>
      </w:r>
    </w:p>
    <w:p w:rsidR="00000000" w:rsidDel="00000000" w:rsidP="00000000" w:rsidRDefault="00000000" w:rsidRPr="00000000" w14:paraId="0000004D">
      <w:pPr>
        <w:spacing w:before="200" w:lineRule="auto"/>
        <w:ind w:left="360" w:firstLine="0"/>
        <w:jc w:val="both"/>
        <w:rPr>
          <w:rFonts w:ascii="Arial" w:cs="Arial" w:eastAsia="Arial" w:hAnsi="Arial"/>
          <w:color w:val="4472c4"/>
          <w:sz w:val="22"/>
          <w:szCs w:val="22"/>
        </w:rPr>
      </w:pPr>
      <w:r>
        <w:rPr>
          <w:rtl w:val="0"/>
        </w:rPr>
      </w:r>
    </w:p>
    <w:p w:rsidR="00000000" w:rsidDel="00000000" w:rsidP="00000000" w:rsidRDefault="00000000" w:rsidRPr="00000000" w14:paraId="0000004E">
      <w:pPr>
        <w:spacing w:before="200" w:lineRule="auto"/>
        <w:ind w:left="360" w:firstLine="0"/>
        <w:jc w:val="both"/>
        <w:rPr>
          <w:rFonts w:ascii="Arial" w:cs="Arial" w:eastAsia="Arial" w:hAnsi="Arial"/>
          <w:color w:val="4472c4"/>
          <w:sz w:val="22"/>
          <w:szCs w:val="22"/>
        </w:rPr>
      </w:pPr>
      <w:r>
        <w:rPr>
          <w:rFonts w:ascii="Arial" w:cs="Arial" w:eastAsia="Arial" w:hAnsi="Arial"/>
          <w:color w:val="4472c4"/>
          <w:sz w:val="22"/>
          <w:szCs w:val="22"/>
          <w:rtl w:val="0"/>
        </w:rPr>
        <w:t xml:space="preserve">Because this product is developed based on Heart View, the development cost should only include the new features that Heart View does not already have but the Military - Botulinum market requires.</w:t>
      </w:r>
    </w:p>
    <w:p w:rsidR="00000000" w:rsidDel="00000000" w:rsidP="00000000" w:rsidRDefault="00000000" w:rsidRPr="00000000" w14:paraId="0000004F">
      <w:pPr>
        <w:spacing w:before="200" w:lineRule="auto"/>
        <w:ind w:left="360" w:firstLine="0"/>
        <w:jc w:val="both"/>
        <w:rPr>
          <w:rFonts w:ascii="Arial" w:cs="Arial" w:eastAsia="Arial" w:hAnsi="Arial"/>
          <w:color w:val="4472c4"/>
          <w:sz w:val="22"/>
          <w:szCs w:val="22"/>
        </w:rPr>
      </w:pPr>
      <w:r>
        <w:rPr>
          <w:rtl w:val="0"/>
        </w:rPr>
      </w:r>
    </w:p>
    <w:p>
      <w:pPr>
        <w:spacing w:before="120" w:after="120"/>
      </w:pPr>
      <w:r>
        <w:rPr>
          <w:rFonts w:ascii="Arial" w:cs="Arial" w:eastAsia="Arial" w:hAnsi="Arial"/>
          <w:sz w:val="22"/>
          <w:szCs w:val="22"/>
        </w:rPr>
        <w:t xml:space="preserve">The table below shows the step-by-step derivation from Heart View to the Military-Botulinum product, highlighting which features stay the same (grey) and which must be redesigned (yellow), and the incremental design days, development cost, and materials cost each change adds.</w:t>
      </w:r>
    </w:p>
    <w:tbl>
      <w:tblPr>
        <w:tblW w:w="9360" w:type="dxa"/>
        <w:tblBorders>
          <w:top w:val="single" w:sz="4" w:color="BFBFBF"/>
          <w:bottom w:val="single" w:sz="4" w:color="BFBFBF"/>
          <w:left w:val="single" w:sz="4" w:color="BFBFBF"/>
          <w:right w:val="single" w:sz="4" w:color="BFBFBF"/>
          <w:insideH w:val="single" w:sz="4" w:color="BFBFBF"/>
          <w:insideV w:val="single" w:sz="4" w:color="BFBFBF"/>
        </w:tblBorders>
      </w:tblPr>
      <w:tblGrid>
        <w:gridCol w:w="1440"/>
        <w:gridCol w:w="1800"/>
        <w:gridCol w:w="1800"/>
        <w:gridCol w:w="900"/>
        <w:gridCol w:w="1680"/>
        <w:gridCol w:w="1740"/>
      </w:tblGrid>
      <w:tr>
        <w:trPr>
          <w:cantSplit w:val="0"/>
        </w:trPr>
        <w:tc>
          <w:tcPr>
            <w:tcW w:w="1440" w:type="dxa"/>
            <w:tcBorders>
              <w:top w:val="single" w:sz="4" w:color="BFBFBF"/>
              <w:bottom w:val="single" w:sz="4" w:color="BFBFBF"/>
              <w:left w:val="single" w:sz="4" w:color="BFBFBF"/>
              <w:right w:val="single" w:sz="4" w:color="BFBFBF"/>
            </w:tcBorders>
            <w:shd w:val="clear" w:color="auto" w:fill="D5E8F0"/>
            <w:tcMar>
              <w:top w:w="80" w:type="dxa"/>
              <w:bottom w:w="80" w:type="dxa"/>
              <w:left w:w="80" w:type="dxa"/>
              <w:right w:w="80" w:type="dxa"/>
            </w:tcMar>
          </w:tcPr>
          <w:p>
            <w:pPr>
              <w:spacing w:after="60"/>
            </w:pPr>
            <w:r>
              <w:rPr>
                <w:rFonts w:ascii="Arial" w:cs="Arial" w:eastAsia="Arial" w:hAnsi="Arial"/>
                <w:sz w:val="20"/>
                <w:szCs w:val="20"/>
                <w:b w:val="1"/>
                <w:bCs w:val="1"/>
              </w:rPr>
              <w:t xml:space="preserve">Feature Category</w:t>
            </w:r>
          </w:p>
        </w:tc>
        <w:tc>
          <w:tcPr>
            <w:tcW w:w="1800" w:type="dxa"/>
            <w:tcBorders>
              <w:top w:val="single" w:sz="4" w:color="BFBFBF"/>
              <w:bottom w:val="single" w:sz="4" w:color="BFBFBF"/>
              <w:left w:val="single" w:sz="4" w:color="BFBFBF"/>
              <w:right w:val="single" w:sz="4" w:color="BFBFBF"/>
            </w:tcBorders>
            <w:shd w:val="clear" w:color="auto" w:fill="D5E8F0"/>
            <w:tcMar>
              <w:top w:w="80" w:type="dxa"/>
              <w:bottom w:w="80" w:type="dxa"/>
              <w:left w:w="80" w:type="dxa"/>
              <w:right w:w="80" w:type="dxa"/>
            </w:tcMar>
          </w:tcPr>
          <w:p>
            <w:pPr>
              <w:spacing w:after="60"/>
            </w:pPr>
            <w:r>
              <w:rPr>
                <w:rFonts w:ascii="Arial" w:cs="Arial" w:eastAsia="Arial" w:hAnsi="Arial"/>
                <w:sz w:val="20"/>
                <w:szCs w:val="20"/>
                <w:b w:val="1"/>
                <w:bCs w:val="1"/>
              </w:rPr>
              <w:t xml:space="preserve">Heart View — Base Product</w:t>
            </w:r>
          </w:p>
        </w:tc>
        <w:tc>
          <w:tcPr>
            <w:tcW w:w="1800" w:type="dxa"/>
            <w:tcBorders>
              <w:top w:val="single" w:sz="4" w:color="BFBFBF"/>
              <w:bottom w:val="single" w:sz="4" w:color="BFBFBF"/>
              <w:left w:val="single" w:sz="4" w:color="BFBFBF"/>
              <w:right w:val="single" w:sz="4" w:color="BFBFBF"/>
            </w:tcBorders>
            <w:shd w:val="clear" w:color="auto" w:fill="D5E8F0"/>
            <w:tcMar>
              <w:top w:w="80" w:type="dxa"/>
              <w:bottom w:w="80" w:type="dxa"/>
              <w:left w:w="80" w:type="dxa"/>
              <w:right w:w="80" w:type="dxa"/>
            </w:tcMar>
          </w:tcPr>
          <w:p>
            <w:pPr>
              <w:spacing w:after="60"/>
            </w:pPr>
            <w:r>
              <w:rPr>
                <w:rFonts w:ascii="Arial" w:cs="Arial" w:eastAsia="Arial" w:hAnsi="Arial"/>
                <w:sz w:val="20"/>
                <w:szCs w:val="20"/>
                <w:b w:val="1"/>
                <w:bCs w:val="1"/>
              </w:rPr>
              <w:t xml:space="preserve">Military-Botulinum Target</w:t>
            </w:r>
          </w:p>
        </w:tc>
        <w:tc>
          <w:tcPr>
            <w:tcW w:w="900" w:type="dxa"/>
            <w:tcBorders>
              <w:top w:val="single" w:sz="4" w:color="BFBFBF"/>
              <w:bottom w:val="single" w:sz="4" w:color="BFBFBF"/>
              <w:left w:val="single" w:sz="4" w:color="BFBFBF"/>
              <w:right w:val="single" w:sz="4" w:color="BFBFBF"/>
            </w:tcBorders>
            <w:shd w:val="clear" w:color="auto" w:fill="D5E8F0"/>
            <w:tcMar>
              <w:top w:w="80" w:type="dxa"/>
              <w:bottom w:w="80" w:type="dxa"/>
              <w:left w:w="80" w:type="dxa"/>
              <w:right w:w="80" w:type="dxa"/>
            </w:tcMar>
          </w:tcPr>
          <w:p>
            <w:pPr>
              <w:spacing w:after="60"/>
              <w:jc w:val="center"/>
            </w:pPr>
            <w:r>
              <w:rPr>
                <w:rFonts w:ascii="Arial" w:cs="Arial" w:eastAsia="Arial" w:hAnsi="Arial"/>
                <w:sz w:val="20"/>
                <w:szCs w:val="20"/>
                <w:b w:val="1"/>
                <w:bCs w:val="1"/>
              </w:rPr>
              <w:t xml:space="preserve">Incr. Design Days</w:t>
            </w:r>
          </w:p>
        </w:tc>
        <w:tc>
          <w:tcPr>
            <w:tcW w:w="1680" w:type="dxa"/>
            <w:tcBorders>
              <w:top w:val="single" w:sz="4" w:color="BFBFBF"/>
              <w:bottom w:val="single" w:sz="4" w:color="BFBFBF"/>
              <w:left w:val="single" w:sz="4" w:color="BFBFBF"/>
              <w:right w:val="single" w:sz="4" w:color="BFBFBF"/>
            </w:tcBorders>
            <w:shd w:val="clear" w:color="auto" w:fill="D5E8F0"/>
            <w:tcMar>
              <w:top w:w="80" w:type="dxa"/>
              <w:bottom w:w="80" w:type="dxa"/>
              <w:left w:w="80" w:type="dxa"/>
              <w:right w:w="80" w:type="dxa"/>
            </w:tcMar>
          </w:tcPr>
          <w:p>
            <w:pPr>
              <w:spacing w:after="60"/>
              <w:jc w:val="center"/>
            </w:pPr>
            <w:r>
              <w:rPr>
                <w:rFonts w:ascii="Arial" w:cs="Arial" w:eastAsia="Arial" w:hAnsi="Arial"/>
                <w:sz w:val="20"/>
                <w:szCs w:val="20"/>
                <w:b w:val="1"/>
                <w:bCs w:val="1"/>
              </w:rPr>
              <w:t xml:space="preserve">Incr. Dev. Cost</w:t>
            </w:r>
          </w:p>
        </w:tc>
        <w:tc>
          <w:tcPr>
            <w:tcW w:w="1740" w:type="dxa"/>
            <w:tcBorders>
              <w:top w:val="single" w:sz="4" w:color="BFBFBF"/>
              <w:bottom w:val="single" w:sz="4" w:color="BFBFBF"/>
              <w:left w:val="single" w:sz="4" w:color="BFBFBF"/>
              <w:right w:val="single" w:sz="4" w:color="BFBFBF"/>
            </w:tcBorders>
            <w:shd w:val="clear" w:color="auto" w:fill="D5E8F0"/>
            <w:tcMar>
              <w:top w:w="80" w:type="dxa"/>
              <w:bottom w:w="80" w:type="dxa"/>
              <w:left w:w="80" w:type="dxa"/>
              <w:right w:w="80" w:type="dxa"/>
            </w:tcMar>
          </w:tcPr>
          <w:p>
            <w:pPr>
              <w:spacing w:after="60"/>
              <w:jc w:val="center"/>
            </w:pPr>
            <w:r>
              <w:rPr>
                <w:rFonts w:ascii="Arial" w:cs="Arial" w:eastAsia="Arial" w:hAnsi="Arial"/>
                <w:sz w:val="20"/>
                <w:szCs w:val="20"/>
                <w:b w:val="1"/>
                <w:bCs w:val="1"/>
              </w:rPr>
              <w:t xml:space="preserve">Materials Cost/Unit (change)</w:t>
            </w:r>
          </w:p>
        </w:tc>
      </w:tr>
      <w:tr>
        <w:trPr>
          <w:cantSplit w:val="0"/>
        </w:trPr>
        <w:tc>
          <w:tcPr>
            <w:tcW w:w="144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40"/>
            </w:pPr>
            <w:r>
              <w:rPr>
                <w:rFonts w:ascii="Arial" w:cs="Arial" w:eastAsia="Arial" w:hAnsi="Arial"/>
                <w:sz w:val="20"/>
                <w:szCs w:val="20"/>
                <w:b w:val="1"/>
                <w:bCs w:val="1"/>
              </w:rPr>
              <w:t xml:space="preserve">Core Detector</w:t>
            </w:r>
          </w:p>
        </w:tc>
        <w:tc>
          <w:tcPr>
            <w:tcW w:w="180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40"/>
            </w:pPr>
            <w:r>
              <w:rPr>
                <w:rFonts w:ascii="Arial" w:cs="Arial" w:eastAsia="Arial" w:hAnsi="Arial"/>
                <w:sz w:val="20"/>
                <w:szCs w:val="20"/>
              </w:rPr>
              <w:t xml:space="preserve">Temporal</w:t>
            </w:r>
          </w:p>
          <w:p>
            <w:pPr>
              <w:spacing w:after="40"/>
            </w:pPr>
            <w:r>
              <w:rPr>
                <w:rFonts w:ascii="Arial" w:cs="Arial" w:eastAsia="Arial" w:hAnsi="Arial"/>
                <w:sz w:val="18"/>
                <w:szCs w:val="18"/>
              </w:rPr>
              <w:t xml:space="preserve">90d | $135,000 | $25/u</w:t>
            </w:r>
          </w:p>
        </w:tc>
        <w:tc>
          <w:tcPr>
            <w:tcW w:w="180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40"/>
            </w:pPr>
            <w:r>
              <w:rPr>
                <w:rFonts w:ascii="Arial" w:cs="Arial" w:eastAsia="Arial" w:hAnsi="Arial"/>
                <w:sz w:val="20"/>
                <w:szCs w:val="20"/>
              </w:rPr>
              <w:t xml:space="preserve">Botulinum</w:t>
            </w:r>
          </w:p>
          <w:p>
            <w:pPr>
              <w:spacing w:after="40"/>
            </w:pPr>
            <w:r>
              <w:rPr>
                <w:rFonts w:ascii="Arial" w:cs="Arial" w:eastAsia="Arial" w:hAnsi="Arial"/>
                <w:sz w:val="18"/>
                <w:szCs w:val="18"/>
              </w:rPr>
              <w:t xml:space="preserve">90d | $135,000 | $190/u</w:t>
            </w:r>
          </w:p>
        </w:tc>
        <w:tc>
          <w:tcPr>
            <w:tcW w:w="90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60"/>
              <w:jc w:val="center"/>
            </w:pPr>
            <w:r>
              <w:rPr>
                <w:rFonts w:ascii="Arial" w:cs="Arial" w:eastAsia="Arial" w:hAnsi="Arial"/>
                <w:sz w:val="20"/>
                <w:szCs w:val="20"/>
              </w:rPr>
              <w:t xml:space="preserve">+0 days</w:t>
            </w:r>
          </w:p>
        </w:tc>
        <w:tc>
          <w:tcPr>
            <w:tcW w:w="168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60"/>
              <w:jc w:val="center"/>
            </w:pPr>
            <w:r>
              <w:rPr>
                <w:rFonts w:ascii="Arial" w:cs="Arial" w:eastAsia="Arial" w:hAnsi="Arial"/>
                <w:sz w:val="20"/>
                <w:szCs w:val="20"/>
              </w:rPr>
              <w:t xml:space="preserve">+$0</w:t>
            </w:r>
          </w:p>
        </w:tc>
        <w:tc>
          <w:tcPr>
            <w:tcW w:w="174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60"/>
              <w:jc w:val="center"/>
            </w:pPr>
            <w:r>
              <w:rPr>
                <w:rFonts w:ascii="Arial" w:cs="Arial" w:eastAsia="Arial" w:hAnsi="Arial"/>
                <w:sz w:val="20"/>
                <w:szCs w:val="20"/>
              </w:rPr>
              <w:t xml:space="preserve">$190 (+$165)</w:t>
            </w:r>
          </w:p>
        </w:tc>
      </w:tr>
      <w:tr>
        <w:trPr>
          <w:cantSplit w:val="0"/>
        </w:trPr>
        <w:tc>
          <w:tcPr>
            <w:tcW w:w="144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40"/>
            </w:pPr>
            <w:r>
              <w:rPr>
                <w:rFonts w:ascii="Arial" w:cs="Arial" w:eastAsia="Arial" w:hAnsi="Arial"/>
                <w:sz w:val="20"/>
                <w:szCs w:val="20"/>
                <w:b w:val="1"/>
                <w:bCs w:val="1"/>
              </w:rPr>
              <w:t xml:space="preserve">Platform</w:t>
            </w:r>
          </w:p>
        </w:tc>
        <w:tc>
          <w:tcPr>
            <w:tcW w:w="180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40"/>
            </w:pPr>
            <w:r>
              <w:rPr>
                <w:rFonts w:ascii="Arial" w:cs="Arial" w:eastAsia="Arial" w:hAnsi="Arial"/>
                <w:sz w:val="20"/>
                <w:szCs w:val="20"/>
              </w:rPr>
              <w:t xml:space="preserve">Chest</w:t>
            </w:r>
          </w:p>
          <w:p>
            <w:pPr>
              <w:spacing w:after="40"/>
            </w:pPr>
            <w:r>
              <w:rPr>
                <w:rFonts w:ascii="Arial" w:cs="Arial" w:eastAsia="Arial" w:hAnsi="Arial"/>
                <w:sz w:val="18"/>
                <w:szCs w:val="18"/>
              </w:rPr>
              <w:t xml:space="preserve">15d | $3,000 | $10/u</w:t>
            </w:r>
          </w:p>
        </w:tc>
        <w:tc>
          <w:tcPr>
            <w:tcW w:w="180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40"/>
            </w:pPr>
            <w:r>
              <w:rPr>
                <w:rFonts w:ascii="Arial" w:cs="Arial" w:eastAsia="Arial" w:hAnsi="Arial"/>
                <w:sz w:val="20"/>
                <w:szCs w:val="20"/>
              </w:rPr>
              <w:t xml:space="preserve">Wrist</w:t>
            </w:r>
          </w:p>
          <w:p>
            <w:pPr>
              <w:spacing w:after="40"/>
            </w:pPr>
            <w:r>
              <w:rPr>
                <w:rFonts w:ascii="Arial" w:cs="Arial" w:eastAsia="Arial" w:hAnsi="Arial"/>
                <w:sz w:val="18"/>
                <w:szCs w:val="18"/>
              </w:rPr>
              <w:t xml:space="preserve">90d | $135,000 | $20/u</w:t>
            </w:r>
          </w:p>
        </w:tc>
        <w:tc>
          <w:tcPr>
            <w:tcW w:w="90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60"/>
              <w:jc w:val="center"/>
            </w:pPr>
            <w:r>
              <w:rPr>
                <w:rFonts w:ascii="Arial" w:cs="Arial" w:eastAsia="Arial" w:hAnsi="Arial"/>
                <w:sz w:val="20"/>
                <w:szCs w:val="20"/>
              </w:rPr>
              <w:t xml:space="preserve">+75 days</w:t>
            </w:r>
          </w:p>
        </w:tc>
        <w:tc>
          <w:tcPr>
            <w:tcW w:w="168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60"/>
              <w:jc w:val="center"/>
            </w:pPr>
            <w:r>
              <w:rPr>
                <w:rFonts w:ascii="Arial" w:cs="Arial" w:eastAsia="Arial" w:hAnsi="Arial"/>
                <w:sz w:val="20"/>
                <w:szCs w:val="20"/>
              </w:rPr>
              <w:t xml:space="preserve">+$132,000</w:t>
            </w:r>
          </w:p>
        </w:tc>
        <w:tc>
          <w:tcPr>
            <w:tcW w:w="174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60"/>
              <w:jc w:val="center"/>
            </w:pPr>
            <w:r>
              <w:rPr>
                <w:rFonts w:ascii="Arial" w:cs="Arial" w:eastAsia="Arial" w:hAnsi="Arial"/>
                <w:sz w:val="20"/>
                <w:szCs w:val="20"/>
              </w:rPr>
              <w:t xml:space="preserve">$20 (+$10)</w:t>
            </w:r>
          </w:p>
        </w:tc>
      </w:tr>
      <w:tr>
        <w:trPr>
          <w:cantSplit w:val="0"/>
        </w:trPr>
        <w:tc>
          <w:tcPr>
            <w:tcW w:w="1440" w:type="dxa"/>
            <w:tcBorders>
              <w:top w:val="single" w:sz="4" w:color="BFBFBF"/>
              <w:bottom w:val="single" w:sz="4" w:color="BFBFBF"/>
              <w:left w:val="single" w:sz="4" w:color="BFBFBF"/>
              <w:right w:val="single" w:sz="4" w:color="BFBFBF"/>
            </w:tcBorders>
            <w:shd w:val="clear" w:color="auto" w:fill="F5F5F5"/>
            <w:tcMar>
              <w:top w:w="80" w:type="dxa"/>
              <w:bottom w:w="80" w:type="dxa"/>
              <w:left w:w="80" w:type="dxa"/>
              <w:right w:w="80" w:type="dxa"/>
            </w:tcMar>
          </w:tcPr>
          <w:p>
            <w:pPr>
              <w:spacing w:after="40"/>
            </w:pPr>
            <w:r>
              <w:rPr>
                <w:rFonts w:ascii="Arial" w:cs="Arial" w:eastAsia="Arial" w:hAnsi="Arial"/>
                <w:sz w:val="20"/>
                <w:szCs w:val="20"/>
                <w:b w:val="1"/>
                <w:bCs w:val="1"/>
              </w:rPr>
              <w:t xml:space="preserve">GPS / Location</w:t>
            </w:r>
          </w:p>
        </w:tc>
        <w:tc>
          <w:tcPr>
            <w:tcW w:w="1800" w:type="dxa"/>
            <w:tcBorders>
              <w:top w:val="single" w:sz="4" w:color="BFBFBF"/>
              <w:bottom w:val="single" w:sz="4" w:color="BFBFBF"/>
              <w:left w:val="single" w:sz="4" w:color="BFBFBF"/>
              <w:right w:val="single" w:sz="4" w:color="BFBFBF"/>
            </w:tcBorders>
            <w:shd w:val="clear" w:color="auto" w:fill="F5F5F5"/>
            <w:tcMar>
              <w:top w:w="80" w:type="dxa"/>
              <w:bottom w:w="80" w:type="dxa"/>
              <w:left w:w="80" w:type="dxa"/>
              <w:right w:w="80" w:type="dxa"/>
            </w:tcMar>
          </w:tcPr>
          <w:p>
            <w:pPr>
              <w:spacing w:after="40"/>
            </w:pPr>
            <w:r>
              <w:rPr>
                <w:rFonts w:ascii="Arial" w:cs="Arial" w:eastAsia="Arial" w:hAnsi="Arial"/>
                <w:sz w:val="20"/>
                <w:szCs w:val="20"/>
              </w:rPr>
              <w:t xml:space="preserve">GPS</w:t>
            </w:r>
          </w:p>
          <w:p>
            <w:pPr>
              <w:spacing w:after="40"/>
            </w:pPr>
            <w:r>
              <w:rPr>
                <w:rFonts w:ascii="Arial" w:cs="Arial" w:eastAsia="Arial" w:hAnsi="Arial"/>
                <w:sz w:val="18"/>
                <w:szCs w:val="18"/>
              </w:rPr>
              <w:t xml:space="preserve">30d | $45,000 | $50/u</w:t>
            </w:r>
          </w:p>
        </w:tc>
        <w:tc>
          <w:tcPr>
            <w:tcW w:w="1800" w:type="dxa"/>
            <w:tcBorders>
              <w:top w:val="single" w:sz="4" w:color="BFBFBF"/>
              <w:bottom w:val="single" w:sz="4" w:color="BFBFBF"/>
              <w:left w:val="single" w:sz="4" w:color="BFBFBF"/>
              <w:right w:val="single" w:sz="4" w:color="BFBFBF"/>
            </w:tcBorders>
            <w:shd w:val="clear" w:color="auto" w:fill="F5F5F5"/>
            <w:tcMar>
              <w:top w:w="80" w:type="dxa"/>
              <w:bottom w:w="80" w:type="dxa"/>
              <w:left w:w="80" w:type="dxa"/>
              <w:right w:w="80" w:type="dxa"/>
            </w:tcMar>
          </w:tcPr>
          <w:p>
            <w:pPr>
              <w:spacing w:after="40"/>
            </w:pPr>
            <w:r>
              <w:rPr>
                <w:rFonts w:ascii="Arial" w:cs="Arial" w:eastAsia="Arial" w:hAnsi="Arial"/>
                <w:sz w:val="20"/>
                <w:szCs w:val="20"/>
              </w:rPr>
              <w:t xml:space="preserve">GPS (unchanged)</w:t>
            </w:r>
          </w:p>
          <w:p>
            <w:pPr>
              <w:spacing w:after="40"/>
            </w:pPr>
            <w:r>
              <w:rPr>
                <w:rFonts w:ascii="Arial" w:cs="Arial" w:eastAsia="Arial" w:hAnsi="Arial"/>
                <w:sz w:val="18"/>
                <w:szCs w:val="18"/>
              </w:rPr>
              <w:t xml:space="preserve">30d | $45,000 | $50/u</w:t>
            </w:r>
          </w:p>
        </w:tc>
        <w:tc>
          <w:tcPr>
            <w:tcW w:w="900" w:type="dxa"/>
            <w:tcBorders>
              <w:top w:val="single" w:sz="4" w:color="BFBFBF"/>
              <w:bottom w:val="single" w:sz="4" w:color="BFBFBF"/>
              <w:left w:val="single" w:sz="4" w:color="BFBFBF"/>
              <w:right w:val="single" w:sz="4" w:color="BFBFBF"/>
            </w:tcBorders>
            <w:shd w:val="clear" w:color="auto" w:fill="F5F5F5"/>
            <w:tcMar>
              <w:top w:w="80" w:type="dxa"/>
              <w:bottom w:w="80" w:type="dxa"/>
              <w:left w:w="80" w:type="dxa"/>
              <w:right w:w="80" w:type="dxa"/>
            </w:tcMar>
          </w:tcPr>
          <w:p>
            <w:pPr>
              <w:spacing w:after="60"/>
              <w:jc w:val="center"/>
            </w:pPr>
            <w:r>
              <w:rPr>
                <w:rFonts w:ascii="Arial" w:cs="Arial" w:eastAsia="Arial" w:hAnsi="Arial"/>
                <w:sz w:val="20"/>
                <w:szCs w:val="20"/>
              </w:rPr>
              <w:t xml:space="preserve">0 days</w:t>
            </w:r>
          </w:p>
        </w:tc>
        <w:tc>
          <w:tcPr>
            <w:tcW w:w="1680" w:type="dxa"/>
            <w:tcBorders>
              <w:top w:val="single" w:sz="4" w:color="BFBFBF"/>
              <w:bottom w:val="single" w:sz="4" w:color="BFBFBF"/>
              <w:left w:val="single" w:sz="4" w:color="BFBFBF"/>
              <w:right w:val="single" w:sz="4" w:color="BFBFBF"/>
            </w:tcBorders>
            <w:shd w:val="clear" w:color="auto" w:fill="F5F5F5"/>
            <w:tcMar>
              <w:top w:w="80" w:type="dxa"/>
              <w:bottom w:w="80" w:type="dxa"/>
              <w:left w:w="80" w:type="dxa"/>
              <w:right w:w="80" w:type="dxa"/>
            </w:tcMar>
          </w:tcPr>
          <w:p>
            <w:pPr>
              <w:spacing w:after="60"/>
              <w:jc w:val="center"/>
            </w:pPr>
            <w:r>
              <w:rPr>
                <w:rFonts w:ascii="Arial" w:cs="Arial" w:eastAsia="Arial" w:hAnsi="Arial"/>
                <w:sz w:val="20"/>
                <w:szCs w:val="20"/>
              </w:rPr>
              <w:t xml:space="preserve">$0</w:t>
            </w:r>
          </w:p>
        </w:tc>
        <w:tc>
          <w:tcPr>
            <w:tcW w:w="1740" w:type="dxa"/>
            <w:tcBorders>
              <w:top w:val="single" w:sz="4" w:color="BFBFBF"/>
              <w:bottom w:val="single" w:sz="4" w:color="BFBFBF"/>
              <w:left w:val="single" w:sz="4" w:color="BFBFBF"/>
              <w:right w:val="single" w:sz="4" w:color="BFBFBF"/>
            </w:tcBorders>
            <w:shd w:val="clear" w:color="auto" w:fill="F5F5F5"/>
            <w:tcMar>
              <w:top w:w="80" w:type="dxa"/>
              <w:bottom w:w="80" w:type="dxa"/>
              <w:left w:w="80" w:type="dxa"/>
              <w:right w:w="80" w:type="dxa"/>
            </w:tcMar>
          </w:tcPr>
          <w:p>
            <w:pPr>
              <w:spacing w:after="60"/>
              <w:jc w:val="center"/>
            </w:pPr>
            <w:r>
              <w:rPr>
                <w:rFonts w:ascii="Arial" w:cs="Arial" w:eastAsia="Arial" w:hAnsi="Arial"/>
                <w:sz w:val="20"/>
                <w:szCs w:val="20"/>
              </w:rPr>
              <w:t xml:space="preserve">$50 (no change)</w:t>
            </w:r>
          </w:p>
        </w:tc>
      </w:tr>
      <w:tr>
        <w:trPr>
          <w:cantSplit w:val="0"/>
        </w:trPr>
        <w:tc>
          <w:tcPr>
            <w:tcW w:w="144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40"/>
            </w:pPr>
            <w:r>
              <w:rPr>
                <w:rFonts w:ascii="Arial" w:cs="Arial" w:eastAsia="Arial" w:hAnsi="Arial"/>
                <w:sz w:val="20"/>
                <w:szCs w:val="20"/>
                <w:b w:val="1"/>
                <w:bCs w:val="1"/>
              </w:rPr>
              <w:t xml:space="preserve">Networking</w:t>
            </w:r>
          </w:p>
        </w:tc>
        <w:tc>
          <w:tcPr>
            <w:tcW w:w="180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40"/>
            </w:pPr>
            <w:r>
              <w:rPr>
                <w:rFonts w:ascii="Arial" w:cs="Arial" w:eastAsia="Arial" w:hAnsi="Arial"/>
                <w:sz w:val="20"/>
                <w:szCs w:val="20"/>
              </w:rPr>
              <w:t xml:space="preserve">2.4 GHz</w:t>
            </w:r>
          </w:p>
          <w:p>
            <w:pPr>
              <w:spacing w:after="40"/>
            </w:pPr>
            <w:r>
              <w:rPr>
                <w:rFonts w:ascii="Arial" w:cs="Arial" w:eastAsia="Arial" w:hAnsi="Arial"/>
                <w:sz w:val="18"/>
                <w:szCs w:val="18"/>
              </w:rPr>
              <w:t xml:space="preserve">30d | $30,000 | $10/u</w:t>
            </w:r>
          </w:p>
        </w:tc>
        <w:tc>
          <w:tcPr>
            <w:tcW w:w="180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40"/>
            </w:pPr>
            <w:r>
              <w:rPr>
                <w:rFonts w:ascii="Arial" w:cs="Arial" w:eastAsia="Arial" w:hAnsi="Arial"/>
                <w:sz w:val="20"/>
                <w:szCs w:val="20"/>
              </w:rPr>
              <w:t xml:space="preserve">5 GHz</w:t>
            </w:r>
          </w:p>
          <w:p>
            <w:pPr>
              <w:spacing w:after="40"/>
            </w:pPr>
            <w:r>
              <w:rPr>
                <w:rFonts w:ascii="Arial" w:cs="Arial" w:eastAsia="Arial" w:hAnsi="Arial"/>
                <w:sz w:val="18"/>
                <w:szCs w:val="18"/>
              </w:rPr>
              <w:t xml:space="preserve">45d | $36,000 | $20/u</w:t>
            </w:r>
          </w:p>
        </w:tc>
        <w:tc>
          <w:tcPr>
            <w:tcW w:w="90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60"/>
              <w:jc w:val="center"/>
            </w:pPr>
            <w:r>
              <w:rPr>
                <w:rFonts w:ascii="Arial" w:cs="Arial" w:eastAsia="Arial" w:hAnsi="Arial"/>
                <w:sz w:val="20"/>
                <w:szCs w:val="20"/>
              </w:rPr>
              <w:t xml:space="preserve">+15 days</w:t>
            </w:r>
          </w:p>
        </w:tc>
        <w:tc>
          <w:tcPr>
            <w:tcW w:w="168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60"/>
              <w:jc w:val="center"/>
            </w:pPr>
            <w:r>
              <w:rPr>
                <w:rFonts w:ascii="Arial" w:cs="Arial" w:eastAsia="Arial" w:hAnsi="Arial"/>
                <w:sz w:val="20"/>
                <w:szCs w:val="20"/>
              </w:rPr>
              <w:t xml:space="preserve">+$6,000</w:t>
            </w:r>
          </w:p>
        </w:tc>
        <w:tc>
          <w:tcPr>
            <w:tcW w:w="174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60"/>
              <w:jc w:val="center"/>
            </w:pPr>
            <w:r>
              <w:rPr>
                <w:rFonts w:ascii="Arial" w:cs="Arial" w:eastAsia="Arial" w:hAnsi="Arial"/>
                <w:sz w:val="20"/>
                <w:szCs w:val="20"/>
              </w:rPr>
              <w:t xml:space="preserve">$20 (+$10)</w:t>
            </w:r>
          </w:p>
        </w:tc>
      </w:tr>
      <w:tr>
        <w:trPr>
          <w:cantSplit w:val="0"/>
        </w:trPr>
        <w:tc>
          <w:tcPr>
            <w:tcW w:w="144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40"/>
            </w:pPr>
            <w:r>
              <w:rPr>
                <w:rFonts w:ascii="Arial" w:cs="Arial" w:eastAsia="Arial" w:hAnsi="Arial"/>
                <w:sz w:val="20"/>
                <w:szCs w:val="20"/>
                <w:b w:val="1"/>
                <w:bCs w:val="1"/>
              </w:rPr>
              <w:t xml:space="preserve">Power</w:t>
            </w:r>
          </w:p>
        </w:tc>
        <w:tc>
          <w:tcPr>
            <w:tcW w:w="180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40"/>
            </w:pPr>
            <w:r>
              <w:rPr>
                <w:rFonts w:ascii="Arial" w:cs="Arial" w:eastAsia="Arial" w:hAnsi="Arial"/>
                <w:sz w:val="20"/>
                <w:szCs w:val="20"/>
              </w:rPr>
              <w:t xml:space="preserve">Ni-Cd Battery</w:t>
            </w:r>
          </w:p>
          <w:p>
            <w:pPr>
              <w:spacing w:after="40"/>
            </w:pPr>
            <w:r>
              <w:rPr>
                <w:rFonts w:ascii="Arial" w:cs="Arial" w:eastAsia="Arial" w:hAnsi="Arial"/>
                <w:sz w:val="18"/>
                <w:szCs w:val="18"/>
              </w:rPr>
              <w:t xml:space="preserve">5d | $1,500 | $5/u</w:t>
            </w:r>
          </w:p>
        </w:tc>
        <w:tc>
          <w:tcPr>
            <w:tcW w:w="180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40"/>
            </w:pPr>
            <w:r>
              <w:rPr>
                <w:rFonts w:ascii="Arial" w:cs="Arial" w:eastAsia="Arial" w:hAnsi="Arial"/>
                <w:sz w:val="20"/>
                <w:szCs w:val="20"/>
              </w:rPr>
              <w:t xml:space="preserve">Polymer Pack</w:t>
            </w:r>
          </w:p>
          <w:p>
            <w:pPr>
              <w:spacing w:after="40"/>
            </w:pPr>
            <w:r>
              <w:rPr>
                <w:rFonts w:ascii="Arial" w:cs="Arial" w:eastAsia="Arial" w:hAnsi="Arial"/>
                <w:sz w:val="18"/>
                <w:szCs w:val="18"/>
              </w:rPr>
              <w:t xml:space="preserve">10d | $15,000 | $140/u</w:t>
            </w:r>
          </w:p>
        </w:tc>
        <w:tc>
          <w:tcPr>
            <w:tcW w:w="90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60"/>
              <w:jc w:val="center"/>
            </w:pPr>
            <w:r>
              <w:rPr>
                <w:rFonts w:ascii="Arial" w:cs="Arial" w:eastAsia="Arial" w:hAnsi="Arial"/>
                <w:sz w:val="20"/>
                <w:szCs w:val="20"/>
              </w:rPr>
              <w:t xml:space="preserve">+5 days</w:t>
            </w:r>
          </w:p>
        </w:tc>
        <w:tc>
          <w:tcPr>
            <w:tcW w:w="168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60"/>
              <w:jc w:val="center"/>
            </w:pPr>
            <w:r>
              <w:rPr>
                <w:rFonts w:ascii="Arial" w:cs="Arial" w:eastAsia="Arial" w:hAnsi="Arial"/>
                <w:sz w:val="20"/>
                <w:szCs w:val="20"/>
              </w:rPr>
              <w:t xml:space="preserve">+$13,500</w:t>
            </w:r>
          </w:p>
        </w:tc>
        <w:tc>
          <w:tcPr>
            <w:tcW w:w="174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60"/>
              <w:jc w:val="center"/>
            </w:pPr>
            <w:r>
              <w:rPr>
                <w:rFonts w:ascii="Arial" w:cs="Arial" w:eastAsia="Arial" w:hAnsi="Arial"/>
                <w:sz w:val="20"/>
                <w:szCs w:val="20"/>
              </w:rPr>
              <w:t xml:space="preserve">$140 (+$135)</w:t>
            </w:r>
          </w:p>
        </w:tc>
      </w:tr>
      <w:tr>
        <w:trPr>
          <w:cantSplit w:val="0"/>
        </w:trPr>
        <w:tc>
          <w:tcPr>
            <w:tcW w:w="144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40"/>
            </w:pPr>
            <w:r>
              <w:rPr>
                <w:rFonts w:ascii="Arial" w:cs="Arial" w:eastAsia="Arial" w:hAnsi="Arial"/>
                <w:sz w:val="20"/>
                <w:szCs w:val="20"/>
                <w:b w:val="1"/>
                <w:bCs w:val="1"/>
              </w:rPr>
              <w:t xml:space="preserve">Finish</w:t>
            </w:r>
          </w:p>
        </w:tc>
        <w:tc>
          <w:tcPr>
            <w:tcW w:w="180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40"/>
            </w:pPr>
            <w:r>
              <w:rPr>
                <w:rFonts w:ascii="Arial" w:cs="Arial" w:eastAsia="Arial" w:hAnsi="Arial"/>
                <w:sz w:val="20"/>
                <w:szCs w:val="20"/>
              </w:rPr>
              <w:t xml:space="preserve">Original</w:t>
            </w:r>
          </w:p>
          <w:p>
            <w:pPr>
              <w:spacing w:after="40"/>
            </w:pPr>
            <w:r>
              <w:rPr>
                <w:rFonts w:ascii="Arial" w:cs="Arial" w:eastAsia="Arial" w:hAnsi="Arial"/>
                <w:sz w:val="18"/>
                <w:szCs w:val="18"/>
              </w:rPr>
              <w:t xml:space="preserve">3d | $2,400 | $0/u</w:t>
            </w:r>
          </w:p>
        </w:tc>
        <w:tc>
          <w:tcPr>
            <w:tcW w:w="180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40"/>
            </w:pPr>
            <w:r>
              <w:rPr>
                <w:rFonts w:ascii="Arial" w:cs="Arial" w:eastAsia="Arial" w:hAnsi="Arial"/>
                <w:sz w:val="20"/>
                <w:szCs w:val="20"/>
              </w:rPr>
              <w:t xml:space="preserve">Camouflage</w:t>
            </w:r>
          </w:p>
          <w:p>
            <w:pPr>
              <w:spacing w:after="40"/>
            </w:pPr>
            <w:r>
              <w:rPr>
                <w:rFonts w:ascii="Arial" w:cs="Arial" w:eastAsia="Arial" w:hAnsi="Arial"/>
                <w:sz w:val="18"/>
                <w:szCs w:val="18"/>
              </w:rPr>
              <w:t xml:space="preserve">20d | $27,000 | $6/u</w:t>
            </w:r>
          </w:p>
        </w:tc>
        <w:tc>
          <w:tcPr>
            <w:tcW w:w="90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60"/>
              <w:jc w:val="center"/>
            </w:pPr>
            <w:r>
              <w:rPr>
                <w:rFonts w:ascii="Arial" w:cs="Arial" w:eastAsia="Arial" w:hAnsi="Arial"/>
                <w:sz w:val="20"/>
                <w:szCs w:val="20"/>
              </w:rPr>
              <w:t xml:space="preserve">+17 days</w:t>
            </w:r>
          </w:p>
        </w:tc>
        <w:tc>
          <w:tcPr>
            <w:tcW w:w="168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60"/>
              <w:jc w:val="center"/>
            </w:pPr>
            <w:r>
              <w:rPr>
                <w:rFonts w:ascii="Arial" w:cs="Arial" w:eastAsia="Arial" w:hAnsi="Arial"/>
                <w:sz w:val="20"/>
                <w:szCs w:val="20"/>
              </w:rPr>
              <w:t xml:space="preserve">+$24,600</w:t>
            </w:r>
          </w:p>
        </w:tc>
        <w:tc>
          <w:tcPr>
            <w:tcW w:w="1740" w:type="dxa"/>
            <w:tcBorders>
              <w:top w:val="single" w:sz="4" w:color="BFBFBF"/>
              <w:bottom w:val="single" w:sz="4" w:color="BFBFBF"/>
              <w:left w:val="single" w:sz="4" w:color="BFBFBF"/>
              <w:right w:val="single" w:sz="4" w:color="BFBFBF"/>
            </w:tcBorders>
            <w:shd w:val="clear" w:color="auto" w:fill="FFF9C4"/>
            <w:tcMar>
              <w:top w:w="80" w:type="dxa"/>
              <w:bottom w:w="80" w:type="dxa"/>
              <w:left w:w="80" w:type="dxa"/>
              <w:right w:w="80" w:type="dxa"/>
            </w:tcMar>
          </w:tcPr>
          <w:p>
            <w:pPr>
              <w:spacing w:after="60"/>
              <w:jc w:val="center"/>
            </w:pPr>
            <w:r>
              <w:rPr>
                <w:rFonts w:ascii="Arial" w:cs="Arial" w:eastAsia="Arial" w:hAnsi="Arial"/>
                <w:sz w:val="20"/>
                <w:szCs w:val="20"/>
              </w:rPr>
              <w:t xml:space="preserve">$6 (+$6)</w:t>
            </w:r>
          </w:p>
        </w:tc>
      </w:tr>
      <w:tr>
        <w:trPr>
          <w:cantSplit w:val="0"/>
        </w:trPr>
        <w:tc>
          <w:tcPr>
            <w:tcW w:w="1440" w:type="dxa"/>
            <w:tcBorders>
              <w:top w:val="single" w:sz="4" w:color="BFBFBF"/>
              <w:bottom w:val="single" w:sz="4" w:color="BFBFBF"/>
              <w:left w:val="single" w:sz="4" w:color="BFBFBF"/>
              <w:right w:val="single" w:sz="4" w:color="BFBFBF"/>
            </w:tcBorders>
            <w:shd w:val="clear" w:color="auto" w:fill="E8F4E8"/>
            <w:tcMar>
              <w:top w:w="80" w:type="dxa"/>
              <w:bottom w:w="80" w:type="dxa"/>
              <w:left w:w="80" w:type="dxa"/>
              <w:right w:w="80" w:type="dxa"/>
            </w:tcMar>
          </w:tcPr>
          <w:p>
            <w:pPr>
              <w:spacing w:after="60"/>
            </w:pPr>
            <w:r>
              <w:rPr>
                <w:rFonts w:ascii="Arial" w:cs="Arial" w:eastAsia="Arial" w:hAnsi="Arial"/>
                <w:sz w:val="20"/>
                <w:szCs w:val="20"/>
                <w:b w:val="1"/>
                <w:bCs w:val="1"/>
              </w:rPr>
              <w:t xml:space="preserve">TOTAL (as derivative of Heart View)</w:t>
            </w:r>
          </w:p>
        </w:tc>
        <w:tc>
          <w:tcPr>
            <w:tcW w:w="1800" w:type="dxa"/>
            <w:tcBorders>
              <w:top w:val="single" w:sz="4" w:color="BFBFBF"/>
              <w:bottom w:val="single" w:sz="4" w:color="BFBFBF"/>
              <w:left w:val="single" w:sz="4" w:color="BFBFBF"/>
              <w:right w:val="single" w:sz="4" w:color="BFBFBF"/>
            </w:tcBorders>
            <w:shd w:val="clear" w:color="auto" w:fill="E8F4E8"/>
            <w:tcMar>
              <w:top w:w="80" w:type="dxa"/>
              <w:bottom w:w="80" w:type="dxa"/>
              <w:left w:w="80" w:type="dxa"/>
              <w:right w:w="80" w:type="dxa"/>
            </w:tcMar>
          </w:tcPr>
          <w:p>
            <w:pPr>
              <w:spacing w:after="60"/>
            </w:pPr>
            <w:r>
              <w:rPr>
                <w:rFonts w:ascii="Arial" w:cs="Arial" w:eastAsia="Arial" w:hAnsi="Arial"/>
                <w:sz w:val="20"/>
                <w:szCs w:val="20"/>
                <w:b w:val="1"/>
                <w:bCs w:val="1"/>
              </w:rPr>
              <w:t xml:space="preserve">173 days | $216,900 | $100/unit</w:t>
            </w:r>
          </w:p>
        </w:tc>
        <w:tc>
          <w:tcPr>
            <w:tcW w:w="1800" w:type="dxa"/>
            <w:tcBorders>
              <w:top w:val="single" w:sz="4" w:color="BFBFBF"/>
              <w:bottom w:val="single" w:sz="4" w:color="BFBFBF"/>
              <w:left w:val="single" w:sz="4" w:color="BFBFBF"/>
              <w:right w:val="single" w:sz="4" w:color="BFBFBF"/>
            </w:tcBorders>
            <w:shd w:val="clear" w:color="auto" w:fill="E8F4E8"/>
            <w:tcMar>
              <w:top w:w="80" w:type="dxa"/>
              <w:bottom w:w="80" w:type="dxa"/>
              <w:left w:w="80" w:type="dxa"/>
              <w:right w:w="80" w:type="dxa"/>
            </w:tcMar>
          </w:tcPr>
          <w:p>
            <w:pPr>
              <w:spacing w:after="60"/>
            </w:pPr>
            <w:r>
              <w:rPr>
                <w:rFonts w:ascii="Arial" w:cs="Arial" w:eastAsia="Arial" w:hAnsi="Arial"/>
                <w:sz w:val="20"/>
                <w:szCs w:val="20"/>
                <w:b w:val="1"/>
                <w:bCs w:val="1"/>
              </w:rPr>
              <w:t xml:space="preserve">285 days | $393,000 | $426/unit</w:t>
            </w:r>
          </w:p>
        </w:tc>
        <w:tc>
          <w:tcPr>
            <w:tcW w:w="900" w:type="dxa"/>
            <w:tcBorders>
              <w:top w:val="single" w:sz="4" w:color="BFBFBF"/>
              <w:bottom w:val="single" w:sz="4" w:color="BFBFBF"/>
              <w:left w:val="single" w:sz="4" w:color="BFBFBF"/>
              <w:right w:val="single" w:sz="4" w:color="BFBFBF"/>
            </w:tcBorders>
            <w:shd w:val="clear" w:color="auto" w:fill="E8F4E8"/>
            <w:tcMar>
              <w:top w:w="80" w:type="dxa"/>
              <w:bottom w:w="80" w:type="dxa"/>
              <w:left w:w="80" w:type="dxa"/>
              <w:right w:w="80" w:type="dxa"/>
            </w:tcMar>
          </w:tcPr>
          <w:p>
            <w:pPr>
              <w:spacing w:after="60"/>
              <w:jc w:val="center"/>
            </w:pPr>
            <w:r>
              <w:rPr>
                <w:rFonts w:ascii="Arial" w:cs="Arial" w:eastAsia="Arial" w:hAnsi="Arial"/>
                <w:sz w:val="20"/>
                <w:szCs w:val="20"/>
                <w:b w:val="1"/>
                <w:bCs w:val="1"/>
              </w:rPr>
              <w:t xml:space="preserve">+112 days</w:t>
            </w:r>
          </w:p>
        </w:tc>
        <w:tc>
          <w:tcPr>
            <w:tcW w:w="1680" w:type="dxa"/>
            <w:tcBorders>
              <w:top w:val="single" w:sz="4" w:color="BFBFBF"/>
              <w:bottom w:val="single" w:sz="4" w:color="BFBFBF"/>
              <w:left w:val="single" w:sz="4" w:color="BFBFBF"/>
              <w:right w:val="single" w:sz="4" w:color="BFBFBF"/>
            </w:tcBorders>
            <w:shd w:val="clear" w:color="auto" w:fill="E8F4E8"/>
            <w:tcMar>
              <w:top w:w="80" w:type="dxa"/>
              <w:bottom w:w="80" w:type="dxa"/>
              <w:left w:w="80" w:type="dxa"/>
              <w:right w:w="80" w:type="dxa"/>
            </w:tcMar>
          </w:tcPr>
          <w:p>
            <w:pPr>
              <w:spacing w:after="60"/>
              <w:jc w:val="center"/>
            </w:pPr>
            <w:r>
              <w:rPr>
                <w:rFonts w:ascii="Arial" w:cs="Arial" w:eastAsia="Arial" w:hAnsi="Arial"/>
                <w:sz w:val="20"/>
                <w:szCs w:val="20"/>
                <w:b w:val="1"/>
                <w:bCs w:val="1"/>
              </w:rPr>
              <w:t xml:space="preserve">+$176,100</w:t>
            </w:r>
          </w:p>
        </w:tc>
        <w:tc>
          <w:tcPr>
            <w:tcW w:w="1740" w:type="dxa"/>
            <w:tcBorders>
              <w:top w:val="single" w:sz="4" w:color="BFBFBF"/>
              <w:bottom w:val="single" w:sz="4" w:color="BFBFBF"/>
              <w:left w:val="single" w:sz="4" w:color="BFBFBF"/>
              <w:right w:val="single" w:sz="4" w:color="BFBFBF"/>
            </w:tcBorders>
            <w:shd w:val="clear" w:color="auto" w:fill="E8F4E8"/>
            <w:tcMar>
              <w:top w:w="80" w:type="dxa"/>
              <w:bottom w:w="80" w:type="dxa"/>
              <w:left w:w="80" w:type="dxa"/>
              <w:right w:w="80" w:type="dxa"/>
            </w:tcMar>
          </w:tcPr>
          <w:p>
            <w:pPr>
              <w:spacing w:after="60"/>
              <w:jc w:val="center"/>
            </w:pPr>
            <w:r>
              <w:rPr>
                <w:rFonts w:ascii="Arial" w:cs="Arial" w:eastAsia="Arial" w:hAnsi="Arial"/>
                <w:sz w:val="20"/>
                <w:szCs w:val="20"/>
                <w:b w:val="1"/>
                <w:bCs w:val="1"/>
              </w:rPr>
              <w:t xml:space="preserve">$426/unit (+$326)</w:t>
            </w:r>
          </w:p>
        </w:tc>
      </w:tr>
    </w:tbl>
    <w:p>
      <w:pPr>
        <w:spacing w:after="120"/>
      </w:pPr>
    </w:p>
    <w:p w:rsidR="00000000" w:rsidDel="00000000" w:rsidP="00000000" w:rsidRDefault="00000000" w:rsidRPr="00000000" w14:paraId="0000008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What retail price would you charge for this product? Explain why you have chosen this price.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sz w:val="22"/>
          <w:szCs w:val="22"/>
        </w:rPr>
        <w:t xml:space="preserve">We price the Military-Botulinum product at $1,142 per unit. The market research data gives a WTP range of $800-$1,300, with mean WTP = $1,050 and standard deviation = $80 (as given in Q9). At a price of $1,142, the distance above the mean is ($1,142 - $1,050) / $80 = 1.15 standard deviations, giving a purchase probability (sales rate) of approximately 12.5% -- meaning 12.5% of potential customers who encounter the product will buy at this price. We chose $1,142 (rather than the mean of $1,050) because pricing above the mean captures significantly higher contribution margin per unit: at $1,050 the CM would be $1,050 - $64.83 - $426 - $20 - $10 - $210 = $319.17, versus $392.77 at $1,142 -- a 23% improvement in CM per unit. The slightly lower volume is acceptable because the Military-Botulinum market is large (120,000 initial potential buyers), imitator word-of-mouth (q = 0.0045) will gradually grow the customer base regardless, and our factory has ample capacity buffer. Pricing above mean WTP is also a standard defensive tactic to discourage low-margin competitors from entering the same segment.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8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Assume that this product is manufactured in batches of 200 units in a line factory with $500,000 in capital and $2,000 in daily labor. What are the daily throughput and manufacturing overhead per unit? Show your calculations.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sz w:val="22"/>
          <w:szCs w:val="22"/>
        </w:rPr>
      </w:pPr>
      <w:r>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sz w:val="22"/>
          <w:szCs w:val="22"/>
        </w:rPr>
      </w:pPr>
      <w:r>
        <w:rPr>
          <w:rFonts w:ascii="Arial" w:cs="Arial" w:eastAsia="Arial" w:hAnsi="Arial"/>
          <w:sz w:val="22"/>
          <w:szCs w:val="22"/>
          <w:rtl w:val="0"/>
        </w:rPr>
        <w:t xml:space="preserve">Answer: daily throughput 32.26</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sz w:val="22"/>
          <w:szCs w:val="22"/>
        </w:rPr>
      </w:pPr>
      <w:r>
        <w:rPr>
          <w:rFonts w:ascii="Arial" w:cs="Arial" w:eastAsia="Arial" w:hAnsi="Arial"/>
          <w:sz w:val="22"/>
          <w:szCs w:val="22"/>
          <w:rtl w:val="0"/>
        </w:rPr>
        <w:t xml:space="preserve">The annual production output formula is Y = A *(K^α)*(L^β)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sz w:val="22"/>
          <w:szCs w:val="22"/>
        </w:rPr>
      </w:pPr>
      <w:r>
        <w:rPr>
          <w:rFonts w:ascii="Arial" w:cs="Arial" w:eastAsia="Arial" w:hAnsi="Arial"/>
          <w:sz w:val="22"/>
          <w:szCs w:val="22"/>
          <w:rtl w:val="0"/>
        </w:rPr>
        <w:t xml:space="preserve">L here is annual labor</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sz w:val="22"/>
          <w:szCs w:val="22"/>
        </w:rPr>
      </w:pPr>
      <w:r>
        <w:rPr>
          <w:rFonts w:ascii="Arial" w:cs="Arial" w:eastAsia="Arial" w:hAnsi="Arial"/>
          <w:sz w:val="22"/>
          <w:szCs w:val="22"/>
          <w:rtl w:val="0"/>
        </w:rPr>
        <w:t xml:space="preserve">Daily throughput is Y = {A*(K^α)*[(daily labor*364 days)^β]}/364 days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sz w:val="22"/>
          <w:szCs w:val="22"/>
        </w:rPr>
      </w:pPr>
      <w:r>
        <w:rPr>
          <w:rFonts w:ascii="Arial" w:cs="Arial" w:eastAsia="Arial" w:hAnsi="Arial"/>
          <w:sz w:val="22"/>
          <w:szCs w:val="22"/>
          <w:rtl w:val="0"/>
        </w:rPr>
        <w:t xml:space="preserve">For Line factory:</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00" w:line="240" w:lineRule="auto"/>
        <w:ind w:left="720" w:right="0" w:hanging="360"/>
        <w:jc w:val="both"/>
        <w:rPr>
          <w:rFonts w:ascii="Arial" w:cs="Arial" w:eastAsia="Arial" w:hAnsi="Arial"/>
          <w:sz w:val="22"/>
          <w:szCs w:val="22"/>
          <w:u w:val="none"/>
        </w:rPr>
      </w:pPr>
      <w:r>
        <w:rPr>
          <w:rFonts w:ascii="Arial" w:cs="Arial" w:eastAsia="Arial" w:hAnsi="Arial"/>
          <w:sz w:val="22"/>
          <w:szCs w:val="22"/>
          <w:rtl w:val="0"/>
        </w:rPr>
        <w:t xml:space="preserve">A = 0.01</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Arial" w:cs="Arial" w:eastAsia="Arial" w:hAnsi="Arial"/>
          <w:sz w:val="22"/>
          <w:szCs w:val="22"/>
          <w:u w:val="none"/>
        </w:rPr>
      </w:pPr>
      <w:r>
        <w:rPr>
          <w:rFonts w:ascii="Arial" w:cs="Arial" w:eastAsia="Arial" w:hAnsi="Arial"/>
          <w:sz w:val="22"/>
          <w:szCs w:val="22"/>
          <w:rtl w:val="0"/>
        </w:rPr>
        <w:t xml:space="preserve">K = $500k</w:t>
      </w:r>
    </w:p>
    <w:p w:rsidR="00000000" w:rsidDel="00000000" w:rsidP="00000000" w:rsidRDefault="00000000" w:rsidRPr="00000000" w14:paraId="00000097">
      <w:pPr>
        <w:numPr>
          <w:ilvl w:val="0"/>
          <w:numId w:val="2"/>
        </w:numPr>
        <w:spacing w:after="0" w:afterAutospacing="0" w:before="0" w:beforeAutospacing="0" w:lineRule="auto"/>
        <w:ind w:left="720" w:hanging="360"/>
        <w:jc w:val="both"/>
        <w:rPr>
          <w:rFonts w:ascii="Arial" w:cs="Arial" w:eastAsia="Arial" w:hAnsi="Arial"/>
          <w:sz w:val="22"/>
          <w:szCs w:val="22"/>
          <w:u w:val="none"/>
        </w:rPr>
      </w:pPr>
      <w:r>
        <w:rPr>
          <w:rFonts w:ascii="Arial" w:cs="Arial" w:eastAsia="Arial" w:hAnsi="Arial"/>
          <w:sz w:val="22"/>
          <w:szCs w:val="22"/>
          <w:rtl w:val="0"/>
        </w:rPr>
        <w:t xml:space="preserve"> α =0.3</w:t>
      </w:r>
    </w:p>
    <w:p w:rsidR="00000000" w:rsidDel="00000000" w:rsidP="00000000" w:rsidRDefault="00000000" w:rsidRPr="00000000" w14:paraId="00000098">
      <w:pPr>
        <w:numPr>
          <w:ilvl w:val="0"/>
          <w:numId w:val="2"/>
        </w:numPr>
        <w:spacing w:after="0" w:afterAutospacing="0" w:before="0" w:beforeAutospacing="0" w:lineRule="auto"/>
        <w:ind w:left="720" w:hanging="360"/>
        <w:jc w:val="both"/>
        <w:rPr>
          <w:rFonts w:ascii="Arial" w:cs="Arial" w:eastAsia="Arial" w:hAnsi="Arial"/>
          <w:sz w:val="22"/>
          <w:szCs w:val="22"/>
          <w:u w:val="none"/>
        </w:rPr>
      </w:pPr>
      <w:r>
        <w:rPr>
          <w:rFonts w:ascii="Arial" w:cs="Arial" w:eastAsia="Arial" w:hAnsi="Arial"/>
          <w:sz w:val="22"/>
          <w:szCs w:val="22"/>
          <w:rtl w:val="0"/>
        </w:rPr>
        <w:t xml:space="preserve">Daily labor - $2000</w:t>
      </w:r>
    </w:p>
    <w:p w:rsidR="00000000" w:rsidDel="00000000" w:rsidP="00000000" w:rsidRDefault="00000000" w:rsidRPr="00000000" w14:paraId="00000099">
      <w:pPr>
        <w:numPr>
          <w:ilvl w:val="0"/>
          <w:numId w:val="2"/>
        </w:numPr>
        <w:spacing w:before="0" w:beforeAutospacing="0" w:lineRule="auto"/>
        <w:ind w:left="720" w:hanging="360"/>
        <w:jc w:val="both"/>
        <w:rPr>
          <w:rFonts w:ascii="Arial" w:cs="Arial" w:eastAsia="Arial" w:hAnsi="Arial"/>
          <w:sz w:val="22"/>
          <w:szCs w:val="22"/>
          <w:u w:val="none"/>
        </w:rPr>
      </w:pPr>
      <w:r>
        <w:rPr>
          <w:rFonts w:ascii="Arial" w:cs="Arial" w:eastAsia="Arial" w:hAnsi="Arial"/>
          <w:sz w:val="22"/>
          <w:szCs w:val="22"/>
          <w:rtl w:val="0"/>
        </w:rPr>
        <w:t xml:space="preserve">β =0.75</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9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(4), (5), and (6), what is the pre-tax contribution margin in dollars per unit? Please fill in the table below. Assume shipping cost of $20 per unit.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4"/>
        <w:tblW w:w="5405.0" w:type="dxa"/>
        <w:jc w:val="left"/>
        <w:tblInd w:w="7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35"/>
        <w:gridCol w:w="2070"/>
        <w:tblGridChange w:id="0">
          <w:tblGrid>
            <w:gridCol w:w="3335"/>
            <w:gridCol w:w="2070"/>
          </w:tblGrid>
        </w:tblGridChange>
      </w:tblGrid>
      <w:tr>
        <w:trPr>
          <w:cantSplit w:val="0"/>
          <w:tblHeader w:val="0"/>
        </w:trPr>
        <w:tc>
          <w:tcPr/>
          <w:p w:rsidR="00000000" w:rsidDel="00000000" w:rsidP="00000000" w:rsidRDefault="00000000" w:rsidRPr="00000000" w14:paraId="0000009D">
            <w:pPr>
              <w:spacing w:after="120" w:lineRule="auto"/>
              <w:ind w:right="-547"/>
              <w:jc w:val="both"/>
              <w:rPr>
                <w:rFonts w:ascii="Arial" w:cs="Arial" w:eastAsia="Arial" w:hAnsi="Arial"/>
                <w:sz w:val="22"/>
                <w:szCs w:val="22"/>
              </w:rPr>
            </w:pPr>
            <w:r>
              <w:rPr>
                <w:rtl w:val="0"/>
              </w:rPr>
            </w:r>
          </w:p>
        </w:tc>
        <w:tc>
          <w:tcPr>
            <w:tcBorders>
              <w:bottom w:color="000000" w:space="0" w:sz="4" w:val="single"/>
            </w:tcBorders>
          </w:tcPr>
          <w:p w:rsidR="00000000" w:rsidDel="00000000" w:rsidP="00000000" w:rsidRDefault="00000000" w:rsidRPr="00000000" w14:paraId="0000009E">
            <w:pPr>
              <w:spacing w:after="120" w:lineRule="auto"/>
              <w:ind w:left="-15" w:right="-15" w:firstLine="0"/>
              <w:jc w:val="center"/>
              <w:rPr>
                <w:rFonts w:ascii="Arial" w:cs="Arial" w:eastAsia="Arial" w:hAnsi="Arial"/>
                <w:sz w:val="22"/>
                <w:szCs w:val="22"/>
              </w:rPr>
            </w:pPr>
            <w:r>
              <w:rPr>
                <w:rFonts w:ascii="Arial" w:cs="Arial" w:eastAsia="Arial" w:hAnsi="Arial"/>
                <w:sz w:val="22"/>
                <w:szCs w:val="22"/>
                <w:rtl w:val="0"/>
              </w:rPr>
              <w:t xml:space="preserve">Per Unit</w:t>
            </w:r>
          </w:p>
        </w:tc>
      </w:tr>
      <w:tr>
        <w:trPr>
          <w:cantSplit w:val="0"/>
          <w:tblHeader w:val="0"/>
        </w:trPr>
        <w:tc>
          <w:tcPr>
            <w:tcBorders>
              <w:right w:color="bfbfbf" w:space="0" w:sz="4" w:val="single"/>
            </w:tcBorders>
          </w:tcPr>
          <w:p w:rsidR="00000000" w:rsidDel="00000000" w:rsidP="00000000" w:rsidRDefault="00000000" w:rsidRPr="00000000" w14:paraId="0000009F">
            <w:pPr>
              <w:spacing w:after="120" w:lineRule="auto"/>
              <w:ind w:right="-547"/>
              <w:jc w:val="both"/>
              <w:rPr>
                <w:rFonts w:ascii="Arial" w:cs="Arial" w:eastAsia="Arial" w:hAnsi="Arial"/>
                <w:sz w:val="22"/>
                <w:szCs w:val="22"/>
              </w:rPr>
            </w:pPr>
            <w:r>
              <w:rPr>
                <w:rFonts w:ascii="Arial" w:cs="Arial" w:eastAsia="Arial" w:hAnsi="Arial"/>
                <w:sz w:val="22"/>
                <w:szCs w:val="22"/>
                <w:rtl w:val="0"/>
              </w:rPr>
              <w:t xml:space="preserve">Revenue</w:t>
            </w:r>
          </w:p>
        </w:tc>
        <w:tc>
          <w:tcPr>
            <w:tcBorders>
              <w:top w:color="000000" w:space="0" w:sz="4" w:val="single"/>
              <w:left w:color="bfbfbf" w:space="0" w:sz="4" w:val="single"/>
              <w:bottom w:color="bfbfbf" w:space="0" w:sz="4" w:val="single"/>
              <w:right w:color="bfbfbf" w:space="0" w:sz="4" w:val="single"/>
            </w:tcBorders>
          </w:tcPr>
          <w:p w:rsidR="00000000" w:rsidDel="00000000" w:rsidP="00000000" w:rsidRDefault="00000000" w:rsidRPr="00000000" w14:paraId="000000A0">
            <w:pPr>
              <w:spacing w:after="120" w:lineRule="auto"/>
              <w:ind w:right="-547"/>
              <w:jc w:val="both"/>
              <w:rPr>
                <w:rFonts w:ascii="Arial" w:cs="Arial" w:eastAsia="Arial" w:hAnsi="Arial"/>
                <w:sz w:val="22"/>
                <w:szCs w:val="22"/>
              </w:rPr>
            </w:pPr>
            <w:r>
              <w:rPr>
                <w:rFonts w:ascii="Arial" w:cs="Arial" w:eastAsia="Arial" w:hAnsi="Arial"/>
                <w:sz w:val="22"/>
                <w:szCs w:val="22"/>
                <w:rtl w:val="0"/>
              </w:rPr>
              <w:t xml:space="preserve">$1142.00</w:t>
            </w:r>
          </w:p>
        </w:tc>
      </w:tr>
      <w:tr>
        <w:trPr>
          <w:cantSplit w:val="0"/>
          <w:tblHeader w:val="0"/>
        </w:trPr>
        <w:tc>
          <w:tcPr>
            <w:tcBorders>
              <w:right w:color="bfbfbf" w:space="0" w:sz="4" w:val="single"/>
            </w:tcBorders>
          </w:tcPr>
          <w:p w:rsidR="00000000" w:rsidDel="00000000" w:rsidP="00000000" w:rsidRDefault="00000000" w:rsidRPr="00000000" w14:paraId="000000A1">
            <w:pPr>
              <w:spacing w:after="120" w:lineRule="auto"/>
              <w:ind w:right="-547"/>
              <w:jc w:val="both"/>
              <w:rPr>
                <w:rFonts w:ascii="Arial" w:cs="Arial" w:eastAsia="Arial" w:hAnsi="Arial"/>
                <w:sz w:val="22"/>
                <w:szCs w:val="22"/>
              </w:rPr>
            </w:pPr>
            <w:r>
              <w:rPr>
                <w:rFonts w:ascii="Arial" w:cs="Arial" w:eastAsia="Arial" w:hAnsi="Arial"/>
                <w:sz w:val="22"/>
                <w:szCs w:val="22"/>
                <w:rtl w:val="0"/>
              </w:rPr>
              <w:t xml:space="preserve">Manufacturing Overhead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2">
            <w:pPr>
              <w:spacing w:after="120" w:lineRule="auto"/>
              <w:ind w:right="-547"/>
              <w:jc w:val="both"/>
              <w:rPr>
                <w:rFonts w:ascii="Arial" w:cs="Arial" w:eastAsia="Arial" w:hAnsi="Arial"/>
                <w:sz w:val="22"/>
                <w:szCs w:val="22"/>
              </w:rPr>
            </w:pPr>
            <w:r>
              <w:rPr>
                <w:rFonts w:ascii="Arial" w:cs="Arial" w:eastAsia="Arial" w:hAnsi="Arial"/>
                <w:sz w:val="22"/>
                <w:szCs w:val="22"/>
                <w:rtl w:val="0"/>
              </w:rPr>
              <w:t xml:space="preserve">$64.83</w:t>
            </w:r>
          </w:p>
        </w:tc>
      </w:tr>
      <w:tr>
        <w:trPr>
          <w:cantSplit w:val="0"/>
          <w:tblHeader w:val="0"/>
        </w:trPr>
        <w:tc>
          <w:tcPr>
            <w:tcBorders>
              <w:right w:color="bfbfbf" w:space="0" w:sz="4" w:val="single"/>
            </w:tcBorders>
          </w:tcPr>
          <w:p w:rsidR="00000000" w:rsidDel="00000000" w:rsidP="00000000" w:rsidRDefault="00000000" w:rsidRPr="00000000" w14:paraId="000000A3">
            <w:pPr>
              <w:spacing w:after="120" w:lineRule="auto"/>
              <w:ind w:right="-547"/>
              <w:jc w:val="both"/>
              <w:rPr>
                <w:rFonts w:ascii="Arial" w:cs="Arial" w:eastAsia="Arial" w:hAnsi="Arial"/>
                <w:sz w:val="22"/>
                <w:szCs w:val="22"/>
              </w:rPr>
            </w:pPr>
            <w:r>
              <w:rPr>
                <w:rFonts w:ascii="Arial" w:cs="Arial" w:eastAsia="Arial" w:hAnsi="Arial"/>
                <w:sz w:val="22"/>
                <w:szCs w:val="22"/>
                <w:rtl w:val="0"/>
              </w:rPr>
              <w:t xml:space="preserve">Materials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4">
            <w:pPr>
              <w:spacing w:after="120" w:lineRule="auto"/>
              <w:ind w:right="-547"/>
              <w:jc w:val="both"/>
              <w:rPr>
                <w:rFonts w:ascii="Arial" w:cs="Arial" w:eastAsia="Arial" w:hAnsi="Arial"/>
                <w:sz w:val="22"/>
                <w:szCs w:val="22"/>
              </w:rPr>
            </w:pPr>
            <w:r>
              <w:rPr>
                <w:rFonts w:ascii="Arial" w:cs="Arial" w:eastAsia="Arial" w:hAnsi="Arial"/>
                <w:sz w:val="22"/>
                <w:szCs w:val="22"/>
                <w:rtl w:val="0"/>
              </w:rPr>
              <w:t xml:space="preserve">$426</w:t>
            </w:r>
          </w:p>
        </w:tc>
      </w:tr>
      <w:tr>
        <w:trPr>
          <w:cantSplit w:val="0"/>
          <w:tblHeader w:val="0"/>
        </w:trPr>
        <w:tc>
          <w:tcPr>
            <w:tcBorders>
              <w:right w:color="bfbfbf" w:space="0" w:sz="4" w:val="single"/>
            </w:tcBorders>
          </w:tcPr>
          <w:p w:rsidR="00000000" w:rsidDel="00000000" w:rsidP="00000000" w:rsidRDefault="00000000" w:rsidRPr="00000000" w14:paraId="000000A5">
            <w:pPr>
              <w:spacing w:after="120" w:lineRule="auto"/>
              <w:ind w:right="-547"/>
              <w:jc w:val="both"/>
              <w:rPr>
                <w:rFonts w:ascii="Arial" w:cs="Arial" w:eastAsia="Arial" w:hAnsi="Arial"/>
                <w:sz w:val="22"/>
                <w:szCs w:val="22"/>
              </w:rPr>
            </w:pPr>
            <w:r>
              <w:rPr>
                <w:rFonts w:ascii="Arial" w:cs="Arial" w:eastAsia="Arial" w:hAnsi="Arial"/>
                <w:sz w:val="22"/>
                <w:szCs w:val="22"/>
                <w:rtl w:val="0"/>
              </w:rPr>
              <w:t xml:space="preserve">Shipping</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6">
            <w:pPr>
              <w:spacing w:after="120" w:lineRule="auto"/>
              <w:ind w:right="-547"/>
              <w:jc w:val="both"/>
              <w:rPr>
                <w:rFonts w:ascii="Arial" w:cs="Arial" w:eastAsia="Arial" w:hAnsi="Arial"/>
                <w:sz w:val="22"/>
                <w:szCs w:val="22"/>
              </w:rPr>
            </w:pPr>
            <w:r>
              <w:rPr>
                <w:rFonts w:ascii="Arial" w:cs="Arial" w:eastAsia="Arial" w:hAnsi="Arial"/>
                <w:sz w:val="22"/>
                <w:szCs w:val="22"/>
                <w:rtl w:val="0"/>
              </w:rPr>
              <w:t xml:space="preserve">$20</w:t>
            </w:r>
          </w:p>
        </w:tc>
      </w:tr>
      <w:tr>
        <w:trPr>
          <w:cantSplit w:val="0"/>
          <w:tblHeader w:val="0"/>
        </w:trPr>
        <w:tc>
          <w:tcPr>
            <w:tcBorders>
              <w:right w:color="bfbfbf" w:space="0" w:sz="4" w:val="single"/>
            </w:tcBorders>
          </w:tcPr>
          <w:p w:rsidR="00000000" w:rsidDel="00000000" w:rsidP="00000000" w:rsidRDefault="00000000" w:rsidRPr="00000000" w14:paraId="000000A7">
            <w:pPr>
              <w:spacing w:after="120" w:lineRule="auto"/>
              <w:ind w:right="-547"/>
              <w:jc w:val="both"/>
              <w:rPr>
                <w:rFonts w:ascii="Arial" w:cs="Arial" w:eastAsia="Arial" w:hAnsi="Arial"/>
                <w:sz w:val="22"/>
                <w:szCs w:val="22"/>
              </w:rPr>
            </w:pPr>
            <w:r>
              <w:rPr>
                <w:rFonts w:ascii="Arial" w:cs="Arial" w:eastAsia="Arial" w:hAnsi="Arial"/>
                <w:sz w:val="22"/>
                <w:szCs w:val="22"/>
                <w:rtl w:val="0"/>
              </w:rPr>
              <w:t xml:space="preserve">Handling ($10 per unit)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8">
            <w:pPr>
              <w:spacing w:after="120" w:lineRule="auto"/>
              <w:ind w:right="-547"/>
              <w:jc w:val="both"/>
              <w:rPr>
                <w:rFonts w:ascii="Arial" w:cs="Arial" w:eastAsia="Arial" w:hAnsi="Arial"/>
                <w:sz w:val="22"/>
                <w:szCs w:val="22"/>
              </w:rPr>
            </w:pPr>
            <w:r>
              <w:rPr>
                <w:rFonts w:ascii="Arial" w:cs="Arial" w:eastAsia="Arial" w:hAnsi="Arial"/>
                <w:sz w:val="22"/>
                <w:szCs w:val="22"/>
                <w:rtl w:val="0"/>
              </w:rPr>
              <w:t xml:space="preserve">$10</w:t>
            </w:r>
          </w:p>
        </w:tc>
      </w:tr>
      <w:tr>
        <w:trPr>
          <w:cantSplit w:val="0"/>
          <w:tblHeader w:val="0"/>
        </w:trPr>
        <w:tc>
          <w:tcPr>
            <w:tcBorders>
              <w:bottom w:color="000000" w:space="0" w:sz="4" w:val="single"/>
              <w:right w:color="bfbfbf" w:space="0" w:sz="4" w:val="single"/>
            </w:tcBorders>
          </w:tcPr>
          <w:p w:rsidR="00000000" w:rsidDel="00000000" w:rsidP="00000000" w:rsidRDefault="00000000" w:rsidRPr="00000000" w14:paraId="000000A9">
            <w:pPr>
              <w:spacing w:after="120" w:lineRule="auto"/>
              <w:ind w:right="-547"/>
              <w:jc w:val="both"/>
              <w:rPr>
                <w:rFonts w:ascii="Arial" w:cs="Arial" w:eastAsia="Arial" w:hAnsi="Arial"/>
                <w:sz w:val="22"/>
                <w:szCs w:val="22"/>
              </w:rPr>
            </w:pPr>
            <w:r>
              <w:rPr>
                <w:rFonts w:ascii="Arial" w:cs="Arial" w:eastAsia="Arial" w:hAnsi="Arial"/>
                <w:sz w:val="22"/>
                <w:szCs w:val="22"/>
                <w:rtl w:val="0"/>
              </w:rPr>
              <w:t xml:space="preserve">Commission (20% of price)</w:t>
            </w:r>
          </w:p>
        </w:tc>
        <w:tc>
          <w:tcPr>
            <w:tcBorders>
              <w:top w:color="bfbfbf" w:space="0" w:sz="4" w:val="single"/>
              <w:left w:color="bfbfbf" w:space="0" w:sz="4" w:val="single"/>
              <w:bottom w:color="000000" w:space="0" w:sz="4" w:val="single"/>
              <w:right w:color="bfbfbf" w:space="0" w:sz="4" w:val="single"/>
            </w:tcBorders>
          </w:tcPr>
          <w:p w:rsidR="00000000" w:rsidDel="00000000" w:rsidP="00000000" w:rsidRDefault="00000000" w:rsidRPr="00000000" w14:paraId="000000AA">
            <w:pPr>
              <w:spacing w:after="120" w:lineRule="auto"/>
              <w:ind w:right="-547"/>
              <w:jc w:val="both"/>
              <w:rPr>
                <w:rFonts w:ascii="Arial" w:cs="Arial" w:eastAsia="Arial" w:hAnsi="Arial"/>
                <w:sz w:val="22"/>
                <w:szCs w:val="22"/>
              </w:rPr>
            </w:pPr>
            <w:r>
              <w:rPr>
                <w:rFonts w:ascii="Arial" w:cs="Arial" w:eastAsia="Arial" w:hAnsi="Arial"/>
                <w:sz w:val="22"/>
                <w:szCs w:val="22"/>
                <w:rtl w:val="0"/>
              </w:rPr>
              <w:t xml:space="preserve">$228.40</w:t>
            </w:r>
          </w:p>
        </w:tc>
      </w:tr>
      <w:tr>
        <w:trPr>
          <w:cantSplit w:val="0"/>
          <w:tblHeader w:val="0"/>
        </w:trPr>
        <w:tc>
          <w:tcPr>
            <w:tcBorders>
              <w:top w:color="000000" w:space="0" w:sz="4" w:val="single"/>
              <w:right w:color="bfbfbf" w:space="0" w:sz="4" w:val="single"/>
            </w:tcBorders>
          </w:tcPr>
          <w:p w:rsidR="00000000" w:rsidDel="00000000" w:rsidP="00000000" w:rsidRDefault="00000000" w:rsidRPr="00000000" w14:paraId="000000AB">
            <w:pPr>
              <w:spacing w:after="120" w:lineRule="auto"/>
              <w:ind w:right="-547"/>
              <w:jc w:val="both"/>
              <w:rPr>
                <w:rFonts w:ascii="Arial" w:cs="Arial" w:eastAsia="Arial" w:hAnsi="Arial"/>
                <w:sz w:val="22"/>
                <w:szCs w:val="22"/>
              </w:rPr>
            </w:pPr>
            <w:r>
              <w:rPr>
                <w:rFonts w:ascii="Arial" w:cs="Arial" w:eastAsia="Arial" w:hAnsi="Arial"/>
                <w:sz w:val="22"/>
                <w:szCs w:val="22"/>
                <w:rtl w:val="0"/>
              </w:rPr>
              <w:t xml:space="preserve">Contribution Margin before Tax</w:t>
            </w:r>
          </w:p>
        </w:tc>
        <w:tc>
          <w:tcPr>
            <w:tcBorders>
              <w:top w:color="000000" w:space="0" w:sz="4" w:val="single"/>
              <w:left w:color="bfbfbf" w:space="0" w:sz="4" w:val="single"/>
              <w:bottom w:color="bfbfbf" w:space="0" w:sz="4" w:val="single"/>
              <w:right w:color="bfbfbf" w:space="0" w:sz="4" w:val="single"/>
            </w:tcBorders>
          </w:tcPr>
          <w:p w:rsidR="00000000" w:rsidDel="00000000" w:rsidP="00000000" w:rsidRDefault="00000000" w:rsidRPr="00000000" w14:paraId="000000AC">
            <w:pPr>
              <w:spacing w:after="120" w:lineRule="auto"/>
              <w:ind w:right="-547"/>
              <w:jc w:val="both"/>
              <w:rPr>
                <w:rFonts w:ascii="Arial" w:cs="Arial" w:eastAsia="Arial" w:hAnsi="Arial"/>
                <w:sz w:val="22"/>
                <w:szCs w:val="22"/>
              </w:rPr>
            </w:pPr>
            <w:r>
              <w:rPr>
                <w:rFonts w:ascii="Arial" w:cs="Arial" w:eastAsia="Arial" w:hAnsi="Arial"/>
                <w:sz w:val="22"/>
                <w:szCs w:val="22"/>
                <w:rtl w:val="0"/>
              </w:rPr>
              <w:t xml:space="preserve">$392.77</w:t>
            </w:r>
          </w:p>
        </w:tc>
      </w:tr>
    </w:tbl>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AE">
      <w:pPr>
        <w:rPr>
          <w:rFonts w:ascii="Arial" w:cs="Arial" w:eastAsia="Arial" w:hAnsi="Arial"/>
          <w:sz w:val="22"/>
          <w:szCs w:val="22"/>
        </w:rPr>
      </w:pPr>
      <w:r>
        <w:br w:type="page"/>
      </w:r>
      <w:r>
        <w:rPr>
          <w:rtl w:val="0"/>
        </w:rPr>
      </w:r>
    </w:p>
    <w:p w:rsidR="00000000" w:rsidDel="00000000" w:rsidP="00000000" w:rsidRDefault="00000000" w:rsidRPr="00000000" w14:paraId="000000A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units do you need to sell to recover the development cost from (4)? Show your calculations.</w:t>
      </w:r>
    </w:p>
    <w:p w:rsidR="00000000" w:rsidDel="00000000" w:rsidP="00000000" w:rsidRDefault="00000000" w:rsidRPr="00000000" w14:paraId="000000B0">
      <w:pPr>
        <w:rPr>
          <w:rFonts w:ascii="Arial" w:cs="Arial" w:eastAsia="Arial" w:hAnsi="Arial"/>
          <w:sz w:val="22"/>
          <w:szCs w:val="22"/>
        </w:rPr>
      </w:pPr>
      <w:r>
        <w:rPr>
          <w:rtl w:val="0"/>
        </w:rPr>
      </w:r>
    </w:p>
    <w:p w:rsidR="00000000" w:rsidDel="00000000" w:rsidP="00000000" w:rsidRDefault="00000000" w:rsidRPr="00000000" w14:paraId="000000B1">
      <w:pPr>
        <w:rPr>
          <w:rFonts w:ascii="Arial" w:cs="Arial" w:eastAsia="Arial" w:hAnsi="Arial"/>
          <w:sz w:val="22"/>
          <w:szCs w:val="22"/>
        </w:rPr>
      </w:pPr>
      <w:r>
        <w:rPr>
          <w:rFonts w:ascii="Arial" w:cs="Arial" w:eastAsia="Arial" w:hAnsi="Arial"/>
          <w:sz w:val="22"/>
          <w:szCs w:val="22"/>
        </w:rPr>
        <w:t xml:space="preserve">Units to recover development cost = Development cost / CM per unit = $176,100 / $392.77 = 449 units (rounded up). Since 449 units x $392.77 = $176,153 &gt; $176,100, the product recovers its full development cost after the 449th unit sold.</w:t>
      </w:r>
    </w:p>
    <w:p w:rsidR="00000000" w:rsidDel="00000000" w:rsidP="00000000" w:rsidRDefault="00000000" w:rsidRPr="00000000" w14:paraId="000000B2">
      <w:pPr>
        <w:rPr>
          <w:rFonts w:ascii="Arial" w:cs="Arial" w:eastAsia="Arial" w:hAnsi="Arial"/>
          <w:sz w:val="22"/>
          <w:szCs w:val="22"/>
        </w:rPr>
      </w:pPr>
      <w:r>
        <w:rPr>
          <w:rtl w:val="0"/>
        </w:rPr>
      </w:r>
    </w:p>
    <w:p w:rsidR="00000000" w:rsidDel="00000000" w:rsidP="00000000" w:rsidRDefault="00000000" w:rsidRPr="00000000" w14:paraId="000000B3">
      <w:pPr>
        <w:rPr>
          <w:rFonts w:ascii="Arial" w:cs="Arial" w:eastAsia="Arial" w:hAnsi="Arial"/>
          <w:sz w:val="22"/>
          <w:szCs w:val="22"/>
        </w:rPr>
      </w:pPr>
      <w:r>
        <w:rPr>
          <w:rtl w:val="0"/>
        </w:rPr>
      </w:r>
    </w:p>
    <w:p w:rsidR="00000000" w:rsidDel="00000000" w:rsidP="00000000" w:rsidRDefault="00000000" w:rsidRPr="00000000" w14:paraId="000000B4">
      <w:pPr>
        <w:rPr>
          <w:rFonts w:ascii="Arial" w:cs="Arial" w:eastAsia="Arial" w:hAnsi="Arial"/>
          <w:sz w:val="22"/>
          <w:szCs w:val="22"/>
        </w:rPr>
      </w:pPr>
      <w:r>
        <w:rPr>
          <w:rtl w:val="0"/>
        </w:rPr>
      </w:r>
    </w:p>
    <w:p w:rsidR="00000000" w:rsidDel="00000000" w:rsidP="00000000" w:rsidRDefault="00000000" w:rsidRPr="00000000" w14:paraId="000000B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36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Assume that you start selling the new product on Day 1, have no competitors, and do not advertise. Assume initial market size = 120,000, mean of WTP = $1,050, and standard deviation of WTP = $80. What are the expected daily unit sales, revenue, and pre-tax contribution margin in dollars on each of the following days? Use the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Gleacher Game Bass Model</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spreadsheet to help you. You can use the “Search by Day” table in the “Daily Calculations” tab to quickly find unit sales on any given day.</w:t>
      </w:r>
    </w:p>
    <w:tbl>
      <w:tblPr>
        <w:tblStyle w:val="Table5"/>
        <w:tblW w:w="8797.0" w:type="dxa"/>
        <w:jc w:val="left"/>
        <w:tblInd w:w="5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9"/>
        <w:gridCol w:w="1634"/>
        <w:gridCol w:w="1634"/>
        <w:gridCol w:w="1634"/>
        <w:gridCol w:w="1636"/>
        <w:tblGridChange w:id="0">
          <w:tblGrid>
            <w:gridCol w:w="2259"/>
            <w:gridCol w:w="1634"/>
            <w:gridCol w:w="1634"/>
            <w:gridCol w:w="1634"/>
            <w:gridCol w:w="1636"/>
          </w:tblGrid>
        </w:tblGridChange>
      </w:tblGrid>
      <w:tr>
        <w:trPr>
          <w:cantSplit w:val="0"/>
          <w:trHeight w:val="432" w:hRule="atLeast"/>
          <w:tblHeader w:val="0"/>
        </w:trPr>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Day 30</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Day 364</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Day 728</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Day 1,092</w:t>
            </w:r>
          </w:p>
        </w:tc>
      </w:tr>
      <w:tr>
        <w:trPr>
          <w:cantSplit w:val="0"/>
          <w:trHeight w:val="720" w:hRule="atLeast"/>
          <w:tblHeader w:val="0"/>
        </w:trPr>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Unit Sales</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sz w:val="22"/>
                <w:szCs w:val="22"/>
                <w:rtl w:val="0"/>
              </w:rPr>
              <w:t xml:space="preserve">4.57</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sz w:val="22"/>
                <w:szCs w:val="22"/>
                <w:rtl w:val="0"/>
              </w:rPr>
              <w:t xml:space="preserve">5.43</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sz w:val="22"/>
                <w:szCs w:val="22"/>
                <w:rtl w:val="0"/>
              </w:rPr>
              <w:t xml:space="preserve">6.51</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sz w:val="22"/>
                <w:szCs w:val="22"/>
                <w:rtl w:val="0"/>
              </w:rPr>
              <w:t xml:space="preserve">7.75</w:t>
            </w:r>
          </w:p>
        </w:tc>
      </w:tr>
      <w:tr>
        <w:trPr>
          <w:cantSplit w:val="0"/>
          <w:trHeight w:val="720" w:hRule="atLeast"/>
          <w:tblHeader w:val="0"/>
        </w:trPr>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Revenue</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t>$5,221</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t>$6,203</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t>$7,438</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t>$8,845</w:t>
            </w:r>
          </w:p>
        </w:tc>
      </w:tr>
      <w:tr>
        <w:trPr>
          <w:cantSplit w:val="0"/>
          <w:trHeight w:val="720" w:hRule="atLeast"/>
          <w:tblHeader w:val="0"/>
        </w:trPr>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Contribution Margin</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6">
            <w:pPr>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sz w:val="22"/>
                <w:szCs w:val="22"/>
                <w:rtl w:val="0"/>
              </w:rPr>
              <w:t xml:space="preserve">$1,796</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7">
            <w:pPr>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sz w:val="22"/>
                <w:szCs w:val="22"/>
                <w:rtl w:val="0"/>
              </w:rPr>
              <w:t xml:space="preserve">$2,134</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sz w:val="22"/>
                <w:szCs w:val="22"/>
                <w:rtl w:val="0"/>
              </w:rPr>
              <w:t xml:space="preserve">$2,558</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sz w:val="22"/>
                <w:szCs w:val="22"/>
                <w:rtl w:val="0"/>
              </w:rPr>
              <w:t xml:space="preserve">$3,042</w:t>
            </w:r>
          </w:p>
        </w:tc>
      </w:tr>
    </w:tbl>
    <w:p w:rsidR="00000000" w:rsidDel="00000000" w:rsidP="00000000" w:rsidRDefault="00000000" w:rsidRPr="00000000" w14:paraId="000000C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360" w:before="48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Assume that you advertise $500 every day, and keep the other assumptions from (9) unchanged. What are the expected daily unit sales, revenue, and pre-tax contribution margin in dollars on each of the following days? Use the </w:t>
      </w:r>
      <w:r>
        <w:rPr>
          <w:rFonts w:ascii="Arial" w:cs="Arial" w:eastAsia="Arial" w:hAnsi="Arial"/>
          <w:b w:val="0"/>
          <w:bCs w:val="0"/>
          <w:i w:val="1"/>
          <w:iCs w:val="1"/>
          <w:smallCaps w:val="0"/>
          <w:strike w:val="0"/>
          <w:color w:val="000000"/>
          <w:sz w:val="22"/>
          <w:szCs w:val="22"/>
          <w:u w:val="none"/>
          <w:shd w:fill="auto" w:val="clear"/>
          <w:vertAlign w:val="baseline"/>
          <w:rtl w:val="0"/>
        </w:rPr>
        <w:t xml:space="preserve">Gleacher Game Bass Model</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spreadsheet to help you. You can use the “Search by Day” table in the “Daily Calculations” tab to quickly find unit sales on any given day.</w:t>
      </w:r>
    </w:p>
    <w:tbl>
      <w:tblPr>
        <w:tblStyle w:val="Table6"/>
        <w:tblW w:w="8797.0" w:type="dxa"/>
        <w:jc w:val="left"/>
        <w:tblInd w:w="5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9"/>
        <w:gridCol w:w="1634"/>
        <w:gridCol w:w="1634"/>
        <w:gridCol w:w="1634"/>
        <w:gridCol w:w="1636"/>
        <w:tblGridChange w:id="0">
          <w:tblGrid>
            <w:gridCol w:w="2259"/>
            <w:gridCol w:w="1634"/>
            <w:gridCol w:w="1634"/>
            <w:gridCol w:w="1634"/>
            <w:gridCol w:w="1636"/>
          </w:tblGrid>
        </w:tblGridChange>
      </w:tblGrid>
      <w:tr>
        <w:trPr>
          <w:cantSplit w:val="0"/>
          <w:trHeight w:val="432" w:hRule="atLeast"/>
          <w:tblHeader w:val="0"/>
        </w:trPr>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Day 30</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Day 364</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Day 728</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Day 1,092</w:t>
            </w:r>
          </w:p>
        </w:tc>
      </w:tr>
      <w:tr>
        <w:trPr>
          <w:cantSplit w:val="0"/>
          <w:trHeight w:val="720" w:hRule="atLeast"/>
          <w:tblHeader w:val="0"/>
        </w:trPr>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Unit Sales</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sz w:val="22"/>
                <w:szCs w:val="22"/>
                <w:rtl w:val="0"/>
              </w:rPr>
              <w:t xml:space="preserve">9.13</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sz w:val="22"/>
                <w:szCs w:val="22"/>
                <w:rtl w:val="0"/>
              </w:rPr>
              <w:t xml:space="preserve">10.69</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sz w:val="22"/>
                <w:szCs w:val="22"/>
                <w:rtl w:val="0"/>
              </w:rPr>
              <w:t xml:space="preserve">12.52</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sz w:val="22"/>
                <w:szCs w:val="22"/>
                <w:rtl w:val="0"/>
              </w:rPr>
              <w:t xml:space="preserve">14.44</w:t>
            </w:r>
          </w:p>
        </w:tc>
      </w:tr>
      <w:tr>
        <w:trPr>
          <w:cantSplit w:val="0"/>
          <w:trHeight w:val="720" w:hRule="atLeast"/>
          <w:tblHeader w:val="0"/>
        </w:trPr>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Revenue</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t>$10,430</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t>$12,203</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t>$14,297</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t>$16,491</w:t>
            </w:r>
          </w:p>
        </w:tc>
      </w:tr>
      <w:tr>
        <w:trPr>
          <w:cantSplit w:val="0"/>
          <w:trHeight w:val="720" w:hRule="atLeast"/>
          <w:tblHeader w:val="0"/>
        </w:trPr>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Contribution Margin</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t>$3,587</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t>$4,197</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t>$4,917</w:t>
            </w:r>
          </w:p>
        </w:tc>
        <w:tc>
          <w:tcPr>
            <w:tcBorders>
              <w:top w:color="a6a6a6" w:space="0" w:sz="4" w:val="single"/>
              <w:left w:color="a6a6a6" w:space="0" w:sz="4" w:val="single"/>
              <w:bottom w:color="a6a6a6" w:space="0" w:sz="4" w:val="single"/>
              <w:right w:color="a6a6a6" w:space="0" w:sz="4" w:val="single"/>
            </w:tcBorders>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t>$5,672</w:t>
            </w:r>
          </w:p>
        </w:tc>
      </w:tr>
    </w:tbl>
    <w:p w:rsidR="00000000" w:rsidDel="00000000" w:rsidP="00000000" w:rsidRDefault="00000000" w:rsidRPr="00000000" w14:paraId="000000D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48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Considering the results in (9) and (10), is the factory setup from (6) sufficient to satisfy demand for this product? Explain.</w:t>
      </w:r>
    </w:p>
    <w:p w:rsidR="00000000" w:rsidDel="00000000" w:rsidP="00000000" w:rsidRDefault="00000000" w:rsidRPr="00000000" w14:paraId="000000E0">
      <w:pPr>
        <w:pStyle w:val="Heading1"/>
        <w:spacing w:after="120" w:before="240" w:lineRule="auto"/>
        <w:jc w:val="left"/>
        <w:rPr>
          <w:rFonts w:ascii="Arial" w:cs="Arial" w:eastAsia="Arial" w:hAnsi="Arial"/>
          <w:color w:val="202a44"/>
          <w:sz w:val="28"/>
          <w:szCs w:val="28"/>
        </w:rPr>
      </w:pPr>
      <w:r>
        <w:rPr>
          <w:rFonts w:ascii="Arial" w:cs="Arial" w:eastAsia="Arial" w:hAnsi="Arial"/>
          <w:sz w:val="22"/>
          <w:szCs w:val="22"/>
        </w:rPr>
        <w:t xml:space="preserve">The Line factory setup from (6) is more than sufficient. Daily throughput = A x K^alpha x L_annual^beta / 364 = 0.01 x (500,000)^0.30 x (728,000)^0.75 / 364 = 35.09 units/day. Even under the highest-demand scenario (Q10, Day 1,092), peak daily unit sales reach only 14.44 units/day with $500/day advertising. This is less than half of the factory capacity of 35.09 units/day (41% utilization). Without advertising (Q9), peak demand is only 7.75 units/day at Day 1,092 -- just 22% of capacity. Each batch of 200 units takes approximately 5.7 days (200/35.09), creating a comfortable inventory buffer against demand spikes. One Line factory can therefore satisfy all demand for this product throughout the full game horizon without any capacity constraints. In fact, the factory would have substantial spare capacity to produce additional Heart View derivatives simultaneously.</w:t>
      </w:r>
    </w:p>
    <w:p w:rsidR="00000000" w:rsidDel="00000000" w:rsidP="00000000" w:rsidRDefault="00000000" w:rsidRPr="00000000" w14:paraId="000000E1">
      <w:pPr>
        <w:rPr/>
      </w:pPr>
      <w:r>
        <w:rPr>
          <w:rtl w:val="0"/>
        </w:rPr>
      </w:r>
    </w:p>
    <w:p w:rsidR="00000000" w:rsidDel="00000000" w:rsidP="00000000" w:rsidRDefault="00000000" w:rsidRPr="00000000" w14:paraId="000000E2">
      <w:pPr>
        <w:rPr/>
      </w:pPr>
      <w:r>
        <w:rPr>
          <w:rtl w:val="0"/>
        </w:rPr>
      </w:r>
    </w:p>
    <w:p w:rsidR="00000000" w:rsidDel="00000000" w:rsidP="00000000" w:rsidRDefault="00000000" w:rsidRPr="00000000" w14:paraId="000000E3">
      <w:pPr>
        <w:pStyle w:val="Heading1"/>
        <w:spacing w:after="120" w:before="240" w:lineRule="auto"/>
        <w:jc w:val="left"/>
        <w:rPr>
          <w:rFonts w:ascii="Arial" w:cs="Arial" w:eastAsia="Arial" w:hAnsi="Arial"/>
          <w:color w:val="202a44"/>
          <w:sz w:val="28"/>
          <w:szCs w:val="28"/>
        </w:rPr>
      </w:pPr>
      <w:r>
        <w:rPr>
          <w:rFonts w:ascii="Arial" w:cs="Arial" w:eastAsia="Arial" w:hAnsi="Arial"/>
          <w:color w:val="202a44"/>
          <w:sz w:val="28"/>
          <w:szCs w:val="28"/>
          <w:rtl w:val="0"/>
        </w:rPr>
        <w:t xml:space="preserve">Part 3: Develop Your Strategy for the Competition</w:t>
      </w:r>
    </w:p>
    <w:p w:rsidR="00000000" w:rsidDel="00000000" w:rsidP="00000000" w:rsidRDefault="00000000" w:rsidRPr="00000000" w14:paraId="000000E4">
      <w:pPr>
        <w:spacing w:before="200" w:lineRule="auto"/>
        <w:jc w:val="both"/>
        <w:rPr>
          <w:rFonts w:ascii="Arial" w:cs="Arial" w:eastAsia="Arial" w:hAnsi="Arial"/>
          <w:sz w:val="22"/>
          <w:szCs w:val="22"/>
        </w:rPr>
      </w:pPr>
      <w:r>
        <w:rPr>
          <w:rFonts w:ascii="Arial" w:cs="Arial" w:eastAsia="Arial" w:hAnsi="Arial"/>
          <w:sz w:val="22"/>
          <w:szCs w:val="22"/>
          <w:rtl w:val="0"/>
        </w:rPr>
        <w:t xml:space="preserve">The Competition has the same scenario as the Practice Game, with three key exceptions:</w:t>
      </w:r>
      <w:r>
        <w:rPr>
          <w:rFonts w:ascii="Arial" w:cs="Arial" w:eastAsia="Arial" w:hAnsi="Arial"/>
          <w:b w:val="1"/>
          <w:bCs w:val="1"/>
          <w:sz w:val="22"/>
          <w:szCs w:val="22"/>
          <w:rtl w:val="0"/>
        </w:rPr>
        <w:t xml:space="preserve"> </w:t>
      </w:r>
      <w:r>
        <w:rPr>
          <w:rFonts w:ascii="Arial" w:cs="Arial" w:eastAsia="Arial" w:hAnsi="Arial"/>
          <w:i w:val="1"/>
          <w:iCs w:val="1"/>
          <w:sz w:val="22"/>
          <w:szCs w:val="22"/>
          <w:rtl w:val="0"/>
        </w:rPr>
        <w:t xml:space="preserve">(1) there are 27 available product markets – 23 non-military markets in every region and 4 military markets in Serenity, (2) each business starts with </w:t>
      </w:r>
      <w:r>
        <w:rPr>
          <w:rFonts w:ascii="Arial" w:cs="Arial" w:eastAsia="Arial" w:hAnsi="Arial"/>
          <w:i w:val="1"/>
          <w:iCs w:val="1"/>
          <w:color w:val="ff0000"/>
          <w:sz w:val="22"/>
          <w:szCs w:val="22"/>
          <w:rtl w:val="0"/>
        </w:rPr>
        <w:t xml:space="preserve">$549,077 </w:t>
      </w:r>
      <w:r>
        <w:rPr>
          <w:rFonts w:ascii="Arial" w:cs="Arial" w:eastAsia="Arial" w:hAnsi="Arial"/>
          <w:i w:val="1"/>
          <w:iCs w:val="1"/>
          <w:sz w:val="22"/>
          <w:szCs w:val="22"/>
          <w:rtl w:val="0"/>
        </w:rPr>
        <w:t xml:space="preserve">in cash at the end of Year 1, and (3) the period during which you can actively manage your business lasts about 4 years.</w:t>
      </w:r>
      <w:r>
        <w:rPr>
          <w:rFonts w:ascii="Arial" w:cs="Arial" w:eastAsia="Arial" w:hAnsi="Arial"/>
          <w:b w:val="1"/>
          <w:bCs w:val="1"/>
          <w:sz w:val="22"/>
          <w:szCs w:val="22"/>
          <w:rtl w:val="0"/>
        </w:rPr>
        <w:t xml:space="preserve"> </w:t>
      </w:r>
      <w:r>
        <w:rPr>
          <w:rFonts w:ascii="Arial" w:cs="Arial" w:eastAsia="Arial" w:hAnsi="Arial"/>
          <w:sz w:val="22"/>
          <w:szCs w:val="22"/>
          <w:rtl w:val="0"/>
        </w:rPr>
        <w:t xml:space="preserve">The non-military markets in Serenity are very small. The Metropolis markets are approximately twice the size of the same markets in the other regions. We will be playing from the start of Year 2 through the end of Year 5. Please keep this information in mind as you develop your strategy.</w:t>
      </w:r>
    </w:p>
    <w:p w:rsidR="00000000" w:rsidDel="00000000" w:rsidP="00000000" w:rsidRDefault="00000000" w:rsidRPr="00000000" w14:paraId="000000E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Please provide your company’s organizational structure. Identify who is filling which roles in the company. Consider why and how role allocation may need to change over time. Suggested roles and responsibilities are posted on Canvas, but you should pick the organizational structure that makes the most sense to you.</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2160" w:right="0" w:firstLine="0"/>
        <w:jc w:val="both"/>
        <w:rPr>
          <w:rFonts w:ascii="Arial" w:cs="Arial" w:eastAsia="Arial" w:hAnsi="Arial"/>
          <w:sz w:val="22"/>
          <w:szCs w:val="22"/>
        </w:rPr>
      </w:pPr>
      <w:r>
        <w:rPr>
          <w:rtl w:val="0"/>
        </w:rPr>
      </w:r>
    </w:p>
    <w:p w:rsidR="00000000" w:rsidDel="00000000" w:rsidP="00000000" w:rsidRDefault="00000000" w:rsidRPr="00000000" w14:paraId="000000E7">
      <w:pPr>
        <w:spacing w:after="240" w:before="240" w:lineRule="auto"/>
        <w:jc w:val="both"/>
        <w:rPr>
          <w:rFonts w:ascii="Arial" w:cs="Arial" w:eastAsia="Arial" w:hAnsi="Arial"/>
          <w:sz w:val="22"/>
          <w:szCs w:val="22"/>
        </w:rPr>
      </w:pPr>
      <w:r>
        <w:rPr>
          <w:rFonts w:ascii="Arial" w:cs="Arial" w:eastAsia="Arial" w:hAnsi="Arial"/>
          <w:sz w:val="22"/>
          <w:szCs w:val="22"/>
          <w:rtl w:val="0"/>
        </w:rPr>
        <w:t xml:space="preserve">Panem operates under a six-role structure mapped to standard C-suite titles, with backups assigned to ensure continuity across rounds.</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5"/>
        <w:gridCol w:w="2960"/>
        <w:gridCol w:w="1610"/>
        <w:tblGridChange w:id="0">
          <w:tblGrid>
            <w:gridCol w:w="4265"/>
            <w:gridCol w:w="2960"/>
            <w:gridCol w:w="1610"/>
          </w:tblGrid>
        </w:tblGridChange>
      </w:tblGrid>
      <w:tr>
        <w:trPr>
          <w:cantSplit w:val="0"/>
          <w:trHeight w:val="6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before="200" w:lineRule="auto"/>
              <w:jc w:val="left"/>
              <w:rPr>
                <w:rFonts w:ascii="Arial" w:cs="Arial" w:eastAsia="Arial" w:hAnsi="Arial"/>
                <w:b w:val="1"/>
                <w:bCs w:val="1"/>
                <w:sz w:val="22"/>
                <w:szCs w:val="22"/>
              </w:rPr>
            </w:pPr>
            <w:sdt>
              <w:sdtPr>
                <w:id w:val="-1131017313"/>
                <w:tag w:val="goog_rdk_6"/>
              </w:sdtPr>
              <w:sdtContent>
                <w:r>
                  <w:rPr>
                    <w:rFonts w:ascii="Arial Unicode MS" w:cs="Arial Unicode MS" w:eastAsia="Arial Unicode MS" w:hAnsi="Arial Unicode MS"/>
                    <w:b w:val="1"/>
                    <w:bCs w:val="1"/>
                    <w:sz w:val="22"/>
                    <w:szCs w:val="22"/>
                    <w:rtl w:val="0"/>
                  </w:rPr>
                  <w:t xml:space="preserve">　　　　　　　Role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before="20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Primary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before="20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Backup</w:t>
            </w:r>
          </w:p>
        </w:tc>
      </w:tr>
      <w:tr>
        <w:trPr>
          <w:cantSplit w:val="0"/>
          <w:trHeight w:val="6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before="200" w:lineRule="auto"/>
              <w:jc w:val="both"/>
              <w:rPr>
                <w:rFonts w:ascii="Arial" w:cs="Arial" w:eastAsia="Arial" w:hAnsi="Arial"/>
                <w:sz w:val="22"/>
                <w:szCs w:val="22"/>
              </w:rPr>
            </w:pPr>
            <w:r>
              <w:rPr>
                <w:rFonts w:ascii="Arial" w:cs="Arial" w:eastAsia="Arial" w:hAnsi="Arial"/>
                <w:sz w:val="22"/>
                <w:szCs w:val="22"/>
                <w:rtl w:val="0"/>
              </w:rPr>
              <w:t xml:space="preserve">CEO (Strategy &amp; Capital Allocation)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before="200" w:lineRule="auto"/>
              <w:jc w:val="both"/>
              <w:rPr>
                <w:rFonts w:ascii="Arial" w:cs="Arial" w:eastAsia="Arial" w:hAnsi="Arial"/>
                <w:sz w:val="22"/>
                <w:szCs w:val="22"/>
              </w:rPr>
            </w:pPr>
            <w:r>
              <w:rPr>
                <w:rFonts w:ascii="Arial" w:cs="Arial" w:eastAsia="Arial" w:hAnsi="Arial"/>
                <w:sz w:val="22"/>
                <w:szCs w:val="22"/>
                <w:rtl w:val="0"/>
              </w:rPr>
              <w:t xml:space="preserve">Derrick / Chris (co-leads)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before="200" w:lineRule="auto"/>
              <w:jc w:val="both"/>
              <w:rPr>
                <w:rFonts w:ascii="Arial" w:cs="Arial" w:eastAsia="Arial" w:hAnsi="Arial"/>
                <w:sz w:val="22"/>
                <w:szCs w:val="22"/>
              </w:rPr>
            </w:pPr>
            <w:r>
              <w:rPr>
                <w:rFonts w:ascii="Arial" w:cs="Arial" w:eastAsia="Arial" w:hAnsi="Arial"/>
                <w:sz w:val="22"/>
                <w:szCs w:val="22"/>
                <w:rtl w:val="0"/>
              </w:rPr>
              <w:t xml:space="preserve">—</w:t>
            </w:r>
          </w:p>
        </w:tc>
      </w:tr>
      <w:tr>
        <w:trPr>
          <w:cantSplit w:val="0"/>
          <w:trHeight w:val="6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before="200" w:lineRule="auto"/>
              <w:jc w:val="both"/>
              <w:rPr>
                <w:rFonts w:ascii="Arial" w:cs="Arial" w:eastAsia="Arial" w:hAnsi="Arial"/>
                <w:sz w:val="22"/>
                <w:szCs w:val="22"/>
              </w:rPr>
            </w:pPr>
            <w:r>
              <w:rPr>
                <w:rFonts w:ascii="Arial" w:cs="Arial" w:eastAsia="Arial" w:hAnsi="Arial"/>
                <w:sz w:val="22"/>
                <w:szCs w:val="22"/>
                <w:rtl w:val="0"/>
              </w:rPr>
              <w:t xml:space="preserve">CMO (Pricing, Products, Advertising)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before="200" w:lineRule="auto"/>
              <w:jc w:val="both"/>
              <w:rPr>
                <w:rFonts w:ascii="Arial" w:cs="Arial" w:eastAsia="Arial" w:hAnsi="Arial"/>
                <w:sz w:val="22"/>
                <w:szCs w:val="22"/>
              </w:rPr>
            </w:pPr>
            <w:r>
              <w:rPr>
                <w:rFonts w:ascii="Arial" w:cs="Arial" w:eastAsia="Arial" w:hAnsi="Arial"/>
                <w:sz w:val="22"/>
                <w:szCs w:val="22"/>
                <w:rtl w:val="0"/>
              </w:rPr>
              <w:t xml:space="preserve">Derrick / Jack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before="200" w:lineRule="auto"/>
              <w:jc w:val="both"/>
              <w:rPr>
                <w:rFonts w:ascii="Arial" w:cs="Arial" w:eastAsia="Arial" w:hAnsi="Arial"/>
                <w:sz w:val="22"/>
                <w:szCs w:val="22"/>
              </w:rPr>
            </w:pPr>
            <w:r>
              <w:rPr>
                <w:rFonts w:ascii="Arial" w:cs="Arial" w:eastAsia="Arial" w:hAnsi="Arial"/>
                <w:sz w:val="22"/>
                <w:szCs w:val="22"/>
                <w:rtl w:val="0"/>
              </w:rPr>
              <w:t xml:space="preserve">Jason</w:t>
            </w:r>
          </w:p>
        </w:tc>
      </w:tr>
      <w:tr>
        <w:trPr>
          <w:cantSplit w:val="0"/>
          <w:trHeight w:val="6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before="200" w:lineRule="auto"/>
              <w:jc w:val="both"/>
              <w:rPr>
                <w:rFonts w:ascii="Arial" w:cs="Arial" w:eastAsia="Arial" w:hAnsi="Arial"/>
                <w:sz w:val="22"/>
                <w:szCs w:val="22"/>
              </w:rPr>
            </w:pPr>
            <w:r>
              <w:rPr>
                <w:rFonts w:ascii="Arial" w:cs="Arial" w:eastAsia="Arial" w:hAnsi="Arial"/>
                <w:sz w:val="22"/>
                <w:szCs w:val="22"/>
                <w:rtl w:val="0"/>
              </w:rPr>
              <w:t xml:space="preserve">CFO (Finance, Debt, DSO, Tax)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before="200" w:lineRule="auto"/>
              <w:jc w:val="both"/>
              <w:rPr>
                <w:rFonts w:ascii="Arial" w:cs="Arial" w:eastAsia="Arial" w:hAnsi="Arial"/>
                <w:sz w:val="22"/>
                <w:szCs w:val="22"/>
              </w:rPr>
            </w:pPr>
            <w:r>
              <w:rPr>
                <w:rFonts w:ascii="Arial" w:cs="Arial" w:eastAsia="Arial" w:hAnsi="Arial"/>
                <w:sz w:val="22"/>
                <w:szCs w:val="22"/>
                <w:rtl w:val="0"/>
              </w:rPr>
              <w:t xml:space="preserve">Chris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before="200" w:lineRule="auto"/>
              <w:jc w:val="both"/>
              <w:rPr>
                <w:rFonts w:ascii="Arial" w:cs="Arial" w:eastAsia="Arial" w:hAnsi="Arial"/>
                <w:sz w:val="22"/>
                <w:szCs w:val="22"/>
              </w:rPr>
            </w:pPr>
            <w:r>
              <w:rPr>
                <w:rFonts w:ascii="Arial" w:cs="Arial" w:eastAsia="Arial" w:hAnsi="Arial"/>
                <w:sz w:val="22"/>
                <w:szCs w:val="22"/>
                <w:rtl w:val="0"/>
              </w:rPr>
              <w:t xml:space="preserve">Yohei</w:t>
            </w:r>
          </w:p>
        </w:tc>
      </w:tr>
      <w:tr>
        <w:trPr>
          <w:cantSplit w:val="0"/>
          <w:trHeight w:val="6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before="200" w:lineRule="auto"/>
              <w:jc w:val="both"/>
              <w:rPr>
                <w:rFonts w:ascii="Arial" w:cs="Arial" w:eastAsia="Arial" w:hAnsi="Arial"/>
                <w:sz w:val="22"/>
                <w:szCs w:val="22"/>
              </w:rPr>
            </w:pPr>
            <w:r>
              <w:rPr>
                <w:rFonts w:ascii="Arial" w:cs="Arial" w:eastAsia="Arial" w:hAnsi="Arial"/>
                <w:sz w:val="22"/>
                <w:szCs w:val="22"/>
                <w:rtl w:val="0"/>
              </w:rPr>
              <w:t xml:space="preserve">COO – Production (Factory, K/L)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before="200" w:lineRule="auto"/>
              <w:jc w:val="both"/>
              <w:rPr>
                <w:rFonts w:ascii="Arial" w:cs="Arial" w:eastAsia="Arial" w:hAnsi="Arial"/>
                <w:sz w:val="22"/>
                <w:szCs w:val="22"/>
              </w:rPr>
            </w:pPr>
            <w:r>
              <w:rPr>
                <w:rFonts w:ascii="Arial" w:cs="Arial" w:eastAsia="Arial" w:hAnsi="Arial"/>
                <w:sz w:val="22"/>
                <w:szCs w:val="22"/>
                <w:rtl w:val="0"/>
              </w:rPr>
              <w:t xml:space="preserve">Shiyuan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before="200" w:lineRule="auto"/>
              <w:jc w:val="both"/>
              <w:rPr>
                <w:rFonts w:ascii="Arial" w:cs="Arial" w:eastAsia="Arial" w:hAnsi="Arial"/>
                <w:sz w:val="22"/>
                <w:szCs w:val="22"/>
              </w:rPr>
            </w:pPr>
            <w:r>
              <w:rPr>
                <w:rFonts w:ascii="Arial" w:cs="Arial" w:eastAsia="Arial" w:hAnsi="Arial"/>
                <w:sz w:val="22"/>
                <w:szCs w:val="22"/>
                <w:rtl w:val="0"/>
              </w:rPr>
              <w:t xml:space="preserve">Chris / Yohei</w:t>
            </w:r>
          </w:p>
        </w:tc>
      </w:tr>
      <w:tr>
        <w:trPr>
          <w:cantSplit w:val="0"/>
          <w:trHeight w:val="6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before="200" w:lineRule="auto"/>
              <w:jc w:val="both"/>
              <w:rPr>
                <w:rFonts w:ascii="Arial" w:cs="Arial" w:eastAsia="Arial" w:hAnsi="Arial"/>
                <w:sz w:val="22"/>
                <w:szCs w:val="22"/>
              </w:rPr>
            </w:pPr>
            <w:r>
              <w:rPr>
                <w:rFonts w:ascii="Arial" w:cs="Arial" w:eastAsia="Arial" w:hAnsi="Arial"/>
                <w:sz w:val="22"/>
                <w:szCs w:val="22"/>
                <w:rtl w:val="0"/>
              </w:rPr>
              <w:t xml:space="preserve">COO – Logistics &amp; 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before="200" w:lineRule="auto"/>
              <w:jc w:val="both"/>
              <w:rPr>
                <w:rFonts w:ascii="Arial" w:cs="Arial" w:eastAsia="Arial" w:hAnsi="Arial"/>
                <w:sz w:val="22"/>
                <w:szCs w:val="22"/>
              </w:rPr>
            </w:pPr>
            <w:r>
              <w:rPr>
                <w:rFonts w:ascii="Arial" w:cs="Arial" w:eastAsia="Arial" w:hAnsi="Arial"/>
                <w:sz w:val="22"/>
                <w:szCs w:val="22"/>
                <w:rtl w:val="0"/>
              </w:rPr>
              <w:t xml:space="preserve">Yohei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before="200" w:lineRule="auto"/>
              <w:jc w:val="both"/>
              <w:rPr>
                <w:rFonts w:ascii="Arial" w:cs="Arial" w:eastAsia="Arial" w:hAnsi="Arial"/>
                <w:sz w:val="22"/>
                <w:szCs w:val="22"/>
              </w:rPr>
            </w:pPr>
            <w:r>
              <w:rPr>
                <w:rFonts w:ascii="Arial" w:cs="Arial" w:eastAsia="Arial" w:hAnsi="Arial"/>
                <w:sz w:val="22"/>
                <w:szCs w:val="22"/>
                <w:rtl w:val="0"/>
              </w:rPr>
              <w:t xml:space="preserve">Shiyuan</w:t>
            </w:r>
          </w:p>
        </w:tc>
      </w:tr>
      <w:tr>
        <w:trPr>
          <w:cantSplit w:val="0"/>
          <w:trHeight w:val="6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before="200" w:lineRule="auto"/>
              <w:jc w:val="both"/>
              <w:rPr>
                <w:rFonts w:ascii="Arial" w:cs="Arial" w:eastAsia="Arial" w:hAnsi="Arial"/>
                <w:sz w:val="22"/>
                <w:szCs w:val="22"/>
              </w:rPr>
            </w:pPr>
            <w:r>
              <w:rPr>
                <w:rFonts w:ascii="Arial" w:cs="Arial" w:eastAsia="Arial" w:hAnsi="Arial"/>
                <w:sz w:val="22"/>
                <w:szCs w:val="22"/>
                <w:rtl w:val="0"/>
              </w:rPr>
              <w:t xml:space="preserve">CSO – BD &amp; Shipping Agreements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before="200" w:lineRule="auto"/>
              <w:jc w:val="both"/>
              <w:rPr>
                <w:rFonts w:ascii="Arial" w:cs="Arial" w:eastAsia="Arial" w:hAnsi="Arial"/>
                <w:sz w:val="22"/>
                <w:szCs w:val="22"/>
              </w:rPr>
            </w:pPr>
            <w:r>
              <w:rPr>
                <w:rFonts w:ascii="Arial" w:cs="Arial" w:eastAsia="Arial" w:hAnsi="Arial"/>
                <w:sz w:val="22"/>
                <w:szCs w:val="22"/>
                <w:rtl w:val="0"/>
              </w:rPr>
              <w:t xml:space="preserve">Jason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before="200" w:lineRule="auto"/>
              <w:jc w:val="both"/>
              <w:rPr>
                <w:rFonts w:ascii="Arial" w:cs="Arial" w:eastAsia="Arial" w:hAnsi="Arial"/>
                <w:sz w:val="22"/>
                <w:szCs w:val="22"/>
              </w:rPr>
            </w:pPr>
            <w:r>
              <w:rPr>
                <w:rFonts w:ascii="Arial" w:cs="Arial" w:eastAsia="Arial" w:hAnsi="Arial"/>
                <w:sz w:val="22"/>
                <w:szCs w:val="22"/>
                <w:rtl w:val="0"/>
              </w:rPr>
              <w:t xml:space="preserve">Jack</w:t>
            </w:r>
          </w:p>
        </w:tc>
      </w:tr>
      <w:tr>
        <w:trPr>
          <w:cantSplit w:val="0"/>
          <w:trHeight w:val="6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before="200" w:lineRule="auto"/>
              <w:jc w:val="both"/>
              <w:rPr>
                <w:rFonts w:ascii="Arial" w:cs="Arial" w:eastAsia="Arial" w:hAnsi="Arial"/>
                <w:sz w:val="22"/>
                <w:szCs w:val="22"/>
              </w:rPr>
            </w:pPr>
            <w:r>
              <w:rPr>
                <w:rFonts w:ascii="Arial" w:cs="Arial" w:eastAsia="Arial" w:hAnsi="Arial"/>
                <w:sz w:val="22"/>
                <w:szCs w:val="22"/>
                <w:rtl w:val="0"/>
              </w:rPr>
              <w:t xml:space="preserve">CSO – Competitive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before="200" w:lineRule="auto"/>
              <w:jc w:val="both"/>
              <w:rPr>
                <w:rFonts w:ascii="Arial" w:cs="Arial" w:eastAsia="Arial" w:hAnsi="Arial"/>
                <w:sz w:val="22"/>
                <w:szCs w:val="22"/>
              </w:rPr>
            </w:pPr>
            <w:r>
              <w:rPr>
                <w:rFonts w:ascii="Arial" w:cs="Arial" w:eastAsia="Arial" w:hAnsi="Arial"/>
                <w:sz w:val="22"/>
                <w:szCs w:val="22"/>
                <w:rtl w:val="0"/>
              </w:rPr>
              <w:t xml:space="preserve">Jason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before="200" w:lineRule="auto"/>
              <w:jc w:val="both"/>
              <w:rPr>
                <w:rFonts w:ascii="Arial" w:cs="Arial" w:eastAsia="Arial" w:hAnsi="Arial"/>
                <w:sz w:val="22"/>
                <w:szCs w:val="22"/>
              </w:rPr>
            </w:pPr>
            <w:r>
              <w:rPr>
                <w:rFonts w:ascii="Arial" w:cs="Arial" w:eastAsia="Arial" w:hAnsi="Arial"/>
                <w:sz w:val="22"/>
                <w:szCs w:val="22"/>
                <w:rtl w:val="0"/>
              </w:rPr>
              <w:t xml:space="preserve">Derrick</w:t>
            </w:r>
          </w:p>
        </w:tc>
      </w:tr>
    </w:tbl>
    <w:p w:rsidR="00000000" w:rsidDel="00000000" w:rsidP="00000000" w:rsidRDefault="00000000" w:rsidRPr="00000000" w14:paraId="00000100">
      <w:pPr>
        <w:spacing w:after="240" w:before="240" w:lineRule="auto"/>
        <w:jc w:val="both"/>
        <w:rPr>
          <w:rFonts w:ascii="Arial" w:cs="Arial" w:eastAsia="Arial" w:hAnsi="Arial"/>
          <w:sz w:val="22"/>
          <w:szCs w:val="22"/>
        </w:rPr>
      </w:pPr>
      <w:sdt>
        <w:sdtPr>
          <w:id w:val="836138495"/>
          <w:tag w:val="goog_rdk_7"/>
        </w:sdtPr>
        <w:sdtContent>
          <w:r>
            <w:rPr>
              <w:rFonts w:ascii="Arial Unicode MS" w:cs="Arial Unicode MS" w:eastAsia="Arial Unicode MS" w:hAnsi="Arial Unicode MS"/>
              <w:sz w:val="22"/>
              <w:szCs w:val="22"/>
              <w:rtl w:val="0"/>
            </w:rPr>
            <w:t xml:space="preserve">Role emphasis shifts across the game: Year 2 is Production- and Finance-heavy (the $549K → $600K cash build); Year 3+ sees the CMO load spike as the portfolio and pricing competition expand; Year 4+ makes CSO–BD the primary growth vehicle as inter-team shipping agreements become more valuable than new market entry; Year 5 is CFO-led, focused on exit prep and terminal valuation.</w:t>
          </w:r>
        </w:sdtContent>
      </w:sdt>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rFonts w:ascii="Arial" w:cs="Arial" w:eastAsia="Arial" w:hAnsi="Arial"/>
          <w:sz w:val="22"/>
          <w:szCs w:val="22"/>
        </w:rPr>
      </w:pPr>
      <w:r>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360" w:right="0" w:firstLine="0"/>
        <w:jc w:val="both"/>
        <w:rPr>
          <w:rFonts w:ascii="Arial" w:cs="Arial" w:eastAsia="Arial" w:hAnsi="Arial"/>
          <w:sz w:val="22"/>
          <w:szCs w:val="22"/>
        </w:rPr>
      </w:pPr>
      <w:r>
        <w:rPr>
          <w:rtl w:val="0"/>
        </w:rPr>
      </w:r>
    </w:p>
    <w:p w:rsidR="00000000" w:rsidDel="00000000" w:rsidP="00000000" w:rsidRDefault="00000000" w:rsidRPr="00000000" w14:paraId="0000010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 your company's strategy for the Gleacher Game. Please make sure that the different elements of your strategy – operating, investing, and financing – align with each other. Your business is a going concern that will continue to operate beyond the period of active play, so your strategy needs to make sense past the time that we are playing in class and may include an exit strategy.</w:t>
      </w:r>
    </w:p>
    <w:p w:rsidR="00000000" w:rsidDel="00000000" w:rsidP="00000000" w:rsidRDefault="00000000" w:rsidRPr="00000000" w14:paraId="00000104">
      <w:pPr>
        <w:spacing w:after="240" w:before="240" w:lineRule="auto"/>
        <w:jc w:val="both"/>
        <w:rPr>
          <w:rFonts w:ascii="Arial" w:cs="Arial" w:eastAsia="Arial" w:hAnsi="Arial"/>
          <w:sz w:val="22"/>
          <w:szCs w:val="22"/>
        </w:rPr>
      </w:pPr>
      <w:r>
        <w:rPr>
          <w:rFonts w:ascii="Arial" w:cs="Arial" w:eastAsia="Arial" w:hAnsi="Arial"/>
          <w:sz w:val="22"/>
          <w:szCs w:val="22"/>
          <w:rtl w:val="0"/>
        </w:rPr>
        <w:t xml:space="preserve">Panem's thesis is a capital-efficient medical monitor platform built on Heart View derivatives, anchored in Panem and Metropolis, financed by a laddered debt stack, with selective military entry deferred to Year 3.</w:t>
      </w:r>
    </w:p>
    <w:p w:rsidR="00000000" w:rsidDel="00000000" w:rsidP="00000000" w:rsidRDefault="00000000" w:rsidRPr="00000000" w14:paraId="00000105">
      <w:pPr>
        <w:spacing w:after="240" w:before="240" w:lineRule="auto"/>
        <w:jc w:val="both"/>
        <w:rPr>
          <w:rFonts w:ascii="Arial" w:cs="Arial" w:eastAsia="Arial" w:hAnsi="Arial"/>
          <w:sz w:val="22"/>
          <w:szCs w:val="22"/>
        </w:rPr>
      </w:pPr>
      <w:r>
        <w:rPr>
          <w:rFonts w:ascii="Arial" w:cs="Arial" w:eastAsia="Arial" w:hAnsi="Arial"/>
          <w:sz w:val="22"/>
          <w:szCs w:val="22"/>
          <w:rtl w:val="0"/>
        </w:rPr>
        <w:t xml:space="preserve">On the operating side, we expand through 4–6 Heart View derivatives in sequence — MD Heart Temporal, MD Dissolved Gasses, MD Bilirubin, and Clinical Cardiovascular — targeting markets where our existing feature set gives us a design cost advantage. Serenity non-military markets are skipped entirely; they are too small to justify the fixed cost of DC infrastructure.</w:t>
      </w:r>
    </w:p>
    <w:p w:rsidR="00000000" w:rsidDel="00000000" w:rsidP="00000000" w:rsidRDefault="00000000" w:rsidRPr="00000000" w14:paraId="00000106">
      <w:pPr>
        <w:spacing w:after="240" w:before="240" w:lineRule="auto"/>
        <w:jc w:val="both"/>
        <w:rPr>
          <w:rFonts w:ascii="Arial" w:cs="Arial" w:eastAsia="Arial" w:hAnsi="Arial"/>
          <w:sz w:val="22"/>
          <w:szCs w:val="22"/>
        </w:rPr>
      </w:pPr>
      <w:r>
        <w:rPr>
          <w:rFonts w:ascii="Arial" w:cs="Arial" w:eastAsia="Arial" w:hAnsi="Arial"/>
          <w:sz w:val="22"/>
          <w:szCs w:val="22"/>
          <w:rtl w:val="0"/>
        </w:rPr>
        <w:t xml:space="preserve">Our investing roadmap is sequenced to match cash generation: a Line factory in Panem by Day 550, a Metropolis DC by Day 800, and a Serenity DC for military entry by Day 1,200. A Cell factory is only considered if sustained demand exceeds 80 units per day, which we do not expect until late in the game at the earliest.</w:t>
      </w:r>
    </w:p>
    <w:p w:rsidR="00000000" w:rsidDel="00000000" w:rsidP="00000000" w:rsidRDefault="00000000" w:rsidRPr="00000000" w14:paraId="00000107">
      <w:pPr>
        <w:spacing w:after="240" w:before="240" w:lineRule="auto"/>
        <w:jc w:val="both"/>
        <w:rPr>
          <w:rFonts w:ascii="Arial" w:cs="Arial" w:eastAsia="Arial" w:hAnsi="Arial"/>
          <w:sz w:val="22"/>
          <w:szCs w:val="22"/>
        </w:rPr>
      </w:pPr>
      <w:r>
        <w:rPr>
          <w:rFonts w:ascii="Arial" w:cs="Arial" w:eastAsia="Arial" w:hAnsi="Arial"/>
          <w:sz w:val="22"/>
          <w:szCs w:val="22"/>
          <w:rtl w:val="0"/>
        </w:rPr>
        <w:t xml:space="preserve">On the financing side, Year 2 runs on bootstrap cash. We issue the first Excellent-rated bond tranche as soon as EBIT turns positive, then layer in a Good-rated tranche in Year 3–4 to fund DC expansion. Emergency loans are strictly off-limits at any point.</w:t>
      </w:r>
    </w:p>
    <w:p w:rsidR="00000000" w:rsidDel="00000000" w:rsidP="00000000" w:rsidRDefault="00000000" w:rsidRPr="00000000" w14:paraId="00000108">
      <w:pPr>
        <w:spacing w:after="240" w:before="240" w:lineRule="auto"/>
        <w:jc w:val="both"/>
        <w:rPr>
          <w:rFonts w:ascii="Arial" w:cs="Arial" w:eastAsia="Arial" w:hAnsi="Arial"/>
          <w:sz w:val="17"/>
          <w:szCs w:val="17"/>
        </w:rPr>
      </w:pPr>
      <w:r>
        <w:rPr>
          <w:rFonts w:ascii="Arial" w:cs="Arial" w:eastAsia="Arial" w:hAnsi="Arial"/>
          <w:sz w:val="22"/>
          <w:szCs w:val="22"/>
          <w:rtl w:val="0"/>
        </w:rPr>
        <w:t xml:space="preserve">As a going concern, the business exits Year 5 with one Line factory, two to three DCs, and positive operating cash flow, with outstanding bonds carrying at least two years to maturity. Terminal value is estimated as Year 6 operating cash flow divided by a spread of 10% cost of capital minus 2% growth. A dividend is paid in Year 5 if cash comfortably exceeds remaining debt obligations.</w:t>
      </w:r>
      <w:r>
        <w:rPr>
          <w:rtl w:val="0"/>
        </w:rPr>
      </w:r>
    </w:p>
    <w:p w:rsidR="00000000" w:rsidDel="00000000" w:rsidP="00000000" w:rsidRDefault="00000000" w:rsidRPr="00000000" w14:paraId="00000109">
      <w:pPr>
        <w:spacing w:before="200" w:lineRule="auto"/>
        <w:jc w:val="both"/>
        <w:rPr>
          <w:rFonts w:ascii="Arial" w:cs="Arial" w:eastAsia="Arial" w:hAnsi="Arial"/>
          <w:sz w:val="22"/>
          <w:szCs w:val="22"/>
        </w:rPr>
      </w:pPr>
      <w:r>
        <w:rPr>
          <w:rtl w:val="0"/>
        </w:rPr>
      </w:r>
    </w:p>
    <w:p w:rsidR="00000000" w:rsidDel="00000000" w:rsidP="00000000" w:rsidRDefault="00000000" w:rsidRPr="00000000" w14:paraId="0000010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two to three mechanisms that you can use to create short-run and long-run competitive advantages in the industry. Explain what they are and why you think you they will be successful.</w:t>
      </w:r>
    </w:p>
    <w:p w:rsidR="00000000" w:rsidDel="00000000" w:rsidP="00000000" w:rsidRDefault="00000000" w:rsidRPr="00000000" w14:paraId="0000010B">
      <w:pPr>
        <w:spacing w:after="240" w:before="240" w:lineRule="auto"/>
        <w:jc w:val="both"/>
        <w:rPr>
          <w:rFonts w:ascii="Arial" w:cs="Arial" w:eastAsia="Arial" w:hAnsi="Arial"/>
          <w:sz w:val="22"/>
          <w:szCs w:val="22"/>
        </w:rPr>
      </w:pPr>
      <w:r>
        <w:rPr>
          <w:rFonts w:ascii="Arial" w:cs="Arial" w:eastAsia="Arial" w:hAnsi="Arial"/>
          <w:sz w:val="22"/>
          <w:szCs w:val="22"/>
          <w:rtl w:val="0"/>
        </w:rPr>
        <w:t xml:space="preserve">Our first and most durable advantage is the first-mover imitator flywheel. Being first to market — and first to a Line factory — compounds over time because each unit sold today enlarges tomorrow's imitator demand (q × cumulative sales), while simultaneously shrinking the remaining market available to late entrants. Late entrants therefore face both a smaller addressable market and a weaker imitator multiplier, a gap that cannot be closed without margin-destroying price cuts.</w:t>
      </w:r>
    </w:p>
    <w:p w:rsidR="00000000" w:rsidDel="00000000" w:rsidP="00000000" w:rsidRDefault="00000000" w:rsidRPr="00000000" w14:paraId="0000010C">
      <w:pPr>
        <w:spacing w:after="240" w:before="240" w:lineRule="auto"/>
        <w:jc w:val="both"/>
        <w:rPr>
          <w:rFonts w:ascii="Arial" w:cs="Arial" w:eastAsia="Arial" w:hAnsi="Arial"/>
          <w:sz w:val="22"/>
          <w:szCs w:val="22"/>
        </w:rPr>
      </w:pPr>
      <w:r>
        <w:rPr>
          <w:rFonts w:ascii="Arial" w:cs="Arial" w:eastAsia="Arial" w:hAnsi="Arial"/>
          <w:sz w:val="22"/>
          <w:szCs w:val="22"/>
          <w:rtl w:val="0"/>
        </w:rPr>
        <w:t xml:space="preserve">Our second advantage is product-line leverage via Heart View derivatives. We already own Heart View, so every derivative inherits its feature set and our marginal design cost is a fraction of what a competitor starting from scratch would pay. The shared platform also means shared manufacturing overhead and faster time-to-market for each successive product — a structural cost and speed advantage that widens as the portfolio grows.</w:t>
      </w:r>
    </w:p>
    <w:p w:rsidR="00000000" w:rsidDel="00000000" w:rsidP="00000000" w:rsidRDefault="00000000" w:rsidRPr="00000000" w14:paraId="0000010D">
      <w:pPr>
        <w:spacing w:after="240" w:before="240" w:lineRule="auto"/>
        <w:jc w:val="both"/>
        <w:rPr>
          <w:rFonts w:ascii="Arial" w:cs="Arial" w:eastAsia="Arial" w:hAnsi="Arial"/>
          <w:b w:val="1"/>
          <w:bCs w:val="1"/>
          <w:sz w:val="22"/>
          <w:szCs w:val="22"/>
        </w:rPr>
      </w:pPr>
      <w:r>
        <w:rPr>
          <w:rFonts w:ascii="Arial" w:cs="Arial" w:eastAsia="Arial" w:hAnsi="Arial"/>
          <w:sz w:val="22"/>
          <w:szCs w:val="22"/>
          <w:rtl w:val="0"/>
        </w:rPr>
        <w:t xml:space="preserve">Third, we maintain pricing discipline through real-time competitive monitoring. Each round, CSO–Intel tracks competitor pricing and runs the innovator/imitator split analysis to price just below the innovator cliff, capturing maximum margin without ceding market share. This prevents the reflexive price-matching race to the bottom that will erode competitors' margins, and sustained contribution margin is what funds our capital stack and keeps the flywheel spinning.</w:t>
      </w:r>
      <w:r>
        <w:rPr>
          <w:rtl w:val="0"/>
        </w:rPr>
      </w:r>
    </w:p>
    <w:p w:rsidR="00000000" w:rsidDel="00000000" w:rsidP="00000000" w:rsidRDefault="00000000" w:rsidRPr="00000000" w14:paraId="0000010E">
      <w:pPr>
        <w:spacing w:before="200" w:lineRule="auto"/>
        <w:jc w:val="both"/>
        <w:rPr>
          <w:rFonts w:ascii="Arial" w:cs="Arial" w:eastAsia="Arial" w:hAnsi="Arial"/>
          <w:sz w:val="22"/>
          <w:szCs w:val="22"/>
        </w:rPr>
      </w:pPr>
      <w:r>
        <w:rPr>
          <w:rtl w:val="0"/>
        </w:rPr>
      </w:r>
    </w:p>
    <w:p w:rsidR="00000000" w:rsidDel="00000000" w:rsidP="00000000" w:rsidRDefault="00000000" w:rsidRPr="00000000" w14:paraId="0000010F">
      <w:pPr>
        <w:spacing w:line="276" w:lineRule="auto"/>
        <w:jc w:val="both"/>
        <w:rPr>
          <w:rFonts w:ascii="Arial" w:cs="Arial" w:eastAsia="Arial" w:hAnsi="Arial"/>
          <w:sz w:val="22"/>
          <w:szCs w:val="22"/>
        </w:rPr>
      </w:pPr>
      <w:r>
        <w:rPr>
          <w:rtl w:val="0"/>
        </w:rPr>
      </w:r>
    </w:p>
    <w:p w:rsidR="00000000" w:rsidDel="00000000" w:rsidP="00000000" w:rsidRDefault="00000000" w:rsidRPr="00000000" w14:paraId="0000011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12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Some of your competitors will have similar responses to the prior questions. What are some of the strategies that competitors may adopt during the competition? How might you respond to them?</w:t>
      </w:r>
    </w:p>
    <w:p w:rsidR="00000000" w:rsidDel="00000000" w:rsidP="00000000" w:rsidRDefault="00000000" w:rsidRPr="00000000" w14:paraId="00000111">
      <w:pPr>
        <w:spacing w:after="240" w:before="240" w:lineRule="auto"/>
        <w:jc w:val="both"/>
        <w:rPr>
          <w:rFonts w:ascii="Arial" w:cs="Arial" w:eastAsia="Arial" w:hAnsi="Arial"/>
          <w:sz w:val="22"/>
          <w:szCs w:val="22"/>
        </w:rPr>
      </w:pPr>
      <w:r>
        <w:rPr>
          <w:rFonts w:ascii="Arial" w:cs="Arial" w:eastAsia="Arial" w:hAnsi="Arial"/>
          <w:sz w:val="22"/>
          <w:szCs w:val="22"/>
          <w:rtl w:val="0"/>
        </w:rPr>
        <w:t xml:space="preserve">Most teams will race to build a Line factory in Year 2 Q5–Q6; we respond by targeting Q5 ourselves, then competing on product depth rather than capacity. As Heart View becomes commoditized, we escape the margin squeeze by launching MD Dissolved Gasses in Q6–Q7.</w:t>
      </w:r>
    </w:p>
    <w:p w:rsidR="00000000" w:rsidDel="00000000" w:rsidP="00000000" w:rsidRDefault="00000000" w:rsidRPr="00000000" w14:paraId="00000112">
      <w:pPr>
        <w:spacing w:after="240" w:before="240" w:lineRule="auto"/>
        <w:jc w:val="both"/>
        <w:rPr>
          <w:rFonts w:ascii="Arial" w:cs="Arial" w:eastAsia="Arial" w:hAnsi="Arial"/>
          <w:sz w:val="22"/>
          <w:szCs w:val="22"/>
        </w:rPr>
      </w:pPr>
      <w:r>
        <w:rPr>
          <w:rFonts w:ascii="Arial" w:cs="Arial" w:eastAsia="Arial" w:hAnsi="Arial"/>
          <w:sz w:val="22"/>
          <w:szCs w:val="22"/>
          <w:rtl w:val="0"/>
        </w:rPr>
        <w:t xml:space="preserve">Teams that advertise aggressively on Bench capacity will stockout and permanently lose imitators — we wait for Line before running any ads and treat their stockouts as a poaching opportunity. One or two teams will rush Serenity military markets, attracted by the $1,300 WTP and 100K+ unit size, but $549K cannot fund that without dangerous over-leverage; we let them go first and enter Year 3 with a stronger balance sheet.</w:t>
      </w:r>
    </w:p>
    <w:p w:rsidR="00000000" w:rsidDel="00000000" w:rsidP="00000000" w:rsidRDefault="00000000" w:rsidRPr="00000000" w14:paraId="00000113">
      <w:pPr>
        <w:spacing w:after="240" w:before="240" w:lineRule="auto"/>
        <w:jc w:val="both"/>
        <w:rPr>
          <w:rFonts w:ascii="Arial" w:cs="Arial" w:eastAsia="Arial" w:hAnsi="Arial"/>
          <w:sz w:val="22"/>
          <w:szCs w:val="22"/>
        </w:rPr>
      </w:pPr>
      <w:r>
        <w:rPr>
          <w:rFonts w:ascii="Arial" w:cs="Arial" w:eastAsia="Arial" w:hAnsi="Arial"/>
          <w:sz w:val="22"/>
          <w:szCs w:val="22"/>
          <w:rtl w:val="0"/>
        </w:rPr>
        <w:t xml:space="preserve">Finally, teams that choose to distribute rather than manufacture are natural wholesale partners — we ship product to their DCs, they earn commission, and we gain regional reach without additional DC capex.</w:t>
      </w:r>
      <w:r>
        <w:rPr>
          <w:rtl w:val="0"/>
        </w:rPr>
      </w:r>
    </w:p>
    <w:p w:rsidR="00000000" w:rsidDel="00000000" w:rsidP="00000000" w:rsidRDefault="00000000" w:rsidRPr="00000000" w14:paraId="00000114">
      <w:pPr>
        <w:spacing w:before="200" w:lineRule="auto"/>
        <w:jc w:val="both"/>
        <w:rPr>
          <w:rFonts w:ascii="Arial" w:cs="Arial" w:eastAsia="Arial" w:hAnsi="Arial"/>
          <w:sz w:val="22"/>
          <w:szCs w:val="22"/>
        </w:rPr>
      </w:pPr>
      <w:r>
        <w:rPr>
          <w:rtl w:val="0"/>
        </w:rPr>
      </w:r>
    </w:p>
    <w:p w:rsidR="00000000" w:rsidDel="00000000" w:rsidP="00000000" w:rsidRDefault="00000000" w:rsidRPr="00000000" w14:paraId="0000011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a product portfolio strategy for your company. How should you decide which products to initially produce, when to create new products, which products to create and how to price them? What information do you need to make these decisions?</w:t>
      </w:r>
    </w:p>
    <w:p w:rsidR="00000000" w:rsidDel="00000000" w:rsidP="00000000" w:rsidRDefault="00000000" w:rsidRPr="00000000" w14:paraId="00000116">
      <w:pPr>
        <w:jc w:val="both"/>
        <w:rPr>
          <w:rFonts w:ascii="Arial" w:cs="Arial" w:eastAsia="Arial" w:hAnsi="Arial"/>
          <w:sz w:val="22"/>
          <w:szCs w:val="22"/>
        </w:rPr>
      </w:pPr>
      <w:r>
        <w:rPr>
          <w:rtl w:val="0"/>
        </w:rPr>
      </w:r>
    </w:p>
    <w:p w:rsidR="00000000" w:rsidDel="00000000" w:rsidP="00000000" w:rsidRDefault="00000000" w:rsidRPr="00000000" w14:paraId="00000117">
      <w:pPr>
        <w:jc w:val="both"/>
        <w:rPr>
          <w:rFonts w:ascii="Arial" w:cs="Arial" w:eastAsia="Arial" w:hAnsi="Arial"/>
          <w:sz w:val="22"/>
          <w:szCs w:val="22"/>
        </w:rPr>
      </w:pPr>
      <w:r>
        <w:rPr>
          <w:rFonts w:ascii="Arial" w:cs="Arial" w:eastAsia="Arial" w:hAnsi="Arial"/>
          <w:sz w:val="22"/>
          <w:szCs w:val="22"/>
          <w:rtl w:val="0"/>
        </w:rPr>
        <w:t xml:space="preserve">A product should enter our portfolio only if it passes four tests. First, it must pass the CM test, which means the unit contribution margin should be at least $100 at the average willingness to pay, checked by the CM waterfall method. Second, it must pass the flywheel test, meaning the market size and the p and q combination should be strong enough to support peak demand of more than 200 units per day. Third, it must pass the design leverage test, so at least 60% of its features should overlap with an existing product, which helps keep the extra design cost low. Fourth, it must pass the capacity test, which means our Line factory should have free production capacity, or we should have a profitable sub-license through wholesale.</w:t>
      </w:r>
    </w:p>
    <w:p w:rsidR="00000000" w:rsidDel="00000000" w:rsidP="00000000" w:rsidRDefault="00000000" w:rsidRPr="00000000" w14:paraId="00000118">
      <w:pPr>
        <w:jc w:val="both"/>
        <w:rPr>
          <w:rFonts w:ascii="Arial" w:cs="Arial" w:eastAsia="Arial" w:hAnsi="Arial"/>
          <w:sz w:val="22"/>
          <w:szCs w:val="22"/>
        </w:rPr>
      </w:pPr>
      <w:r>
        <w:rPr>
          <w:rtl w:val="0"/>
        </w:rPr>
      </w:r>
    </w:p>
    <w:p w:rsidR="00000000" w:rsidDel="00000000" w:rsidP="00000000" w:rsidRDefault="00000000" w:rsidRPr="00000000" w14:paraId="00000119">
      <w:pPr>
        <w:jc w:val="both"/>
        <w:rPr>
          <w:rFonts w:ascii="Arial" w:cs="Arial" w:eastAsia="Arial" w:hAnsi="Arial"/>
          <w:sz w:val="22"/>
          <w:szCs w:val="22"/>
        </w:rPr>
      </w:pPr>
      <w:r>
        <w:rPr>
          <w:rFonts w:ascii="Arial" w:cs="Arial" w:eastAsia="Arial" w:hAnsi="Arial"/>
          <w:sz w:val="22"/>
          <w:szCs w:val="22"/>
          <w:rtl w:val="0"/>
        </w:rPr>
        <w:t xml:space="preserve">For product sequencing, from Day 1 to Day 550, we should focus only on Heart View and improve its price and capacity. From Day 550 to Day 910, we should launch the first derivative product in MD Dissolved Gasses. This works well because it can share the dissolved-gas hardware. Serenity is small, but Metropolis and other regions together give a market of more than 140,000 units. From Day 910 to Day 1456, we should launch the second derivative product in MD Bilirubin. This product needs a completely new core feature, but the willingness to pay is high, at $750 to $1,300. After Day 1456, we can enter the Military Botulinum market in Serenity. This is the largest single market, but it requires GPS and a polymer battery, so the material cost is high and we need scale.</w:t>
      </w:r>
    </w:p>
    <w:p w:rsidR="00000000" w:rsidDel="00000000" w:rsidP="00000000" w:rsidRDefault="00000000" w:rsidRPr="00000000" w14:paraId="0000011A">
      <w:pPr>
        <w:jc w:val="both"/>
        <w:rPr>
          <w:rFonts w:ascii="Arial" w:cs="Arial" w:eastAsia="Arial" w:hAnsi="Arial"/>
          <w:sz w:val="22"/>
          <w:szCs w:val="22"/>
        </w:rPr>
      </w:pPr>
      <w:r>
        <w:rPr>
          <w:rtl w:val="0"/>
        </w:rPr>
      </w:r>
    </w:p>
    <w:p w:rsidR="00000000" w:rsidDel="00000000" w:rsidP="00000000" w:rsidRDefault="00000000" w:rsidRPr="00000000" w14:paraId="0000011B">
      <w:pPr>
        <w:jc w:val="both"/>
        <w:rPr>
          <w:rFonts w:ascii="Arial" w:cs="Arial" w:eastAsia="Arial" w:hAnsi="Arial"/>
          <w:sz w:val="22"/>
          <w:szCs w:val="22"/>
        </w:rPr>
      </w:pPr>
      <w:r>
        <w:rPr>
          <w:rFonts w:ascii="Arial" w:cs="Arial" w:eastAsia="Arial" w:hAnsi="Arial"/>
          <w:sz w:val="22"/>
          <w:szCs w:val="22"/>
          <w:rtl w:val="0"/>
        </w:rPr>
        <w:t xml:space="preserve">To decide on each step, we need several kinds of information. We need focus-group willingness-to-pay data, competitor prices in each market, our DC capacity in each region, and the unused daily capacity of our Line factory.</w:t>
      </w:r>
    </w:p>
    <w:p w:rsidR="00000000" w:rsidDel="00000000" w:rsidP="00000000" w:rsidRDefault="00000000" w:rsidRPr="00000000" w14:paraId="0000011C">
      <w:pPr>
        <w:spacing w:line="276" w:lineRule="auto"/>
        <w:jc w:val="both"/>
        <w:rPr>
          <w:rFonts w:ascii="Arial" w:cs="Arial" w:eastAsia="Arial" w:hAnsi="Arial"/>
          <w:sz w:val="22"/>
          <w:szCs w:val="22"/>
        </w:rPr>
      </w:pPr>
      <w:r>
        <w:rPr>
          <w:rtl w:val="0"/>
        </w:rPr>
      </w:r>
    </w:p>
    <w:p w:rsidR="00000000" w:rsidDel="00000000" w:rsidP="00000000" w:rsidRDefault="00000000" w:rsidRPr="00000000" w14:paraId="0000011D">
      <w:pPr>
        <w:jc w:val="both"/>
        <w:rPr>
          <w:rFonts w:ascii="Arial" w:cs="Arial" w:eastAsia="Arial" w:hAnsi="Arial"/>
          <w:sz w:val="22"/>
          <w:szCs w:val="22"/>
        </w:rPr>
      </w:pPr>
      <w:r>
        <w:rPr>
          <w:rtl w:val="0"/>
        </w:rPr>
      </w:r>
    </w:p>
    <w:p w:rsidR="00000000" w:rsidDel="00000000" w:rsidP="00000000" w:rsidRDefault="00000000" w:rsidRPr="00000000" w14:paraId="0000011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Rather than creating your own products, you have the option to distribute products created by other companies. When and why would you choose one option over the other?</w:t>
      </w:r>
    </w:p>
    <w:p w:rsidR="00000000" w:rsidDel="00000000" w:rsidP="00000000" w:rsidRDefault="00000000" w:rsidRPr="00000000" w14:paraId="0000011F">
      <w:pPr>
        <w:jc w:val="both"/>
        <w:rPr>
          <w:rFonts w:ascii="Arial" w:cs="Arial" w:eastAsia="Arial" w:hAnsi="Arial"/>
          <w:sz w:val="22"/>
          <w:szCs w:val="22"/>
        </w:rPr>
      </w:pPr>
      <w:r>
        <w:rPr>
          <w:rtl w:val="0"/>
        </w:rPr>
      </w:r>
    </w:p>
    <w:p w:rsidR="00000000" w:rsidDel="00000000" w:rsidP="00000000" w:rsidRDefault="00000000" w:rsidRPr="00000000" w14:paraId="00000120">
      <w:pPr>
        <w:jc w:val="both"/>
        <w:rPr>
          <w:rFonts w:ascii="Arial" w:cs="Arial" w:eastAsia="Arial" w:hAnsi="Arial"/>
          <w:sz w:val="22"/>
          <w:szCs w:val="22"/>
        </w:rPr>
      </w:pPr>
      <w:r>
        <w:rPr>
          <w:rFonts w:ascii="Arial" w:cs="Arial" w:eastAsia="Arial" w:hAnsi="Arial"/>
          <w:sz w:val="22"/>
          <w:szCs w:val="22"/>
          <w:rtl w:val="0"/>
        </w:rPr>
        <w:t xml:space="preserve">Our rule is simple. We should create our own product when the market is close to our current platform, which means it shares features with what we already have and does not need high design cost. We should also create our own product when the willingness to pay is above $500, the contribution margin looks strong, and we still have free factory capacity. In contrast, we should choose distribution when the market is outside our platform and needs a very different core feature. We should also distribute when a partner already has a better product and we have DC capacity in a region where they do not, or when we want to block a competitor from using that distribution channel.</w:t>
      </w:r>
    </w:p>
    <w:p w:rsidR="00000000" w:rsidDel="00000000" w:rsidP="00000000" w:rsidRDefault="00000000" w:rsidRPr="00000000" w14:paraId="00000121">
      <w:pPr>
        <w:jc w:val="both"/>
        <w:rPr>
          <w:rFonts w:ascii="Arial" w:cs="Arial" w:eastAsia="Arial" w:hAnsi="Arial"/>
          <w:sz w:val="22"/>
          <w:szCs w:val="22"/>
        </w:rPr>
      </w:pPr>
      <w:r>
        <w:rPr>
          <w:rtl w:val="0"/>
        </w:rPr>
      </w:r>
    </w:p>
    <w:p w:rsidR="00000000" w:rsidDel="00000000" w:rsidP="00000000" w:rsidRDefault="00000000" w:rsidRPr="00000000" w14:paraId="00000122">
      <w:pPr>
        <w:jc w:val="both"/>
        <w:rPr>
          <w:rFonts w:ascii="Arial" w:cs="Arial" w:eastAsia="Arial" w:hAnsi="Arial"/>
          <w:sz w:val="22"/>
          <w:szCs w:val="22"/>
        </w:rPr>
      </w:pPr>
      <w:r>
        <w:rPr>
          <w:rFonts w:ascii="Arial" w:cs="Arial" w:eastAsia="Arial" w:hAnsi="Arial"/>
          <w:sz w:val="22"/>
          <w:szCs w:val="22"/>
          <w:rtl w:val="0"/>
        </w:rPr>
        <w:t xml:space="preserve">Based on this rule, our plan is to create products for all medical markets, because this is our main area of strength. For the Athlete market, we should distribute products from a team that already specializes in it. In this way, we can use Panem’s DC shelf space and earn 20% commission plus handling fees, without paying design cost or materials cost. This gives us capital-light revenue.</w:t>
      </w:r>
    </w:p>
    <w:p w:rsidR="00000000" w:rsidDel="00000000" w:rsidP="00000000" w:rsidRDefault="00000000" w:rsidRPr="00000000" w14:paraId="00000123">
      <w:pPr>
        <w:jc w:val="both"/>
        <w:rPr>
          <w:rFonts w:ascii="Arial" w:cs="Arial" w:eastAsia="Arial" w:hAnsi="Arial"/>
          <w:sz w:val="22"/>
          <w:szCs w:val="22"/>
        </w:rPr>
      </w:pPr>
      <w:r>
        <w:rPr>
          <w:rtl w:val="0"/>
        </w:rPr>
      </w:r>
    </w:p>
    <w:p w:rsidR="00000000" w:rsidDel="00000000" w:rsidP="00000000" w:rsidRDefault="00000000" w:rsidRPr="00000000" w14:paraId="00000124">
      <w:pPr>
        <w:jc w:val="both"/>
        <w:rPr>
          <w:rFonts w:ascii="Arial" w:cs="Arial" w:eastAsia="Arial" w:hAnsi="Arial"/>
          <w:sz w:val="22"/>
          <w:szCs w:val="22"/>
        </w:rPr>
      </w:pPr>
      <w:r>
        <w:rPr>
          <w:rtl w:val="0"/>
        </w:rPr>
      </w:r>
    </w:p>
    <w:p w:rsidR="00000000" w:rsidDel="00000000" w:rsidP="00000000" w:rsidRDefault="00000000" w:rsidRPr="00000000" w14:paraId="0000012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 production technologies in this game provide you with the flexibility to align your production strategy with other aspects of your company's strategy. Which production strategy should you use at different times throughout the game and why?</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Pr>
          <w:rtl w:val="0"/>
        </w:rPr>
      </w:r>
    </w:p>
    <w:p w:rsidR="00000000" w:rsidDel="00000000" w:rsidP="00000000" w:rsidRDefault="00000000" w:rsidRPr="00000000" w14:paraId="00000127">
      <w:pPr>
        <w:rPr>
          <w:rFonts w:ascii="Arial" w:cs="Arial" w:eastAsia="Arial" w:hAnsi="Arial"/>
          <w:sz w:val="22"/>
          <w:szCs w:val="22"/>
        </w:rPr>
      </w:pPr>
      <w:r>
        <w:rPr>
          <w:rFonts w:ascii="Arial" w:cs="Arial" w:eastAsia="Arial" w:hAnsi="Arial"/>
          <w:sz w:val="22"/>
          <w:szCs w:val="22"/>
          <w:rtl w:val="0"/>
        </w:rPr>
        <w:t xml:space="preserve">In Year 1, we already have the Bench pilot, so we should run it hard, spend as little as possible, and save money for the Line factory. Around Year 1 Q4 or Year 2 Q1, about Day 500, we should move to the Line. We should shut down the Bench about 10 days after the Line starts running. From Year 2 to Year 4, the Line will be our main factory. It can support all medical markets and produce about 30 to 80 units per day with modest labor cost.</w:t>
      </w:r>
    </w:p>
    <w:p w:rsidR="00000000" w:rsidDel="00000000" w:rsidP="00000000" w:rsidRDefault="00000000" w:rsidRPr="00000000" w14:paraId="00000128">
      <w:pPr>
        <w:rPr>
          <w:rFonts w:ascii="Arial" w:cs="Arial" w:eastAsia="Arial" w:hAnsi="Arial"/>
          <w:sz w:val="22"/>
          <w:szCs w:val="22"/>
        </w:rPr>
      </w:pPr>
      <w:r>
        <w:rPr>
          <w:rtl w:val="0"/>
        </w:rPr>
      </w:r>
    </w:p>
    <w:p w:rsidR="00000000" w:rsidDel="00000000" w:rsidP="00000000" w:rsidRDefault="00000000" w:rsidRPr="00000000" w14:paraId="00000129">
      <w:pPr>
        <w:rPr>
          <w:rFonts w:ascii="Arial" w:cs="Arial" w:eastAsia="Arial" w:hAnsi="Arial"/>
          <w:sz w:val="22"/>
          <w:szCs w:val="22"/>
        </w:rPr>
      </w:pPr>
      <w:r>
        <w:rPr>
          <w:rFonts w:ascii="Arial" w:cs="Arial" w:eastAsia="Arial" w:hAnsi="Arial"/>
          <w:sz w:val="22"/>
          <w:szCs w:val="22"/>
          <w:rtl w:val="0"/>
        </w:rPr>
        <w:t xml:space="preserve">In Years 3 to 4, if total demand for all products reaches 80 units per day, we should build a second Line in Metropolis. We should only think about a Cell factory if two conditions are met. First, one product must have steady demand of more than 100 units per day. Second, we must still have more than $3 million in reserves after tax and buffer. In Year 5, we should not build any new factories. We should just use our current capacity well.</w:t>
      </w:r>
    </w:p>
    <w:p w:rsidR="00000000" w:rsidDel="00000000" w:rsidP="00000000" w:rsidRDefault="00000000" w:rsidRPr="00000000" w14:paraId="0000012A">
      <w:pPr>
        <w:rPr>
          <w:rFonts w:ascii="Arial" w:cs="Arial" w:eastAsia="Arial" w:hAnsi="Arial"/>
          <w:sz w:val="22"/>
          <w:szCs w:val="22"/>
        </w:rPr>
      </w:pPr>
      <w:r>
        <w:rPr>
          <w:rtl w:val="0"/>
        </w:rPr>
      </w:r>
    </w:p>
    <w:p w:rsidR="00000000" w:rsidDel="00000000" w:rsidP="00000000" w:rsidRDefault="00000000" w:rsidRPr="00000000" w14:paraId="0000012B">
      <w:pPr>
        <w:rPr>
          <w:rFonts w:ascii="Arial" w:cs="Arial" w:eastAsia="Arial" w:hAnsi="Arial"/>
          <w:sz w:val="22"/>
          <w:szCs w:val="22"/>
        </w:rPr>
      </w:pPr>
      <w:r>
        <w:rPr>
          <w:rFonts w:ascii="Arial" w:cs="Arial" w:eastAsia="Arial" w:hAnsi="Arial"/>
          <w:sz w:val="22"/>
          <w:szCs w:val="22"/>
          <w:rtl w:val="0"/>
        </w:rPr>
        <w:t xml:space="preserve">The reason is simple. The Line factory’s Cobb-Douglas parameters, with $$\alpha = 0.30$$ and $$\beta = 0.75$$, work well with a balanced mix of capital and labor and are more forgiving if we make mistakes. The Cell factory, with $$\alpha = 0.80$$, is much riskier. It needs much more capital and stable demand. If demand drops, its unit economics will quickly get worse.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Pr>
          <w:rtl w:val="0"/>
        </w:rPr>
      </w:r>
    </w:p>
    <w:p w:rsidR="00000000" w:rsidDel="00000000" w:rsidP="00000000" w:rsidRDefault="00000000" w:rsidRPr="00000000" w14:paraId="0000012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your plan to manage at least </w:t>
      </w:r>
      <w:r>
        <w:rPr>
          <w:rFonts w:ascii="Arial" w:cs="Arial" w:eastAsia="Arial" w:hAnsi="Arial"/>
          <w:b w:val="0"/>
          <w:bCs w:val="0"/>
          <w:i w:val="0"/>
          <w:iCs w:val="0"/>
          <w:smallCaps w:val="0"/>
          <w:strike w:val="0"/>
          <w:color w:val="000000"/>
          <w:sz w:val="22"/>
          <w:szCs w:val="22"/>
          <w:u w:val="single"/>
          <w:shd w:fill="auto" w:val="clear"/>
          <w:vertAlign w:val="baseline"/>
          <w:rtl w:val="0"/>
        </w:rPr>
        <w:t xml:space="preserve">two</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 aspects of your business; for example:</w:t>
      </w:r>
    </w:p>
    <w:p w:rsidR="00000000" w:rsidDel="00000000" w:rsidP="00000000" w:rsidRDefault="00000000" w:rsidRPr="00000000" w14:paraId="0000012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Which management positions/roles need to be coordinated, why they need to be coordinated, and how you will ensure this will happen.</w:t>
      </w:r>
    </w:p>
    <w:p w:rsidR="00000000" w:rsidDel="00000000" w:rsidP="00000000" w:rsidRDefault="00000000" w:rsidRPr="00000000" w14:paraId="0000013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How you will decide whether a product or capital investment is profitable.</w:t>
      </w:r>
    </w:p>
    <w:p w:rsidR="00000000" w:rsidDel="00000000" w:rsidP="00000000" w:rsidRDefault="00000000" w:rsidRPr="00000000" w14:paraId="0000013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Your pricing and promotion (advertising and otherwise) strategy.</w:t>
      </w:r>
    </w:p>
    <w:p w:rsidR="00000000" w:rsidDel="00000000" w:rsidP="00000000" w:rsidRDefault="00000000" w:rsidRPr="00000000" w14:paraId="0000013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How you will determine whether to enter or exit product markets or regions.</w:t>
      </w:r>
    </w:p>
    <w:p w:rsidR="00000000" w:rsidDel="00000000" w:rsidP="00000000" w:rsidRDefault="00000000" w:rsidRPr="00000000" w14:paraId="0000013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How you will initiate and implement strategic partnerships with other teams.</w:t>
      </w:r>
    </w:p>
    <w:p w:rsidR="00000000" w:rsidDel="00000000" w:rsidP="00000000" w:rsidRDefault="00000000" w:rsidRPr="00000000" w14:paraId="0000013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Your growth plan.</w:t>
      </w:r>
    </w:p>
    <w:p w:rsidR="00000000" w:rsidDel="00000000" w:rsidP="00000000" w:rsidRDefault="00000000" w:rsidRPr="00000000" w14:paraId="0000013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Monitoring your financial performance relative to the rest of the industry and indentifying opportunities by analyzing the financial statements.</w:t>
      </w:r>
    </w:p>
    <w:p w:rsidR="00000000" w:rsidDel="00000000" w:rsidP="00000000" w:rsidRDefault="00000000" w:rsidRPr="00000000" w14:paraId="0000013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you have identified as something that must be managed carefully and how you plan to manage it.</w:t>
      </w:r>
    </w:p>
    <w:p w:rsidR="00000000" w:rsidDel="00000000" w:rsidP="00000000" w:rsidRDefault="00000000" w:rsidRPr="00000000" w14:paraId="00000137">
      <w:pPr>
        <w:spacing w:before="200" w:lineRule="auto"/>
        <w:jc w:val="both"/>
        <w:rPr>
          <w:rFonts w:ascii="Arial" w:cs="Arial" w:eastAsia="Arial" w:hAnsi="Arial"/>
          <w:sz w:val="22"/>
          <w:szCs w:val="22"/>
        </w:rPr>
      </w:pPr>
      <w:r>
        <w:rPr>
          <w:rtl w:val="0"/>
        </w:rPr>
      </w:r>
    </w:p>
    <w:p w:rsidR="00000000" w:rsidDel="00000000" w:rsidP="00000000" w:rsidRDefault="00000000" w:rsidRPr="00000000" w14:paraId="00000138">
      <w:pPr>
        <w:spacing w:after="240" w:before="240" w:lineRule="auto"/>
        <w:jc w:val="both"/>
        <w:rPr>
          <w:rFonts w:ascii="Arial" w:cs="Arial" w:eastAsia="Arial" w:hAnsi="Arial"/>
          <w:b w:val="1"/>
          <w:bCs w:val="1"/>
          <w:sz w:val="22"/>
          <w:szCs w:val="22"/>
        </w:rPr>
      </w:pPr>
      <w:r>
        <w:rPr>
          <w:rFonts w:ascii="Arial" w:cs="Arial" w:eastAsia="Arial" w:hAnsi="Arial"/>
          <w:b w:val="1"/>
          <w:bCs w:val="1"/>
          <w:sz w:val="22"/>
          <w:szCs w:val="22"/>
          <w:rtl w:val="0"/>
        </w:rPr>
        <w:t xml:space="preserve">C. Pricing &amp; Advertising</w:t>
      </w:r>
    </w:p>
    <w:p w:rsidR="00000000" w:rsidDel="00000000" w:rsidP="00000000" w:rsidRDefault="00000000" w:rsidRPr="00000000" w14:paraId="00000139">
      <w:pPr>
        <w:spacing w:after="240" w:before="240" w:lineRule="auto"/>
        <w:jc w:val="both"/>
        <w:rPr>
          <w:rFonts w:ascii="Arial" w:cs="Arial" w:eastAsia="Arial" w:hAnsi="Arial"/>
          <w:sz w:val="22"/>
          <w:szCs w:val="22"/>
        </w:rPr>
      </w:pPr>
      <w:r>
        <w:rPr>
          <w:rFonts w:ascii="Arial" w:cs="Arial" w:eastAsia="Arial" w:hAnsi="Arial"/>
          <w:sz w:val="22"/>
          <w:szCs w:val="22"/>
          <w:rtl w:val="0"/>
        </w:rPr>
        <w:t xml:space="preserve">We price just below mean WTP for each market to capture maximum margin without sacrificing too much volume. Pricing gets reviewed each quarter, if actual sales lag, we diagnose competitor entry or product mismatch before touching price. Cutting price is a last resort. Advertising runs modestly, when the innovation coefficient dominates and word-of-mouth hasn't kicked in yet. Once the imitator effect takes over and sales are self-sustaining, we cut advertising gradually and redeploy that cash toward the next product. </w:t>
      </w:r>
    </w:p>
    <w:p w:rsidR="00000000" w:rsidDel="00000000" w:rsidP="00000000" w:rsidRDefault="00000000" w:rsidRPr="00000000" w14:paraId="0000013A">
      <w:pPr>
        <w:spacing w:after="240" w:before="240" w:lineRule="auto"/>
        <w:jc w:val="both"/>
        <w:rPr>
          <w:rFonts w:ascii="Arial" w:cs="Arial" w:eastAsia="Arial" w:hAnsi="Arial"/>
          <w:b w:val="1"/>
          <w:bCs w:val="1"/>
          <w:sz w:val="22"/>
          <w:szCs w:val="22"/>
        </w:rPr>
      </w:pPr>
      <w:r>
        <w:rPr>
          <w:rFonts w:ascii="Arial" w:cs="Arial" w:eastAsia="Arial" w:hAnsi="Arial"/>
          <w:b w:val="1"/>
          <w:bCs w:val="1"/>
          <w:sz w:val="22"/>
          <w:szCs w:val="22"/>
          <w:rtl w:val="0"/>
        </w:rPr>
        <w:t xml:space="preserve">D. Market Entry &amp; Exit</w:t>
      </w:r>
    </w:p>
    <w:p w:rsidR="00000000" w:rsidDel="00000000" w:rsidP="00000000" w:rsidRDefault="00000000" w:rsidRPr="00000000" w14:paraId="0000013B">
      <w:pPr>
        <w:spacing w:after="240" w:before="240" w:lineRule="auto"/>
        <w:jc w:val="both"/>
        <w:rPr>
          <w:rFonts w:ascii="Arial" w:cs="Arial" w:eastAsia="Arial" w:hAnsi="Arial"/>
          <w:sz w:val="22"/>
          <w:szCs w:val="22"/>
        </w:rPr>
      </w:pPr>
      <w:r>
        <w:rPr>
          <w:rFonts w:ascii="Arial" w:cs="Arial" w:eastAsia="Arial" w:hAnsi="Arial"/>
          <w:sz w:val="22"/>
          <w:szCs w:val="22"/>
          <w:rtl w:val="0"/>
        </w:rPr>
        <w:t xml:space="preserve">Before committing to any market, three numbers must check out: contribution margin is positive after all costs, development break-even falls within the game's time horizon, and remaining market size after any competitor penetration still justifies the investment. We run the full calculation every time. On exit: if ad spend exceeds the contribution margin it generates, we stop immediately. If a competitor forces a price war, we shut advertising off and shift the capacity to a high margin product. Knowing when to walk away is as important as knowing when to enter.</w:t>
      </w:r>
    </w:p>
    <w:p w:rsidR="00000000" w:rsidDel="00000000" w:rsidP="00000000" w:rsidRDefault="00000000" w:rsidRPr="00000000" w14:paraId="0000013C">
      <w:pPr>
        <w:spacing w:before="200" w:lineRule="auto"/>
        <w:jc w:val="both"/>
        <w:rPr>
          <w:rFonts w:ascii="Arial" w:cs="Arial" w:eastAsia="Arial" w:hAnsi="Arial"/>
          <w:sz w:val="22"/>
          <w:szCs w:val="22"/>
        </w:rPr>
      </w:pPr>
      <w:r>
        <w:rPr>
          <w:rtl w:val="0"/>
        </w:rPr>
      </w:r>
    </w:p>
    <w:p w:rsidR="00000000" w:rsidDel="00000000" w:rsidP="00000000" w:rsidRDefault="00000000" w:rsidRPr="00000000" w14:paraId="0000013D">
      <w:pPr>
        <w:spacing w:line="276" w:lineRule="auto"/>
        <w:jc w:val="both"/>
        <w:rPr>
          <w:rFonts w:ascii="Arial" w:cs="Arial" w:eastAsia="Arial" w:hAnsi="Arial"/>
          <w:sz w:val="17"/>
          <w:szCs w:val="17"/>
        </w:rPr>
      </w:pPr>
      <w:r>
        <w:rPr>
          <w:rFonts w:ascii="Arial" w:cs="Arial" w:eastAsia="Arial" w:hAnsi="Arial"/>
          <w:sz w:val="17"/>
          <w:szCs w:val="17"/>
          <w:rtl w:val="0"/>
        </w:rPr>
        <w:t xml:space="preserve"> </w:t>
      </w:r>
    </w:p>
    <w:p w:rsidR="00000000" w:rsidDel="00000000" w:rsidP="00000000" w:rsidRDefault="00000000" w:rsidRPr="00000000" w14:paraId="0000013E">
      <w:pPr>
        <w:spacing w:before="200" w:lineRule="auto"/>
        <w:jc w:val="both"/>
        <w:rPr>
          <w:rFonts w:ascii="Arial" w:cs="Arial" w:eastAsia="Arial" w:hAnsi="Arial"/>
          <w:sz w:val="22"/>
          <w:szCs w:val="22"/>
        </w:rPr>
      </w:pPr>
      <w:r>
        <w:rPr>
          <w:rtl w:val="0"/>
        </w:rPr>
      </w:r>
    </w:p>
    <w:p w:rsidR="00000000" w:rsidDel="00000000" w:rsidP="00000000" w:rsidRDefault="00000000" w:rsidRPr="00000000" w14:paraId="0000013F">
      <w:pPr>
        <w:spacing w:before="200" w:lineRule="auto"/>
        <w:jc w:val="both"/>
        <w:rPr>
          <w:rFonts w:ascii="Arial" w:cs="Arial" w:eastAsia="Arial" w:hAnsi="Arial"/>
          <w:sz w:val="22"/>
          <w:szCs w:val="22"/>
        </w:rPr>
      </w:pPr>
      <w:r>
        <w:rPr>
          <w:rtl w:val="0"/>
        </w:rPr>
      </w:r>
    </w:p>
    <w:p w:rsidR="00000000" w:rsidDel="00000000" w:rsidP="00000000" w:rsidRDefault="00000000" w:rsidRPr="00000000" w14:paraId="0000014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list of risk factors associated with your business strategy and how you can mitigate them.</w:t>
      </w:r>
    </w:p>
    <w:p w:rsidR="00000000" w:rsidDel="00000000" w:rsidP="00000000" w:rsidRDefault="00000000" w:rsidRPr="00000000" w14:paraId="00000141">
      <w:pPr>
        <w:rPr>
          <w:rFonts w:ascii="Arial" w:cs="Arial" w:eastAsia="Arial" w:hAnsi="Arial"/>
          <w:sz w:val="22"/>
          <w:szCs w:val="22"/>
        </w:rPr>
      </w:pPr>
      <w:r>
        <w:rPr>
          <w:rtl w:val="0"/>
        </w:rPr>
      </w:r>
    </w:p>
    <w:p w:rsidR="00000000" w:rsidDel="00000000" w:rsidP="00000000" w:rsidRDefault="00000000" w:rsidRPr="00000000" w14:paraId="00000142">
      <w:pPr>
        <w:rPr>
          <w:rFonts w:ascii="Arial" w:cs="Arial" w:eastAsia="Arial" w:hAnsi="Arial"/>
          <w:sz w:val="22"/>
          <w:szCs w:val="22"/>
        </w:rPr>
      </w:pPr>
      <w:r>
        <w:rPr>
          <w:b/>
          <w:rFonts w:ascii="Arial" w:cs="Arial" w:eastAsia="Arial" w:hAnsi="Arial"/>
          <w:sz w:val="22"/>
          <w:szCs w:val="22"/>
          <w:rtl w:val="0"/>
        </w:rPr>
        <w:t xml:space="preserve">Risk 1 — Line factory cash shortfall. </w:t>
      </w:r>
      <w:r>
        <w:rPr>
          <w:rFonts w:ascii="Arial" w:cs="Arial" w:eastAsia="Arial" w:hAnsi="Arial"/>
          <w:sz w:val="22"/>
          <w:szCs w:val="22"/>
          <w:rtl w:val="0"/>
        </w:rPr>
        <w:t xml:space="preserve">Our entire Year 2 production plan depends on accumulating $600,000 in cash by approximately Day 455. If Heart View unit sales underperform — due to lower-than-expected imitator adoption or a competitor undercutting our price — we may not reach the factory threshold on schedule. Every quarter of delay pushes back the derivative product roadmap by a corresponding amount, compounding the lost imitator units. Mitigation: we track cumulative cash weekly against a Day 455 target. If we fall more than $80,000 behind by Day 365, we immediately reduce batch size to free working capital, pause optional advertising, and accelerate the wholesale agreements outlined in Part 4 to convert on-hand inventory into cash faster.</w:t>
      </w:r>
    </w:p>
    <w:p w:rsidR="00000000" w:rsidP="00000000" w:rsidRDefault="00000000" w14:paraId="00009901">
      <w:pPr>
        <w:rPr>
          <w:rFonts w:ascii="Arial" w:cs="Arial" w:eastAsia="Arial" w:hAnsi="Arial"/>
          <w:sz w:val="22"/>
          <w:szCs w:val="22"/>
        </w:rPr>
      </w:pPr>
      <w:r>
        <w:rPr>
          <w:b/>
          <w:rFonts w:ascii="Arial" w:cs="Arial" w:eastAsia="Arial" w:hAnsi="Arial"/>
          <w:sz w:val="22"/>
          <w:szCs w:val="22"/>
          <w:rtl w:val="0"/>
        </w:rPr>
        <w:t xml:space="preserve">Risk 2 — Competitor first-mover advantage in our core markets. </w:t>
      </w:r>
      <w:r>
        <w:rPr>
          <w:rFonts w:ascii="Arial" w:cs="Arial" w:eastAsia="Arial" w:hAnsi="Arial"/>
          <w:sz w:val="22"/>
          <w:szCs w:val="22"/>
          <w:rtl w:val="0"/>
        </w:rPr>
        <w:t xml:space="preserve">If a rival team launches Heart View or a close substitute before us and captures the early innovator segment, they begin accumulating imitator demand (Q × cumulative sales) ahead of us. Because the imitator multiplier compounds, even a 30-day head start creates a gap that is difficult to close without a damaging price cut. Mitigation: we prioritise launch speed over margin optimisation in the first two quarters. If a competitor already holds more than 20% of cumulative Heart View sales by Day 180, we skip Panem DC expansion and redirect cash immediately to the first derivative product, differentiating on product depth rather than fighting over the same commodity market.</w:t>
      </w:r>
    </w:p>
    <w:p w:rsidR="00000000" w:rsidP="00000000" w:rsidRDefault="00000000" w14:paraId="00009901">
      <w:pPr>
        <w:rPr>
          <w:rFonts w:ascii="Arial" w:cs="Arial" w:eastAsia="Arial" w:hAnsi="Arial"/>
          <w:sz w:val="22"/>
          <w:szCs w:val="22"/>
        </w:rPr>
      </w:pPr>
      <w:r>
        <w:rPr>
          <w:b/>
          <w:rFonts w:ascii="Arial" w:cs="Arial" w:eastAsia="Arial" w:hAnsi="Arial"/>
          <w:sz w:val="22"/>
          <w:szCs w:val="22"/>
          <w:rtl w:val="0"/>
        </w:rPr>
        <w:t xml:space="preserve">Risk 3 — Bass model parameter uncertainty. </w:t>
      </w:r>
      <w:r>
        <w:rPr>
          <w:rFonts w:ascii="Arial" w:cs="Arial" w:eastAsia="Arial" w:hAnsi="Arial"/>
          <w:sz w:val="22"/>
          <w:szCs w:val="22"/>
          <w:rtl w:val="0"/>
        </w:rPr>
        <w:t xml:space="preserve">Our unit-sales forecasts for Heart View and Military-Botulinum rely on the market research values of P = 0.0003 and Q = 0.0045, a total market of 120,000 units, and a WTP distribution centred at $1,050. These are estimates from pre-game focus groups. Actual adoption could be slower if the market is more price-sensitive, or faster if competitors who enter Serenity early exhaust their inventory and drive our imitator numbers up unexpectedly. Mitigation: every quarter we re-calibrate our Bass model against actual observed sales. If actual sales are more than 25% below forecast for two consecutive quarters, we re-run a sensitivity analysis on P and Q, reduce price by $50 to test elasticity, and update the DC inventory reorder point to avoid stockouts under the revised forecast.</w:t>
      </w:r>
    </w:p>
    <w:p w:rsidR="00000000" w:rsidP="00000000" w:rsidRDefault="00000000" w14:paraId="00009901">
      <w:pPr>
        <w:rPr>
          <w:rFonts w:ascii="Arial" w:cs="Arial" w:eastAsia="Arial" w:hAnsi="Arial"/>
          <w:sz w:val="22"/>
          <w:szCs w:val="22"/>
        </w:rPr>
      </w:pPr>
      <w:r>
        <w:rPr>
          <w:b/>
          <w:rFonts w:ascii="Arial" w:cs="Arial" w:eastAsia="Arial" w:hAnsi="Arial"/>
          <w:sz w:val="22"/>
          <w:szCs w:val="22"/>
          <w:rtl w:val="0"/>
        </w:rPr>
        <w:t xml:space="preserve">Risk 4 — Debt coverage deterioration and refinancing risk. </w:t>
      </w:r>
      <w:r>
        <w:rPr>
          <w:rFonts w:ascii="Arial" w:cs="Arial" w:eastAsia="Arial" w:hAnsi="Arial"/>
          <w:sz w:val="22"/>
          <w:szCs w:val="22"/>
          <w:rtl w:val="0"/>
        </w:rPr>
        <w:t xml:space="preserve">Our zero-coupon bonds mature in five years at face value, and their coverage ratio is evaluated against the most recently completed quarter’s operating income. A single weak quarter — caused by a large capex charge, an inventory write-down, or a sharp price war — could push us below the coverage threshold, preventing refinancing and triggering reliance on the emergency loan at 35% APR. Mitigation: we maintain a minimum operating income buffer of 1.5× the Excellent coverage ratio before issuing any bond tranche. We never issue debt immediately before a large planned capex spend. If operating income drops below the Good-rating coverage threshold for one quarter, we pause all discretionary capital investment until coverage is restored.</w:t>
      </w:r>
    </w:p>
    <w:p w:rsidR="00000000" w:rsidP="00000000" w:rsidRDefault="00000000" w14:paraId="00009901">
      <w:pPr>
        <w:rPr>
          <w:rFonts w:ascii="Arial" w:cs="Arial" w:eastAsia="Arial" w:hAnsi="Arial"/>
          <w:sz w:val="22"/>
          <w:szCs w:val="22"/>
        </w:rPr>
      </w:pPr>
      <w:r>
        <w:rPr>
          <w:b/>
          <w:rFonts w:ascii="Arial" w:cs="Arial" w:eastAsia="Arial" w:hAnsi="Arial"/>
          <w:sz w:val="22"/>
          <w:szCs w:val="22"/>
          <w:rtl w:val="0"/>
        </w:rPr>
        <w:t xml:space="preserve">Risk 5 — Organisational coordination failure under time pressure. </w:t>
      </w:r>
      <w:r>
        <w:rPr>
          <w:rFonts w:ascii="Arial" w:cs="Arial" w:eastAsia="Arial" w:hAnsi="Arial"/>
          <w:sz w:val="22"/>
          <w:szCs w:val="22"/>
          <w:rtl w:val="0"/>
        </w:rPr>
        <w:t xml:space="preserve">The Gleacher Game runs in real time with simultaneous decisions across production, pricing, financing, and product development. With six team members and multiple concurrent tasks each round, the risk of conflicting inputs — for example, the CPO committing to a derivative design while the CFO is simultaneously issuing bonds that reduce available capital below the design cost — is meaningful. Mitigation: we adopt a “quarterback” protocol where every action above $50,000 requires verbal confirmation from the CFO before execution. Each round begins with a two-minute huddle to confirm priority actions in order: (1) resolve any production shortfalls, (2) check debt coverage, (3) approve new investments. The COO maintains a live shared tracking sheet updated after every action.</w:t>
      </w:r>
    </w:p>
    <w:p w:rsidR="00000000" w:rsidDel="00000000" w:rsidP="00000000" w:rsidRDefault="00000000" w:rsidRPr="00000000" w14:paraId="00000143">
      <w:pPr>
        <w:rPr>
          <w:rFonts w:ascii="Arial" w:cs="Arial" w:eastAsia="Arial" w:hAnsi="Arial"/>
          <w:sz w:val="22"/>
          <w:szCs w:val="22"/>
        </w:rPr>
      </w:pPr>
      <w:r>
        <w:rPr>
          <w:rtl w:val="0"/>
        </w:rPr>
      </w:r>
    </w:p>
    <w:p w:rsidR="00000000" w:rsidDel="00000000" w:rsidP="00000000" w:rsidRDefault="00000000" w:rsidRPr="00000000" w14:paraId="00000144">
      <w:pPr>
        <w:rPr>
          <w:rFonts w:ascii="Arial" w:cs="Arial" w:eastAsia="Arial" w:hAnsi="Arial"/>
          <w:sz w:val="22"/>
          <w:szCs w:val="22"/>
        </w:rPr>
      </w:pPr>
      <w:r>
        <w:rPr>
          <w:rtl w:val="0"/>
        </w:rPr>
      </w:r>
    </w:p>
    <w:p w:rsidR="00000000" w:rsidDel="00000000" w:rsidP="00000000" w:rsidRDefault="00000000" w:rsidRPr="00000000" w14:paraId="00000145">
      <w:pPr>
        <w:rPr>
          <w:rFonts w:ascii="Arial" w:cs="Arial" w:eastAsia="Arial" w:hAnsi="Arial"/>
          <w:sz w:val="22"/>
          <w:szCs w:val="22"/>
        </w:rPr>
      </w:pPr>
      <w:r>
        <w:rPr>
          <w:rtl w:val="0"/>
        </w:rPr>
      </w:r>
    </w:p>
    <w:p w:rsidR="00000000" w:rsidDel="00000000" w:rsidP="00000000" w:rsidRDefault="00000000" w:rsidRPr="00000000" w14:paraId="00000146">
      <w:pPr>
        <w:rPr>
          <w:rFonts w:ascii="Arial" w:cs="Arial" w:eastAsia="Arial" w:hAnsi="Arial"/>
          <w:b w:val="1"/>
          <w:bCs w:val="1"/>
          <w:color w:val="202a44"/>
          <w:sz w:val="28"/>
          <w:szCs w:val="28"/>
        </w:rPr>
      </w:pPr>
      <w:r>
        <w:br w:type="page"/>
      </w:r>
      <w:r>
        <w:rPr>
          <w:rtl w:val="0"/>
        </w:rPr>
      </w:r>
    </w:p>
    <w:p w:rsidR="00000000" w:rsidDel="00000000" w:rsidP="00000000" w:rsidRDefault="00000000" w:rsidRPr="00000000" w14:paraId="00000147">
      <w:pPr>
        <w:pStyle w:val="Heading1"/>
        <w:spacing w:after="120" w:before="240" w:lineRule="auto"/>
        <w:jc w:val="left"/>
        <w:rPr>
          <w:rFonts w:ascii="Arial" w:cs="Arial" w:eastAsia="Arial" w:hAnsi="Arial"/>
          <w:color w:val="202a44"/>
          <w:sz w:val="28"/>
          <w:szCs w:val="28"/>
        </w:rPr>
      </w:pPr>
      <w:r>
        <w:rPr>
          <w:rFonts w:ascii="Arial" w:cs="Arial" w:eastAsia="Arial" w:hAnsi="Arial"/>
          <w:color w:val="202a44"/>
          <w:sz w:val="28"/>
          <w:szCs w:val="28"/>
          <w:rtl w:val="0"/>
        </w:rPr>
        <w:t xml:space="preserve">Part 4: Plan Your Tactics for the Competition (Everyone)</w:t>
      </w:r>
    </w:p>
    <w:p w:rsidR="00000000" w:rsidDel="00000000" w:rsidP="00000000" w:rsidRDefault="00000000" w:rsidRPr="00000000" w14:paraId="0000014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 table below, please provide the first 10 actions you will take in your company when we start the Competition. We put the first one in for you. Please also explain your reasoning for doing it, i.e., how it helps you achieve your strategic goals. Make sure that you list the actions in chronological order and that they are feasible. For example, you should not say that you are going to open a production line factory on day 365, because you won’t have enough cash on day 365 to build a line factory. </w:t>
      </w:r>
      <w:r>
        <w:rPr>
          <w:rFonts w:ascii="Arial" w:cs="Arial" w:eastAsia="Arial" w:hAnsi="Arial"/>
          <w:b w:val="0"/>
          <w:bCs w:val="0"/>
          <w:i w:val="0"/>
          <w:iCs w:val="0"/>
          <w:smallCaps w:val="0"/>
          <w:strike w:val="0"/>
          <w:color w:val="4472c4"/>
          <w:sz w:val="22"/>
          <w:szCs w:val="22"/>
          <w:u w:val="none"/>
          <w:shd w:fill="auto" w:val="clear"/>
          <w:vertAlign w:val="baseline"/>
          <w:rtl w:val="0"/>
        </w:rPr>
        <w:t xml:space="preserve"> </w:t>
      </w:r>
      <w:r>
        <w:rPr>
          <w:rFonts w:ascii="Arial" w:cs="Arial" w:eastAsia="Arial" w:hAnsi="Arial"/>
          <w:b w:val="1"/>
          <w:bCs w:val="1"/>
          <w:i w:val="1"/>
          <w:iCs w:val="1"/>
          <w:smallCaps w:val="0"/>
          <w:strike w:val="0"/>
          <w:color w:val="4472c4"/>
          <w:sz w:val="22"/>
          <w:szCs w:val="22"/>
          <w:u w:val="none"/>
          <w:shd w:fill="auto" w:val="clear"/>
          <w:vertAlign w:val="baseline"/>
          <w:rtl w:val="0"/>
        </w:rPr>
        <w:t xml:space="preserve">Make sure to plan how you will get to $600,000 in cash to buy your factory.</w:t>
      </w:r>
      <w:r>
        <w:rPr>
          <w:rFonts w:ascii="Arial" w:cs="Arial" w:eastAsia="Arial" w:hAnsi="Arial"/>
          <w:b w:val="0"/>
          <w:bCs w:val="0"/>
          <w:i w:val="0"/>
          <w:iCs w:val="0"/>
          <w:smallCaps w:val="0"/>
          <w:strike w:val="0"/>
          <w:color w:val="4472c4"/>
          <w:sz w:val="22"/>
          <w:szCs w:val="22"/>
          <w:u w:val="none"/>
          <w:shd w:fill="auto" w:val="clear"/>
          <w:vertAlign w:val="baseline"/>
          <w:rtl w:val="0"/>
        </w:rPr>
        <w:t xml:space="preserve"> </w:t>
      </w:r>
      <w:r>
        <w:rPr>
          <w:rtl w:val="0"/>
        </w:rPr>
      </w:r>
    </w:p>
    <w:p w:rsidR="00000000" w:rsidDel="00000000" w:rsidP="00000000" w:rsidRDefault="00000000" w:rsidRPr="00000000" w14:paraId="00000149">
      <w:pPr>
        <w:spacing w:before="200" w:lineRule="auto"/>
        <w:jc w:val="both"/>
        <w:rPr/>
      </w:pPr>
      <w:r>
        <w:rPr>
          <w:rtl w:val="0"/>
        </w:rPr>
      </w:r>
    </w:p>
    <w:tbl>
      <w:tblPr>
        <w:tblStyle w:val="Table8"/>
        <w:tblW w:w="95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87"/>
        <w:gridCol w:w="5053"/>
        <w:tblGridChange w:id="0">
          <w:tblGrid>
            <w:gridCol w:w="4487"/>
            <w:gridCol w:w="5053"/>
          </w:tblGrid>
        </w:tblGridChange>
      </w:tblGrid>
      <w:tr>
        <w:trPr>
          <w:cantSplit w:val="0"/>
          <w:trHeight w:val="345" w:hRule="atLeast"/>
          <w:tblHeader w:val="1"/>
        </w:trPr>
        <w:tc>
          <w:tcPr>
            <w:tcBorders>
              <w:top w:color="bfbfbf" w:space="0" w:sz="4" w:val="single"/>
              <w:left w:color="bfbfbf" w:space="0" w:sz="4" w:val="single"/>
              <w:bottom w:color="bfbfbf" w:space="0" w:sz="4" w:val="single"/>
              <w:right w:color="bfbfbf" w:space="0" w:sz="4" w:val="single"/>
            </w:tcBorders>
            <w:shd w:fill="1f3864" w:val="clear"/>
            <w:vAlign w:val="center"/>
          </w:tcPr>
          <w:p w:rsidR="00000000" w:rsidDel="00000000" w:rsidP="00000000" w:rsidRDefault="00000000" w:rsidRPr="00000000" w14:paraId="0000014A">
            <w:pPr>
              <w:jc w:val="center"/>
              <w:rPr>
                <w:rFonts w:ascii="Arial" w:cs="Arial" w:eastAsia="Arial" w:hAnsi="Arial"/>
                <w:b w:val="1"/>
                <w:bCs w:val="1"/>
                <w:color w:val="ffffff"/>
                <w:sz w:val="22"/>
                <w:szCs w:val="22"/>
              </w:rPr>
            </w:pPr>
            <w:r>
              <w:rPr>
                <w:rFonts w:ascii="Arial" w:cs="Arial" w:eastAsia="Arial" w:hAnsi="Arial"/>
                <w:b w:val="1"/>
                <w:bCs w:val="1"/>
                <w:color w:val="ffffff"/>
                <w:sz w:val="22"/>
                <w:szCs w:val="22"/>
                <w:rtl w:val="0"/>
              </w:rPr>
              <w:t xml:space="preserve">Action / Tactic</w:t>
            </w:r>
          </w:p>
        </w:tc>
        <w:tc>
          <w:tcPr>
            <w:tcBorders>
              <w:top w:color="bfbfbf" w:space="0" w:sz="4" w:val="single"/>
              <w:left w:color="bfbfbf" w:space="0" w:sz="4" w:val="single"/>
              <w:bottom w:color="bfbfbf" w:space="0" w:sz="4" w:val="single"/>
              <w:right w:color="bfbfbf" w:space="0" w:sz="4" w:val="single"/>
            </w:tcBorders>
            <w:shd w:fill="1f3864" w:val="clear"/>
            <w:vAlign w:val="center"/>
          </w:tcPr>
          <w:p w:rsidR="00000000" w:rsidDel="00000000" w:rsidP="00000000" w:rsidRDefault="00000000" w:rsidRPr="00000000" w14:paraId="0000014B">
            <w:pPr>
              <w:jc w:val="center"/>
              <w:rPr>
                <w:rFonts w:ascii="Arial" w:cs="Arial" w:eastAsia="Arial" w:hAnsi="Arial"/>
                <w:b w:val="1"/>
                <w:bCs w:val="1"/>
                <w:color w:val="ffffff"/>
                <w:sz w:val="22"/>
                <w:szCs w:val="22"/>
              </w:rPr>
            </w:pPr>
            <w:r>
              <w:rPr>
                <w:rFonts w:ascii="Arial" w:cs="Arial" w:eastAsia="Arial" w:hAnsi="Arial"/>
                <w:b w:val="1"/>
                <w:bCs w:val="1"/>
                <w:color w:val="ffffff"/>
                <w:sz w:val="22"/>
                <w:szCs w:val="22"/>
                <w:rtl w:val="0"/>
              </w:rPr>
              <w:t xml:space="preserve">Reasoning</w:t>
            </w:r>
          </w:p>
        </w:tc>
      </w:tr>
      <w:tr>
        <w:trPr>
          <w:cantSplit w:val="0"/>
          <w:trHeight w:val="864"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C">
            <w:pPr>
              <w:rPr>
                <w:rFonts w:ascii="Arial" w:cs="Arial" w:eastAsia="Arial" w:hAnsi="Arial"/>
                <w:sz w:val="22"/>
                <w:szCs w:val="22"/>
              </w:rPr>
            </w:pPr>
            <w:r>
              <w:rPr>
                <w:rtl w:val="0"/>
              </w:rPr>
            </w:r>
          </w:p>
          <w:p w:rsidR="00000000" w:rsidDel="00000000" w:rsidP="00000000" w:rsidRDefault="00000000" w:rsidRPr="00000000" w14:paraId="0000014D">
            <w:pPr>
              <w:rPr>
                <w:rFonts w:ascii="Arial" w:cs="Arial" w:eastAsia="Arial" w:hAnsi="Arial"/>
                <w:sz w:val="22"/>
                <w:szCs w:val="22"/>
              </w:rPr>
            </w:pPr>
            <w:r>
              <w:rPr>
                <w:rFonts w:ascii="Arial" w:cs="Arial" w:eastAsia="Arial" w:hAnsi="Arial"/>
                <w:sz w:val="22"/>
                <w:szCs w:val="22"/>
                <w:rtl w:val="0"/>
              </w:rPr>
              <w:t xml:space="preserve">Change Container to Mail</w:t>
            </w:r>
          </w:p>
          <w:p w:rsidR="00000000" w:rsidDel="00000000" w:rsidP="00000000" w:rsidRDefault="00000000" w:rsidRPr="00000000" w14:paraId="0000014E">
            <w:pPr>
              <w:rPr>
                <w:rFonts w:ascii="Arial" w:cs="Arial" w:eastAsia="Arial" w:hAnsi="Arial"/>
                <w:sz w:val="22"/>
                <w:szCs w:val="22"/>
              </w:rPr>
            </w:pP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F">
            <w:pPr>
              <w:rPr>
                <w:rFonts w:ascii="Arial" w:cs="Arial" w:eastAsia="Arial" w:hAnsi="Arial"/>
                <w:sz w:val="22"/>
                <w:szCs w:val="22"/>
              </w:rPr>
            </w:pPr>
            <w:r>
              <w:rPr>
                <w:rtl w:val="0"/>
              </w:rPr>
            </w:r>
          </w:p>
          <w:p w:rsidR="00000000" w:rsidDel="00000000" w:rsidP="00000000" w:rsidRDefault="00000000" w:rsidRPr="00000000" w14:paraId="00000150">
            <w:pPr>
              <w:rPr>
                <w:rFonts w:ascii="Arial" w:cs="Arial" w:eastAsia="Arial" w:hAnsi="Arial"/>
                <w:sz w:val="22"/>
                <w:szCs w:val="22"/>
              </w:rPr>
            </w:pPr>
            <w:r>
              <w:rPr>
                <w:rFonts w:ascii="Arial" w:cs="Arial" w:eastAsia="Arial" w:hAnsi="Arial"/>
                <w:sz w:val="22"/>
                <w:szCs w:val="22"/>
                <w:rtl w:val="0"/>
              </w:rPr>
              <w:t xml:space="preserve">Save $30/unit in shipping</w:t>
            </w:r>
          </w:p>
        </w:tc>
      </w:tr>
      <w:tr>
        <w:trPr>
          <w:cantSplit w:val="0"/>
          <w:trHeight w:val="864"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1">
            <w:pPr>
              <w:rPr>
                <w:rFonts w:ascii="Arial" w:cs="Arial" w:eastAsia="Arial" w:hAnsi="Arial"/>
                <w:sz w:val="22"/>
                <w:szCs w:val="22"/>
              </w:rPr>
            </w:pPr>
            <w:r>
              <w:rPr>
                <w:rtl w:val="0"/>
              </w:rPr>
            </w:r>
          </w:p>
          <w:p w:rsidR="00000000" w:rsidDel="00000000" w:rsidP="00000000" w:rsidRDefault="00000000" w:rsidRPr="00000000" w14:paraId="00000152">
            <w:pPr>
              <w:rPr>
                <w:rFonts w:ascii="Arial" w:cs="Arial" w:eastAsia="Arial" w:hAnsi="Arial"/>
                <w:sz w:val="22"/>
                <w:szCs w:val="22"/>
              </w:rPr>
            </w:pPr>
            <w:sdt>
              <w:sdtPr>
                <w:id w:val="103276343"/>
                <w:tag w:val="goog_rdk_8"/>
              </w:sdtPr>
              <w:sdtContent>
                <w:r>
                  <w:rPr>
                    <w:rFonts w:ascii="Arial Unicode MS" w:cs="Arial Unicode MS" w:eastAsia="Arial Unicode MS" w:hAnsi="Arial Unicode MS"/>
                    <w:sz w:val="22"/>
                    <w:szCs w:val="22"/>
                    <w:rtl w:val="0"/>
                  </w:rPr>
                  <w:t xml:space="preserve">Raise Heart View retail price $700 → $750 (Panem DC) </w:t>
                </w:r>
              </w:sdtContent>
            </w:sdt>
          </w:p>
          <w:p w:rsidR="00000000" w:rsidDel="00000000" w:rsidP="00000000" w:rsidRDefault="00000000" w:rsidRPr="00000000" w14:paraId="00000153">
            <w:pPr>
              <w:rPr>
                <w:rFonts w:ascii="Arial" w:cs="Arial" w:eastAsia="Arial" w:hAnsi="Arial"/>
                <w:sz w:val="22"/>
                <w:szCs w:val="22"/>
              </w:rPr>
            </w:pP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4">
            <w:pPr>
              <w:rPr>
                <w:rFonts w:ascii="Arial" w:cs="Arial" w:eastAsia="Arial" w:hAnsi="Arial"/>
                <w:sz w:val="22"/>
                <w:szCs w:val="22"/>
              </w:rPr>
            </w:pPr>
            <w:r>
              <w:rPr>
                <w:rFonts w:ascii="Arial" w:cs="Arial" w:eastAsia="Arial" w:hAnsi="Arial"/>
                <w:sz w:val="22"/>
                <w:szCs w:val="22"/>
                <w:rtl w:val="0"/>
              </w:rPr>
              <w:t xml:space="preserve">Mean WTP $723, σ $30. At $750, CM/unit rises ~$40; net daily revenue increases despite ~10% volume drop. </w:t>
            </w:r>
          </w:p>
        </w:tc>
      </w:tr>
      <w:tr>
        <w:trPr>
          <w:cantSplit w:val="0"/>
          <w:trHeight w:val="864"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5">
            <w:pPr>
              <w:rPr>
                <w:rFonts w:ascii="Arial" w:cs="Arial" w:eastAsia="Arial" w:hAnsi="Arial"/>
                <w:sz w:val="22"/>
                <w:szCs w:val="22"/>
              </w:rPr>
            </w:pPr>
            <w:r>
              <w:rPr>
                <w:rtl w:val="0"/>
              </w:rPr>
            </w:r>
          </w:p>
          <w:p w:rsidR="00000000" w:rsidDel="00000000" w:rsidP="00000000" w:rsidRDefault="00000000" w:rsidRPr="00000000" w14:paraId="00000156">
            <w:pPr>
              <w:rPr>
                <w:rFonts w:ascii="Arial" w:cs="Arial" w:eastAsia="Arial" w:hAnsi="Arial"/>
                <w:sz w:val="22"/>
                <w:szCs w:val="22"/>
              </w:rPr>
            </w:pPr>
            <w:sdt>
              <w:sdtPr>
                <w:id w:val="-1303653173"/>
                <w:tag w:val="goog_rdk_9"/>
              </w:sdtPr>
              <w:sdtContent>
                <w:r>
                  <w:rPr>
                    <w:rFonts w:ascii="Arial Unicode MS" w:cs="Arial Unicode MS" w:eastAsia="Arial Unicode MS" w:hAnsi="Arial Unicode MS"/>
                    <w:sz w:val="22"/>
                    <w:szCs w:val="22"/>
                    <w:rtl w:val="0"/>
                  </w:rPr>
                  <w:t xml:space="preserve">Increase production batch size 50u → 100u </w:t>
                </w:r>
              </w:sdtContent>
            </w:sdt>
          </w:p>
          <w:p w:rsidR="00000000" w:rsidDel="00000000" w:rsidP="00000000" w:rsidRDefault="00000000" w:rsidRPr="00000000" w14:paraId="00000157">
            <w:pPr>
              <w:rPr>
                <w:rFonts w:ascii="Arial" w:cs="Arial" w:eastAsia="Arial" w:hAnsi="Arial"/>
                <w:sz w:val="22"/>
                <w:szCs w:val="22"/>
              </w:rPr>
            </w:pP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8">
            <w:pPr>
              <w:rPr>
                <w:rFonts w:ascii="Arial" w:cs="Arial" w:eastAsia="Arial" w:hAnsi="Arial"/>
                <w:sz w:val="22"/>
                <w:szCs w:val="22"/>
              </w:rPr>
            </w:pPr>
            <w:r>
              <w:rPr>
                <w:rFonts w:ascii="Arial" w:cs="Arial" w:eastAsia="Arial" w:hAnsi="Arial"/>
                <w:sz w:val="22"/>
                <w:szCs w:val="22"/>
                <w:rtl w:val="0"/>
              </w:rPr>
              <w:t xml:space="preserve">Halves setup drag per unit (Bench setup = 0.05 days/batch). Frees ~5–8% effective throughput at zero capex. </w:t>
            </w:r>
          </w:p>
        </w:tc>
      </w:tr>
      <w:tr>
        <w:trPr>
          <w:cantSplit w:val="0"/>
          <w:trHeight w:val="864"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9">
            <w:pPr>
              <w:rPr>
                <w:rFonts w:ascii="Arial" w:cs="Arial" w:eastAsia="Arial" w:hAnsi="Arial"/>
                <w:sz w:val="22"/>
                <w:szCs w:val="22"/>
              </w:rPr>
            </w:pPr>
            <w:r>
              <w:rPr>
                <w:rFonts w:ascii="Arial" w:cs="Arial" w:eastAsia="Arial" w:hAnsi="Arial"/>
                <w:sz w:val="22"/>
                <w:szCs w:val="22"/>
                <w:rtl w:val="0"/>
              </w:rPr>
              <w:t xml:space="preserve">Send wholesale shipping agreements to 3 non-Panem teams (e.g., Dune, Vulcan, Gotham) @ $550/unit net-30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A">
            <w:pPr>
              <w:rPr>
                <w:rFonts w:ascii="Arial" w:cs="Arial" w:eastAsia="Arial" w:hAnsi="Arial"/>
                <w:sz w:val="22"/>
                <w:szCs w:val="22"/>
              </w:rPr>
            </w:pPr>
            <w:sdt>
              <w:sdtPr>
                <w:id w:val="-291959579"/>
                <w:tag w:val="goog_rdk_10"/>
              </w:sdtPr>
              <w:sdtContent>
                <w:r>
                  <w:rPr>
                    <w:rFonts w:ascii="Arial Unicode MS" w:cs="Arial Unicode MS" w:eastAsia="Arial Unicode MS" w:hAnsi="Arial Unicode MS"/>
                    <w:sz w:val="22"/>
                    <w:szCs w:val="22"/>
                    <w:rtl w:val="0"/>
                  </w:rPr>
                  <w:t xml:space="preserve">Monetizes 263-unit on-hand inventory; extends imitator flywheel into 3 regions without DC capex. CM ≈ $152/unit. </w:t>
                </w:r>
              </w:sdtContent>
            </w:sdt>
          </w:p>
        </w:tc>
      </w:tr>
      <w:tr>
        <w:trPr>
          <w:cantSplit w:val="0"/>
          <w:trHeight w:val="864"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B">
            <w:pPr>
              <w:rPr>
                <w:rFonts w:ascii="Arial" w:cs="Arial" w:eastAsia="Arial" w:hAnsi="Arial"/>
                <w:sz w:val="22"/>
                <w:szCs w:val="22"/>
              </w:rPr>
            </w:pPr>
            <w:r>
              <w:rPr>
                <w:rFonts w:ascii="Arial" w:cs="Arial" w:eastAsia="Arial" w:hAnsi="Arial"/>
                <w:sz w:val="22"/>
                <w:szCs w:val="22"/>
                <w:rtl w:val="0"/>
              </w:rPr>
              <w:t xml:space="preserve">Raise ROP on Panem DC to 50 units </w:t>
            </w:r>
          </w:p>
          <w:p w:rsidR="00000000" w:rsidDel="00000000" w:rsidP="00000000" w:rsidRDefault="00000000" w:rsidRPr="00000000" w14:paraId="0000015C">
            <w:pPr>
              <w:rPr>
                <w:rFonts w:ascii="Arial" w:cs="Arial" w:eastAsia="Arial" w:hAnsi="Arial"/>
                <w:sz w:val="22"/>
                <w:szCs w:val="22"/>
              </w:rPr>
            </w:pPr>
            <w:r>
              <w:rPr>
                <w:rtl w:val="0"/>
              </w:rPr>
            </w:r>
          </w:p>
          <w:p w:rsidR="00000000" w:rsidDel="00000000" w:rsidP="00000000" w:rsidRDefault="00000000" w:rsidRPr="00000000" w14:paraId="0000015D">
            <w:pPr>
              <w:rPr>
                <w:rFonts w:ascii="Arial" w:cs="Arial" w:eastAsia="Arial" w:hAnsi="Arial"/>
                <w:sz w:val="22"/>
                <w:szCs w:val="22"/>
              </w:rPr>
            </w:pP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E">
            <w:pPr>
              <w:rPr>
                <w:rFonts w:ascii="Arial" w:cs="Arial" w:eastAsia="Arial" w:hAnsi="Arial"/>
                <w:sz w:val="22"/>
                <w:szCs w:val="22"/>
              </w:rPr>
            </w:pPr>
            <w:r>
              <w:rPr>
                <w:rFonts w:ascii="Arial" w:cs="Arial" w:eastAsia="Arial" w:hAnsi="Arial"/>
                <w:sz w:val="22"/>
                <w:szCs w:val="22"/>
                <w:rtl w:val="0"/>
              </w:rPr>
              <w:t xml:space="preserve">Stockout permanently breaks the imitator flywheel. Cheap insurance. </w:t>
            </w:r>
          </w:p>
        </w:tc>
      </w:tr>
      <w:tr>
        <w:trPr>
          <w:cantSplit w:val="0"/>
          <w:trHeight w:val="864"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F">
            <w:pPr>
              <w:rPr>
                <w:rFonts w:ascii="Arial" w:cs="Arial" w:eastAsia="Arial" w:hAnsi="Arial"/>
                <w:sz w:val="22"/>
                <w:szCs w:val="22"/>
              </w:rPr>
            </w:pPr>
            <w:r>
              <w:rPr>
                <w:rtl w:val="0"/>
              </w:rPr>
            </w:r>
          </w:p>
          <w:p w:rsidR="00000000" w:rsidDel="00000000" w:rsidP="00000000" w:rsidRDefault="00000000" w:rsidRPr="00000000" w14:paraId="00000160">
            <w:pPr>
              <w:rPr>
                <w:rFonts w:ascii="Arial" w:cs="Arial" w:eastAsia="Arial" w:hAnsi="Arial"/>
                <w:sz w:val="22"/>
                <w:szCs w:val="22"/>
              </w:rPr>
            </w:pPr>
            <w:r>
              <w:rPr>
                <w:rFonts w:ascii="Arial" w:cs="Arial" w:eastAsia="Arial" w:hAnsi="Arial"/>
                <w:sz w:val="22"/>
                <w:szCs w:val="22"/>
                <w:rtl w:val="0"/>
              </w:rPr>
              <w:t xml:space="preserve">Commit capex for Line factory in Panem ($500K + $100K land, 90-day build) </w:t>
            </w:r>
          </w:p>
          <w:p w:rsidR="00000000" w:rsidDel="00000000" w:rsidP="00000000" w:rsidRDefault="00000000" w:rsidRPr="00000000" w14:paraId="00000161">
            <w:pPr>
              <w:rPr>
                <w:rFonts w:ascii="Arial" w:cs="Arial" w:eastAsia="Arial" w:hAnsi="Arial"/>
                <w:sz w:val="22"/>
                <w:szCs w:val="22"/>
              </w:rPr>
            </w:pP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2">
            <w:pPr>
              <w:rPr>
                <w:rFonts w:ascii="Arial" w:cs="Arial" w:eastAsia="Arial" w:hAnsi="Arial"/>
                <w:sz w:val="22"/>
                <w:szCs w:val="22"/>
              </w:rPr>
            </w:pPr>
            <w:r>
              <w:rPr>
                <w:rFonts w:ascii="Arial" w:cs="Arial" w:eastAsia="Arial" w:hAnsi="Arial"/>
                <w:sz w:val="22"/>
                <w:szCs w:val="22"/>
                <w:rtl w:val="0"/>
              </w:rPr>
              <w:t xml:space="preserve">Executable once cash clears $600K (~Day 455). Unlocks 30–80 units/day throughput for Years 2–4. </w:t>
            </w:r>
          </w:p>
        </w:tc>
      </w:tr>
      <w:tr>
        <w:trPr>
          <w:cantSplit w:val="0"/>
          <w:trHeight w:val="864"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3">
            <w:pPr>
              <w:rPr>
                <w:rFonts w:ascii="Arial" w:cs="Arial" w:eastAsia="Arial" w:hAnsi="Arial"/>
                <w:sz w:val="22"/>
                <w:szCs w:val="22"/>
              </w:rPr>
            </w:pPr>
            <w:r>
              <w:rPr>
                <w:rtl w:val="0"/>
              </w:rPr>
            </w:r>
          </w:p>
          <w:p w:rsidR="00000000" w:rsidDel="00000000" w:rsidP="00000000" w:rsidRDefault="00000000" w:rsidRPr="00000000" w14:paraId="00000164">
            <w:pPr>
              <w:rPr>
                <w:rFonts w:ascii="Arial" w:cs="Arial" w:eastAsia="Arial" w:hAnsi="Arial"/>
                <w:sz w:val="22"/>
                <w:szCs w:val="22"/>
              </w:rPr>
            </w:pPr>
            <w:r>
              <w:rPr>
                <w:rFonts w:ascii="Arial" w:cs="Arial" w:eastAsia="Arial" w:hAnsi="Arial"/>
                <w:sz w:val="22"/>
                <w:szCs w:val="22"/>
                <w:rtl w:val="0"/>
              </w:rPr>
              <w:t xml:space="preserve">Begin design of Heart View derivative for MD Dissolved Gasses (during Line build) </w:t>
            </w:r>
          </w:p>
          <w:p w:rsidR="00000000" w:rsidDel="00000000" w:rsidP="00000000" w:rsidRDefault="00000000" w:rsidRPr="00000000" w14:paraId="00000165">
            <w:pPr>
              <w:rPr>
                <w:rFonts w:ascii="Arial" w:cs="Arial" w:eastAsia="Arial" w:hAnsi="Arial"/>
                <w:sz w:val="22"/>
                <w:szCs w:val="22"/>
              </w:rPr>
            </w:pP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6">
            <w:pPr>
              <w:rPr>
                <w:rFonts w:ascii="Arial" w:cs="Arial" w:eastAsia="Arial" w:hAnsi="Arial"/>
                <w:sz w:val="22"/>
                <w:szCs w:val="22"/>
              </w:rPr>
            </w:pPr>
            <w:sdt>
              <w:sdtPr>
                <w:id w:val="643904545"/>
                <w:tag w:val="goog_rdk_11"/>
              </w:sdtPr>
              <w:sdtContent>
                <w:r>
                  <w:rPr>
                    <w:rFonts w:ascii="Arial Unicode MS" w:cs="Arial Unicode MS" w:eastAsia="Arial Unicode MS" w:hAnsi="Arial Unicode MS"/>
                    <w:sz w:val="22"/>
                    <w:szCs w:val="22"/>
                    <w:rtl w:val="0"/>
                  </w:rPr>
                  <w:t xml:space="preserve">Heart View already has dissolved-gas feature → near-zero incremental design cost. Ready to launch when Line opens. </w:t>
                </w:r>
              </w:sdtContent>
            </w:sdt>
          </w:p>
        </w:tc>
      </w:tr>
      <w:tr>
        <w:trPr>
          <w:cantSplit w:val="0"/>
          <w:trHeight w:val="864"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7">
            <w:pPr>
              <w:rPr>
                <w:rFonts w:ascii="Arial" w:cs="Arial" w:eastAsia="Arial" w:hAnsi="Arial"/>
                <w:sz w:val="22"/>
                <w:szCs w:val="22"/>
              </w:rPr>
            </w:pPr>
            <w:r>
              <w:rPr>
                <w:rtl w:val="0"/>
              </w:rPr>
            </w:r>
          </w:p>
          <w:p w:rsidR="00000000" w:rsidDel="00000000" w:rsidP="00000000" w:rsidRDefault="00000000" w:rsidRPr="00000000" w14:paraId="00000168">
            <w:pPr>
              <w:rPr>
                <w:rFonts w:ascii="Arial" w:cs="Arial" w:eastAsia="Arial" w:hAnsi="Arial"/>
                <w:sz w:val="22"/>
                <w:szCs w:val="22"/>
              </w:rPr>
            </w:pPr>
            <w:r>
              <w:rPr>
                <w:rFonts w:ascii="Arial" w:cs="Arial" w:eastAsia="Arial" w:hAnsi="Arial"/>
                <w:sz w:val="22"/>
                <w:szCs w:val="22"/>
                <w:rtl w:val="0"/>
              </w:rPr>
              <w:t xml:space="preserve">Line opens (~Day 545): clone all shipping agreements; schedule Bench shutdown Day 560 </w:t>
            </w:r>
          </w:p>
          <w:p w:rsidR="00000000" w:rsidDel="00000000" w:rsidP="00000000" w:rsidRDefault="00000000" w:rsidRPr="00000000" w14:paraId="00000169">
            <w:pPr>
              <w:rPr>
                <w:rFonts w:ascii="Arial" w:cs="Arial" w:eastAsia="Arial" w:hAnsi="Arial"/>
                <w:sz w:val="22"/>
                <w:szCs w:val="22"/>
              </w:rPr>
            </w:pP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A">
            <w:pPr>
              <w:rPr>
                <w:rFonts w:ascii="Arial" w:cs="Arial" w:eastAsia="Arial" w:hAnsi="Arial"/>
                <w:sz w:val="22"/>
                <w:szCs w:val="22"/>
              </w:rPr>
            </w:pPr>
            <w:r>
              <w:rPr>
                <w:rFonts w:ascii="Arial" w:cs="Arial" w:eastAsia="Arial" w:hAnsi="Arial"/>
                <w:sz w:val="22"/>
                <w:szCs w:val="22"/>
                <w:rtl w:val="0"/>
              </w:rPr>
              <w:t xml:space="preserve">Bench costs $2,500/day at 9 units/day. Line delivers 30+ units/day at better economics. 10-day overlap avoids service interruption. </w:t>
            </w:r>
          </w:p>
        </w:tc>
      </w:tr>
      <w:tr>
        <w:trPr>
          <w:cantSplit w:val="0"/>
          <w:trHeight w:val="864"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B">
            <w:pPr>
              <w:rPr>
                <w:rFonts w:ascii="Arial" w:cs="Arial" w:eastAsia="Arial" w:hAnsi="Arial"/>
                <w:sz w:val="22"/>
                <w:szCs w:val="22"/>
              </w:rPr>
            </w:pPr>
            <w:r>
              <w:rPr>
                <w:rtl w:val="0"/>
              </w:rPr>
            </w:r>
          </w:p>
          <w:p w:rsidR="00000000" w:rsidDel="00000000" w:rsidP="00000000" w:rsidRDefault="00000000" w:rsidRPr="00000000" w14:paraId="0000016C">
            <w:pPr>
              <w:rPr>
                <w:rFonts w:ascii="Arial" w:cs="Arial" w:eastAsia="Arial" w:hAnsi="Arial"/>
                <w:sz w:val="22"/>
                <w:szCs w:val="22"/>
              </w:rPr>
            </w:pPr>
            <w:r>
              <w:rPr>
                <w:rFonts w:ascii="Arial" w:cs="Arial" w:eastAsia="Arial" w:hAnsi="Arial"/>
                <w:sz w:val="22"/>
                <w:szCs w:val="22"/>
                <w:rtl w:val="0"/>
              </w:rPr>
              <w:t xml:space="preserve">Issue Excellent-rated bonds once Q6 closes with positive EBIT (~Day 637)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D">
            <w:pPr>
              <w:rPr>
                <w:rFonts w:ascii="Arial" w:cs="Arial" w:eastAsia="Arial" w:hAnsi="Arial"/>
                <w:sz w:val="22"/>
                <w:szCs w:val="22"/>
              </w:rPr>
            </w:pPr>
            <w:r>
              <w:rPr>
                <w:rFonts w:ascii="Arial" w:cs="Arial" w:eastAsia="Arial" w:hAnsi="Arial"/>
                <w:sz w:val="22"/>
                <w:szCs w:val="22"/>
                <w:rtl w:val="0"/>
              </w:rPr>
              <w:t xml:space="preserve">Raises ~$50–60K cash at 10% APR. Funds Metropolis DC prep and working capital buffer. </w:t>
            </w:r>
          </w:p>
        </w:tc>
      </w:tr>
      <w:tr>
        <w:trPr>
          <w:cantSplit w:val="0"/>
          <w:trHeight w:val="864"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E">
            <w:pPr>
              <w:rPr>
                <w:rFonts w:ascii="Arial" w:cs="Arial" w:eastAsia="Arial" w:hAnsi="Arial"/>
                <w:sz w:val="22"/>
                <w:szCs w:val="22"/>
              </w:rPr>
            </w:pPr>
            <w:r>
              <w:rPr>
                <w:rtl w:val="0"/>
              </w:rPr>
            </w:r>
          </w:p>
          <w:p w:rsidR="00000000" w:rsidDel="00000000" w:rsidP="00000000" w:rsidRDefault="00000000" w:rsidRPr="00000000" w14:paraId="0000016F">
            <w:pPr>
              <w:rPr>
                <w:rFonts w:ascii="Arial" w:cs="Arial" w:eastAsia="Arial" w:hAnsi="Arial"/>
                <w:sz w:val="22"/>
                <w:szCs w:val="22"/>
              </w:rPr>
            </w:pPr>
            <w:r>
              <w:rPr>
                <w:rFonts w:ascii="Arial" w:cs="Arial" w:eastAsia="Arial" w:hAnsi="Arial"/>
                <w:sz w:val="22"/>
                <w:szCs w:val="22"/>
                <w:rtl w:val="0"/>
              </w:rPr>
              <w:t xml:space="preserve">Commit capex for Metropolis DC ($2.5M + $100K land, 60-day build) (~Day 910) </w:t>
            </w:r>
          </w:p>
          <w:p w:rsidR="00000000" w:rsidDel="00000000" w:rsidP="00000000" w:rsidRDefault="00000000" w:rsidRPr="00000000" w14:paraId="00000170">
            <w:pPr>
              <w:rPr>
                <w:rFonts w:ascii="Arial" w:cs="Arial" w:eastAsia="Arial" w:hAnsi="Arial"/>
                <w:sz w:val="22"/>
                <w:szCs w:val="22"/>
              </w:rPr>
            </w:pP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1">
            <w:pPr>
              <w:rPr>
                <w:rFonts w:ascii="Arial" w:cs="Arial" w:eastAsia="Arial" w:hAnsi="Arial"/>
                <w:sz w:val="22"/>
                <w:szCs w:val="22"/>
              </w:rPr>
            </w:pPr>
            <w:r>
              <w:rPr>
                <w:rFonts w:ascii="Arial" w:cs="Arial" w:eastAsia="Arial" w:hAnsi="Arial"/>
                <w:sz w:val="22"/>
                <w:szCs w:val="22"/>
                <w:rtl w:val="0"/>
              </w:rPr>
              <w:t xml:space="preserve">Metropolis = 2× market size of other regions. Funded from retained earnings + Good-rated bonds. Opens second imitator flywheel in the largest market. </w:t>
            </w:r>
          </w:p>
        </w:tc>
      </w:tr>
    </w:tbl>
    <w:p w:rsidR="00000000" w:rsidDel="00000000" w:rsidP="00000000" w:rsidRDefault="00000000" w:rsidRPr="00000000" w14:paraId="00000172">
      <w:pPr>
        <w:spacing w:before="40" w:lineRule="auto"/>
        <w:jc w:val="both"/>
        <w:rPr>
          <w:rFonts w:ascii="Arial" w:cs="Arial" w:eastAsia="Arial" w:hAnsi="Arial"/>
          <w:sz w:val="22"/>
          <w:szCs w:val="22"/>
        </w:rPr>
      </w:pPr>
      <w:r>
        <w:rPr>
          <w:rtl w:val="0"/>
        </w:rPr>
      </w:r>
    </w:p>
    <w:p w:rsidR="00000000" w:rsidDel="00000000" w:rsidP="00000000" w:rsidRDefault="00000000" w:rsidRPr="00000000" w14:paraId="00000173">
      <w:pPr>
        <w:spacing w:before="40" w:lineRule="auto"/>
        <w:jc w:val="both"/>
        <w:rPr>
          <w:rFonts w:ascii="Arial" w:cs="Arial" w:eastAsia="Arial" w:hAnsi="Arial"/>
          <w:sz w:val="22"/>
          <w:szCs w:val="22"/>
        </w:rPr>
      </w:pPr>
      <w:r>
        <w:rPr>
          <w:rtl w:val="0"/>
        </w:rPr>
      </w:r>
    </w:p>
    <w:p w:rsidR="00000000" w:rsidDel="00000000" w:rsidP="00000000" w:rsidRDefault="00000000" w:rsidRPr="00000000" w14:paraId="00000174">
      <w:pPr>
        <w:spacing w:after="240" w:before="240" w:lineRule="auto"/>
        <w:jc w:val="both"/>
        <w:rPr>
          <w:rFonts w:ascii="Arial" w:cs="Arial" w:eastAsia="Arial" w:hAnsi="Arial"/>
          <w:sz w:val="22"/>
          <w:szCs w:val="22"/>
        </w:rPr>
      </w:pPr>
      <w:sdt>
        <w:sdtPr>
          <w:id w:val="-1793303742"/>
          <w:tag w:val="goog_rdk_12"/>
        </w:sdtPr>
        <w:sdtContent>
          <w:r>
            <w:rPr>
              <w:rFonts w:ascii="Arial Unicode MS" w:cs="Arial Unicode MS" w:eastAsia="Arial Unicode MS" w:hAnsi="Arial Unicode MS"/>
              <w:sz w:val="22"/>
              <w:szCs w:val="22"/>
              <w:rtl w:val="0"/>
            </w:rPr>
            <w:t xml:space="preserve">These early actions (1–5) are validated by the following cash math. Starting from $549K, the combination of the price increase on Heart View (higher CM per unit) and the conversion of 263 units of on-hand inventory through wholesale agreements (CM ≈ $152/unit × 263 units ≈ $40K) brings projected cash by Day 455 to approximately $610–640K — sufficient to fund the Line factory commitment of $600K.</w:t>
          </w:r>
        </w:sdtContent>
      </w:sdt>
    </w:p>
    <w:p w:rsidR="00000000" w:rsidDel="00000000" w:rsidP="00000000" w:rsidRDefault="00000000" w:rsidRPr="00000000" w14:paraId="00000175">
      <w:pPr>
        <w:spacing w:after="240" w:before="240" w:lineRule="auto"/>
        <w:jc w:val="both"/>
        <w:rPr>
          <w:rFonts w:ascii="Arial" w:cs="Arial" w:eastAsia="Arial" w:hAnsi="Arial"/>
          <w:sz w:val="22"/>
          <w:szCs w:val="22"/>
        </w:rPr>
      </w:pPr>
      <w:r>
        <w:rPr>
          <w:rFonts w:ascii="Arial" w:cs="Arial" w:eastAsia="Arial" w:hAnsi="Arial"/>
          <w:sz w:val="22"/>
          <w:szCs w:val="22"/>
          <w:rtl w:val="0"/>
        </w:rPr>
        <w:t xml:space="preserve">From a feasibility standpoint, none of the actions require borrowing before a positive-EBIT quarter is completed. The Line factory is not initiated until cash clears $600K, and the Metropolis DC is not initiated until bond issuance is feasible.</w:t>
      </w:r>
    </w:p>
    <w:p w:rsidR="00000000" w:rsidDel="00000000" w:rsidP="00000000" w:rsidRDefault="00000000" w:rsidRPr="00000000" w14:paraId="00000176">
      <w:pPr>
        <w:spacing w:after="240" w:before="240" w:lineRule="auto"/>
        <w:jc w:val="both"/>
        <w:rPr>
          <w:rFonts w:ascii="Arial" w:cs="Arial" w:eastAsia="Arial" w:hAnsi="Arial"/>
          <w:sz w:val="22"/>
          <w:szCs w:val="22"/>
        </w:rPr>
      </w:pPr>
      <w:r>
        <w:rPr>
          <w:rFonts w:ascii="Arial" w:cs="Arial" w:eastAsia="Arial" w:hAnsi="Arial"/>
          <w:sz w:val="22"/>
          <w:szCs w:val="22"/>
          <w:rtl w:val="0"/>
        </w:rPr>
        <w:t xml:space="preserve">With respect to the assignment requirement to "plan how you will get to $600,000," actions 1–5 are the cash-building steps and action 6 is the spend.</w:t>
      </w:r>
    </w:p>
    <w:p w:rsidR="00000000" w:rsidDel="00000000" w:rsidP="00000000" w:rsidRDefault="00000000" w:rsidRPr="00000000" w14:paraId="00000177">
      <w:pPr>
        <w:spacing w:before="40" w:lineRule="auto"/>
        <w:jc w:val="both"/>
        <w:rPr>
          <w:rFonts w:ascii="Arial" w:cs="Arial" w:eastAsia="Arial" w:hAnsi="Arial"/>
          <w:sz w:val="22"/>
          <w:szCs w:val="22"/>
        </w:rPr>
      </w:pPr>
      <w:r>
        <w:rPr>
          <w:rtl w:val="0"/>
        </w:rPr>
      </w:r>
    </w:p>
    <w:p w:rsidR="00000000" w:rsidDel="00000000" w:rsidP="00000000" w:rsidRDefault="00000000" w:rsidRPr="00000000" w14:paraId="00000178">
      <w:pPr>
        <w:spacing w:before="40" w:lineRule="auto"/>
        <w:jc w:val="both"/>
        <w:rPr>
          <w:rFonts w:ascii="Arial" w:cs="Arial" w:eastAsia="Arial" w:hAnsi="Arial"/>
          <w:sz w:val="22"/>
          <w:szCs w:val="22"/>
        </w:rPr>
      </w:pPr>
      <w:r>
        <w:rPr>
          <w:rtl w:val="0"/>
        </w:rPr>
      </w:r>
    </w:p>
    <w:p w:rsidR="00000000" w:rsidDel="00000000" w:rsidP="00000000" w:rsidRDefault="00000000" w:rsidRPr="00000000" w14:paraId="00000179">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Day:</w:t>
      </w:r>
      <w:r>
        <w:rPr>
          <w:rFonts w:ascii="Arial" w:cs="Arial" w:eastAsia="Arial" w:hAnsi="Arial"/>
          <w:sz w:val="17"/>
          <w:szCs w:val="17"/>
          <w:rtl w:val="0"/>
        </w:rPr>
        <w:t xml:space="preserve"> 365                                                                      </w:t>
      </w:r>
    </w:p>
    <w:p w:rsidR="00000000" w:rsidDel="00000000" w:rsidP="00000000" w:rsidRDefault="00000000" w:rsidRPr="00000000" w14:paraId="0000017A">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Action:</w:t>
      </w:r>
      <w:r>
        <w:rPr>
          <w:rFonts w:ascii="Arial" w:cs="Arial" w:eastAsia="Arial" w:hAnsi="Arial"/>
          <w:sz w:val="17"/>
          <w:szCs w:val="17"/>
          <w:rtl w:val="0"/>
        </w:rPr>
        <w:t xml:space="preserve"> </w:t>
      </w:r>
      <w:r>
        <w:rPr>
          <w:rFonts w:ascii="Arial" w:cs="Arial" w:eastAsia="Arial" w:hAnsi="Arial"/>
          <w:b w:val="1"/>
          <w:bCs w:val="1"/>
          <w:sz w:val="17"/>
          <w:szCs w:val="17"/>
          <w:rtl w:val="0"/>
        </w:rPr>
        <w:t xml:space="preserve">Change Container to Mail</w:t>
      </w:r>
      <w:r>
        <w:rPr>
          <w:rFonts w:ascii="Arial" w:cs="Arial" w:eastAsia="Arial" w:hAnsi="Arial"/>
          <w:sz w:val="17"/>
          <w:szCs w:val="17"/>
          <w:rtl w:val="0"/>
        </w:rPr>
        <w:t xml:space="preserve"> </w:t>
      </w:r>
      <w:r>
        <w:rPr>
          <w:rFonts w:ascii="Arial" w:cs="Arial" w:eastAsia="Arial" w:hAnsi="Arial"/>
          <w:i w:val="1"/>
          <w:iCs w:val="1"/>
          <w:sz w:val="17"/>
          <w:szCs w:val="17"/>
          <w:rtl w:val="0"/>
        </w:rPr>
        <w:t xml:space="preserve">(given)</w:t>
      </w:r>
      <w:r>
        <w:rPr>
          <w:rFonts w:ascii="Arial" w:cs="Arial" w:eastAsia="Arial" w:hAnsi="Arial"/>
          <w:sz w:val="17"/>
          <w:szCs w:val="17"/>
          <w:rtl w:val="0"/>
        </w:rPr>
        <w:t xml:space="preserve">                                      </w:t>
      </w:r>
    </w:p>
    <w:p w:rsidR="00000000" w:rsidDel="00000000" w:rsidP="00000000" w:rsidRDefault="00000000" w:rsidRPr="00000000" w14:paraId="0000017B">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Reasoning:</w:t>
      </w:r>
      <w:r>
        <w:rPr>
          <w:rFonts w:ascii="Arial" w:cs="Arial" w:eastAsia="Arial" w:hAnsi="Arial"/>
          <w:sz w:val="17"/>
          <w:szCs w:val="17"/>
          <w:rtl w:val="0"/>
        </w:rPr>
        <w:t xml:space="preserve"> Save $30/u shipping. Immediate CM boost on every sale; no capex.</w:t>
      </w:r>
    </w:p>
    <w:p w:rsidR="00000000" w:rsidDel="00000000" w:rsidP="00000000" w:rsidRDefault="00000000" w:rsidRPr="00000000" w14:paraId="0000017C">
      <w:pPr>
        <w:spacing w:line="276" w:lineRule="auto"/>
        <w:jc w:val="both"/>
        <w:rPr>
          <w:rFonts w:ascii="Arial" w:cs="Arial" w:eastAsia="Arial" w:hAnsi="Arial"/>
          <w:sz w:val="17"/>
          <w:szCs w:val="17"/>
        </w:rPr>
      </w:pPr>
      <w:r>
        <w:rPr>
          <w:rFonts w:ascii="Arial" w:cs="Arial" w:eastAsia="Arial" w:hAnsi="Arial"/>
          <w:sz w:val="17"/>
          <w:szCs w:val="17"/>
          <w:rtl w:val="0"/>
        </w:rPr>
        <w:t xml:space="preserve">  ────────────────────────────────────────                                   </w:t>
      </w:r>
    </w:p>
    <w:p w:rsidR="00000000" w:rsidDel="00000000" w:rsidP="00000000" w:rsidRDefault="00000000" w:rsidRPr="00000000" w14:paraId="0000017D">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w:t>
      </w:r>
      <w:r>
        <w:rPr>
          <w:rFonts w:ascii="Arial" w:cs="Arial" w:eastAsia="Arial" w:hAnsi="Arial"/>
          <w:sz w:val="17"/>
          <w:szCs w:val="17"/>
          <w:rtl w:val="0"/>
        </w:rPr>
        <w:t xml:space="preserve"> </w:t>
      </w:r>
      <w:r>
        <w:rPr>
          <w:rFonts w:ascii="Arial" w:cs="Arial" w:eastAsia="Arial" w:hAnsi="Arial"/>
          <w:b w:val="1"/>
          <w:bCs w:val="1"/>
          <w:sz w:val="17"/>
          <w:szCs w:val="17"/>
          <w:rtl w:val="0"/>
        </w:rPr>
        <w:t xml:space="preserve">2</w:t>
      </w:r>
      <w:r>
        <w:rPr>
          <w:rFonts w:ascii="Arial" w:cs="Arial" w:eastAsia="Arial" w:hAnsi="Arial"/>
          <w:sz w:val="17"/>
          <w:szCs w:val="17"/>
          <w:rtl w:val="0"/>
        </w:rPr>
        <w:t xml:space="preserve">                                                                          </w:t>
      </w:r>
    </w:p>
    <w:p w:rsidR="00000000" w:rsidDel="00000000" w:rsidP="00000000" w:rsidRDefault="00000000" w:rsidRPr="00000000" w14:paraId="0000017E">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Day:</w:t>
      </w:r>
      <w:r>
        <w:rPr>
          <w:rFonts w:ascii="Arial" w:cs="Arial" w:eastAsia="Arial" w:hAnsi="Arial"/>
          <w:sz w:val="17"/>
          <w:szCs w:val="17"/>
          <w:rtl w:val="0"/>
        </w:rPr>
        <w:t xml:space="preserve"> 365</w:t>
      </w:r>
    </w:p>
    <w:p w:rsidR="00000000" w:rsidDel="00000000" w:rsidP="00000000" w:rsidRDefault="00000000" w:rsidRPr="00000000" w14:paraId="0000017F">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Action:</w:t>
      </w:r>
      <w:r>
        <w:rPr>
          <w:rFonts w:ascii="Arial" w:cs="Arial" w:eastAsia="Arial" w:hAnsi="Arial"/>
          <w:sz w:val="17"/>
          <w:szCs w:val="17"/>
          <w:rtl w:val="0"/>
        </w:rPr>
        <w:t xml:space="preserve"> </w:t>
      </w:r>
      <w:sdt>
        <w:sdtPr>
          <w:id w:val="725538100"/>
          <w:tag w:val="goog_rdk_13"/>
        </w:sdtPr>
        <w:sdtContent>
          <w:r>
            <w:rPr>
              <w:rFonts w:ascii="Arial Unicode MS" w:cs="Arial Unicode MS" w:eastAsia="Arial Unicode MS" w:hAnsi="Arial Unicode MS"/>
              <w:b w:val="1"/>
              <w:bCs w:val="1"/>
              <w:sz w:val="17"/>
              <w:szCs w:val="17"/>
              <w:rtl w:val="0"/>
            </w:rPr>
            <w:t xml:space="preserve">Raise Heart View retail price from $700 → $750</w:t>
          </w:r>
        </w:sdtContent>
      </w:sdt>
      <w:r>
        <w:rPr>
          <w:rFonts w:ascii="Arial" w:cs="Arial" w:eastAsia="Arial" w:hAnsi="Arial"/>
          <w:sz w:val="17"/>
          <w:szCs w:val="17"/>
          <w:rtl w:val="0"/>
        </w:rPr>
        <w:t xml:space="preserve"> (Panem DC)             </w:t>
      </w:r>
    </w:p>
    <w:p w:rsidR="00000000" w:rsidDel="00000000" w:rsidP="00000000" w:rsidRDefault="00000000" w:rsidRPr="00000000" w14:paraId="00000180">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Reasoning:</w:t>
      </w:r>
      <w:r>
        <w:rPr>
          <w:rFonts w:ascii="Arial" w:cs="Arial" w:eastAsia="Arial" w:hAnsi="Arial"/>
          <w:sz w:val="17"/>
          <w:szCs w:val="17"/>
          <w:rtl w:val="0"/>
        </w:rPr>
        <w:t xml:space="preserve"> Mean WTP $723, σ $30 (from Bass Model). At $700 we're</w:t>
      </w:r>
    </w:p>
    <w:p w:rsidR="00000000" w:rsidDel="00000000" w:rsidP="00000000" w:rsidRDefault="00000000" w:rsidRPr="00000000" w14:paraId="00000181">
      <w:pPr>
        <w:spacing w:line="276" w:lineRule="auto"/>
        <w:jc w:val="both"/>
        <w:rPr>
          <w:rFonts w:ascii="Arial" w:cs="Arial" w:eastAsia="Arial" w:hAnsi="Arial"/>
          <w:sz w:val="17"/>
          <w:szCs w:val="17"/>
        </w:rPr>
      </w:pPr>
      <w:r>
        <w:rPr>
          <w:rFonts w:ascii="Arial" w:cs="Arial" w:eastAsia="Arial" w:hAnsi="Arial"/>
          <w:sz w:val="17"/>
          <w:szCs w:val="17"/>
          <w:rtl w:val="0"/>
        </w:rPr>
        <w:t xml:space="preserve">  under-pricing.                                                                </w:t>
      </w:r>
    </w:p>
    <w:p w:rsidR="00000000" w:rsidDel="00000000" w:rsidP="00000000" w:rsidRDefault="00000000" w:rsidRPr="00000000" w14:paraId="00000182">
      <w:pPr>
        <w:spacing w:line="276" w:lineRule="auto"/>
        <w:jc w:val="both"/>
        <w:rPr>
          <w:rFonts w:ascii="Arial" w:cs="Arial" w:eastAsia="Arial" w:hAnsi="Arial"/>
          <w:sz w:val="17"/>
          <w:szCs w:val="17"/>
        </w:rPr>
      </w:pPr>
      <w:r>
        <w:rPr>
          <w:rFonts w:ascii="Arial" w:cs="Arial" w:eastAsia="Arial" w:hAnsi="Arial"/>
          <w:sz w:val="17"/>
          <w:szCs w:val="17"/>
          <w:rtl w:val="0"/>
        </w:rPr>
        <w:t xml:space="preserve">    At $750, P(buy) drops ~10% but CM/u rises ~$40. Net revenue per day goes UP.</w:t>
      </w:r>
    </w:p>
    <w:p w:rsidR="00000000" w:rsidDel="00000000" w:rsidP="00000000" w:rsidRDefault="00000000" w:rsidRPr="00000000" w14:paraId="00000183">
      <w:pPr>
        <w:spacing w:line="276" w:lineRule="auto"/>
        <w:jc w:val="both"/>
        <w:rPr>
          <w:rFonts w:ascii="Arial" w:cs="Arial" w:eastAsia="Arial" w:hAnsi="Arial"/>
          <w:sz w:val="17"/>
          <w:szCs w:val="17"/>
        </w:rPr>
      </w:pPr>
      <w:r>
        <w:rPr>
          <w:rFonts w:ascii="Arial" w:cs="Arial" w:eastAsia="Arial" w:hAnsi="Arial"/>
          <w:sz w:val="17"/>
          <w:szCs w:val="17"/>
          <w:rtl w:val="0"/>
        </w:rPr>
        <w:t xml:space="preserve">    Validated via §7 Market Segment Analyzer.</w:t>
      </w:r>
    </w:p>
    <w:p w:rsidR="00000000" w:rsidDel="00000000" w:rsidP="00000000" w:rsidRDefault="00000000" w:rsidRPr="00000000" w14:paraId="00000184">
      <w:pPr>
        <w:spacing w:line="276" w:lineRule="auto"/>
        <w:jc w:val="both"/>
        <w:rPr>
          <w:rFonts w:ascii="Arial" w:cs="Arial" w:eastAsia="Arial" w:hAnsi="Arial"/>
          <w:sz w:val="17"/>
          <w:szCs w:val="17"/>
        </w:rPr>
      </w:pPr>
      <w:r>
        <w:rPr>
          <w:rFonts w:ascii="Arial" w:cs="Arial" w:eastAsia="Arial" w:hAnsi="Arial"/>
          <w:sz w:val="17"/>
          <w:szCs w:val="17"/>
          <w:rtl w:val="0"/>
        </w:rPr>
        <w:t xml:space="preserve">  ────────────────────────────────────────</w:t>
      </w:r>
    </w:p>
    <w:p w:rsidR="00000000" w:rsidDel="00000000" w:rsidP="00000000" w:rsidRDefault="00000000" w:rsidRPr="00000000" w14:paraId="00000185">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w:t>
      </w:r>
      <w:r>
        <w:rPr>
          <w:rFonts w:ascii="Arial" w:cs="Arial" w:eastAsia="Arial" w:hAnsi="Arial"/>
          <w:sz w:val="17"/>
          <w:szCs w:val="17"/>
          <w:rtl w:val="0"/>
        </w:rPr>
        <w:t xml:space="preserve"> </w:t>
      </w:r>
      <w:r>
        <w:rPr>
          <w:rFonts w:ascii="Arial" w:cs="Arial" w:eastAsia="Arial" w:hAnsi="Arial"/>
          <w:b w:val="1"/>
          <w:bCs w:val="1"/>
          <w:sz w:val="17"/>
          <w:szCs w:val="17"/>
          <w:rtl w:val="0"/>
        </w:rPr>
        <w:t xml:space="preserve">3</w:t>
      </w:r>
      <w:r>
        <w:rPr>
          <w:rFonts w:ascii="Arial" w:cs="Arial" w:eastAsia="Arial" w:hAnsi="Arial"/>
          <w:sz w:val="17"/>
          <w:szCs w:val="17"/>
          <w:rtl w:val="0"/>
        </w:rPr>
        <w:t xml:space="preserve">                                                                          </w:t>
      </w:r>
    </w:p>
    <w:p w:rsidR="00000000" w:rsidDel="00000000" w:rsidP="00000000" w:rsidRDefault="00000000" w:rsidRPr="00000000" w14:paraId="00000186">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Day:</w:t>
      </w:r>
      <w:r>
        <w:rPr>
          <w:rFonts w:ascii="Arial" w:cs="Arial" w:eastAsia="Arial" w:hAnsi="Arial"/>
          <w:sz w:val="17"/>
          <w:szCs w:val="17"/>
          <w:rtl w:val="0"/>
        </w:rPr>
        <w:t xml:space="preserve"> 365</w:t>
      </w:r>
    </w:p>
    <w:p w:rsidR="00000000" w:rsidDel="00000000" w:rsidP="00000000" w:rsidRDefault="00000000" w:rsidRPr="00000000" w14:paraId="00000187">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Action:</w:t>
      </w:r>
      <w:r>
        <w:rPr>
          <w:rFonts w:ascii="Arial" w:cs="Arial" w:eastAsia="Arial" w:hAnsi="Arial"/>
          <w:sz w:val="17"/>
          <w:szCs w:val="17"/>
          <w:rtl w:val="0"/>
        </w:rPr>
        <w:t xml:space="preserve"> </w:t>
      </w:r>
      <w:r>
        <w:rPr>
          <w:rFonts w:ascii="Arial" w:cs="Arial" w:eastAsia="Arial" w:hAnsi="Arial"/>
          <w:b w:val="1"/>
          <w:bCs w:val="1"/>
          <w:sz w:val="17"/>
          <w:szCs w:val="17"/>
          <w:rtl w:val="0"/>
        </w:rPr>
        <w:t xml:space="preserve">Increase production batch size from 50u to 100u</w:t>
      </w:r>
      <w:r>
        <w:rPr>
          <w:rFonts w:ascii="Arial" w:cs="Arial" w:eastAsia="Arial" w:hAnsi="Arial"/>
          <w:sz w:val="17"/>
          <w:szCs w:val="17"/>
          <w:rtl w:val="0"/>
        </w:rPr>
        <w:t xml:space="preserve">                       </w:t>
      </w:r>
    </w:p>
    <w:p w:rsidR="00000000" w:rsidDel="00000000" w:rsidP="00000000" w:rsidRDefault="00000000" w:rsidRPr="00000000" w14:paraId="00000188">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Reasoning:</w:t>
      </w:r>
      <w:r>
        <w:rPr>
          <w:rFonts w:ascii="Arial" w:cs="Arial" w:eastAsia="Arial" w:hAnsi="Arial"/>
          <w:sz w:val="17"/>
          <w:szCs w:val="17"/>
          <w:rtl w:val="0"/>
        </w:rPr>
        <w:t xml:space="preserve"> Bench setup = 0.05 days/batch. Doubling batch size halves setup</w:t>
      </w:r>
    </w:p>
    <w:p w:rsidR="00000000" w:rsidDel="00000000" w:rsidP="00000000" w:rsidRDefault="00000000" w:rsidRPr="00000000" w14:paraId="00000189">
      <w:pPr>
        <w:spacing w:line="276" w:lineRule="auto"/>
        <w:jc w:val="both"/>
        <w:rPr>
          <w:rFonts w:ascii="Arial" w:cs="Arial" w:eastAsia="Arial" w:hAnsi="Arial"/>
          <w:sz w:val="17"/>
          <w:szCs w:val="17"/>
        </w:rPr>
      </w:pPr>
      <w:r>
        <w:rPr>
          <w:rFonts w:ascii="Arial" w:cs="Arial" w:eastAsia="Arial" w:hAnsi="Arial"/>
          <w:sz w:val="17"/>
          <w:szCs w:val="17"/>
          <w:rtl w:val="0"/>
        </w:rPr>
        <w:t xml:space="preserve">  drag</w:t>
      </w:r>
    </w:p>
    <w:p w:rsidR="00000000" w:rsidDel="00000000" w:rsidP="00000000" w:rsidRDefault="00000000" w:rsidRPr="00000000" w14:paraId="0000018A">
      <w:pPr>
        <w:spacing w:line="276" w:lineRule="auto"/>
        <w:jc w:val="both"/>
        <w:rPr>
          <w:rFonts w:ascii="Arial" w:cs="Arial" w:eastAsia="Arial" w:hAnsi="Arial"/>
          <w:sz w:val="17"/>
          <w:szCs w:val="17"/>
        </w:rPr>
      </w:pPr>
      <w:r>
        <w:rPr>
          <w:rFonts w:ascii="Arial" w:cs="Arial" w:eastAsia="Arial" w:hAnsi="Arial"/>
          <w:sz w:val="17"/>
          <w:szCs w:val="17"/>
          <w:rtl w:val="0"/>
        </w:rPr>
        <w:t xml:space="preserve">    per unit. Frees ~5-8% effective throughput at zero capex.</w:t>
      </w:r>
    </w:p>
    <w:p w:rsidR="00000000" w:rsidDel="00000000" w:rsidP="00000000" w:rsidRDefault="00000000" w:rsidRPr="00000000" w14:paraId="0000018B">
      <w:pPr>
        <w:spacing w:line="276" w:lineRule="auto"/>
        <w:jc w:val="both"/>
        <w:rPr>
          <w:rFonts w:ascii="Arial" w:cs="Arial" w:eastAsia="Arial" w:hAnsi="Arial"/>
          <w:sz w:val="17"/>
          <w:szCs w:val="17"/>
        </w:rPr>
      </w:pPr>
      <w:r>
        <w:rPr>
          <w:rFonts w:ascii="Arial" w:cs="Arial" w:eastAsia="Arial" w:hAnsi="Arial"/>
          <w:sz w:val="17"/>
          <w:szCs w:val="17"/>
          <w:rtl w:val="0"/>
        </w:rPr>
        <w:t xml:space="preserve">  ────────────────────────────────────────</w:t>
      </w:r>
    </w:p>
    <w:p w:rsidR="00000000" w:rsidDel="00000000" w:rsidP="00000000" w:rsidRDefault="00000000" w:rsidRPr="00000000" w14:paraId="0000018C">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w:t>
      </w:r>
      <w:r>
        <w:rPr>
          <w:rFonts w:ascii="Arial" w:cs="Arial" w:eastAsia="Arial" w:hAnsi="Arial"/>
          <w:sz w:val="17"/>
          <w:szCs w:val="17"/>
          <w:rtl w:val="0"/>
        </w:rPr>
        <w:t xml:space="preserve"> </w:t>
      </w:r>
      <w:r>
        <w:rPr>
          <w:rFonts w:ascii="Arial" w:cs="Arial" w:eastAsia="Arial" w:hAnsi="Arial"/>
          <w:b w:val="1"/>
          <w:bCs w:val="1"/>
          <w:sz w:val="17"/>
          <w:szCs w:val="17"/>
          <w:rtl w:val="0"/>
        </w:rPr>
        <w:t xml:space="preserve">4</w:t>
      </w:r>
      <w:r>
        <w:rPr>
          <w:rFonts w:ascii="Arial" w:cs="Arial" w:eastAsia="Arial" w:hAnsi="Arial"/>
          <w:sz w:val="17"/>
          <w:szCs w:val="17"/>
          <w:rtl w:val="0"/>
        </w:rPr>
        <w:t xml:space="preserve">                                                                          </w:t>
      </w:r>
    </w:p>
    <w:p w:rsidR="00000000" w:rsidDel="00000000" w:rsidP="00000000" w:rsidRDefault="00000000" w:rsidRPr="00000000" w14:paraId="0000018D">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Day:</w:t>
      </w:r>
      <w:r>
        <w:rPr>
          <w:rFonts w:ascii="Arial" w:cs="Arial" w:eastAsia="Arial" w:hAnsi="Arial"/>
          <w:sz w:val="17"/>
          <w:szCs w:val="17"/>
          <w:rtl w:val="0"/>
        </w:rPr>
        <w:t xml:space="preserve"> 365-380</w:t>
      </w:r>
    </w:p>
    <w:p w:rsidR="00000000" w:rsidDel="00000000" w:rsidP="00000000" w:rsidRDefault="00000000" w:rsidRPr="00000000" w14:paraId="0000018E">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Action:</w:t>
      </w:r>
      <w:r>
        <w:rPr>
          <w:rFonts w:ascii="Arial" w:cs="Arial" w:eastAsia="Arial" w:hAnsi="Arial"/>
          <w:sz w:val="17"/>
          <w:szCs w:val="17"/>
          <w:rtl w:val="0"/>
        </w:rPr>
        <w:t xml:space="preserve"> </w:t>
      </w:r>
      <w:r>
        <w:rPr>
          <w:rFonts w:ascii="Arial" w:cs="Arial" w:eastAsia="Arial" w:hAnsi="Arial"/>
          <w:b w:val="1"/>
          <w:bCs w:val="1"/>
          <w:sz w:val="17"/>
          <w:szCs w:val="17"/>
          <w:rtl w:val="0"/>
        </w:rPr>
        <w:t xml:space="preserve">Send 3 wholesale shipping agreements</w:t>
      </w:r>
      <w:r>
        <w:rPr>
          <w:rFonts w:ascii="Arial" w:cs="Arial" w:eastAsia="Arial" w:hAnsi="Arial"/>
          <w:sz w:val="17"/>
          <w:szCs w:val="17"/>
          <w:rtl w:val="0"/>
        </w:rPr>
        <w:t xml:space="preserve"> to non-Panem teams (e.g., Dune,  </w:t>
      </w:r>
    </w:p>
    <w:p w:rsidR="00000000" w:rsidDel="00000000" w:rsidP="00000000" w:rsidRDefault="00000000" w:rsidRPr="00000000" w14:paraId="0000018F">
      <w:pPr>
        <w:spacing w:line="276" w:lineRule="auto"/>
        <w:jc w:val="both"/>
        <w:rPr>
          <w:rFonts w:ascii="Arial" w:cs="Arial" w:eastAsia="Arial" w:hAnsi="Arial"/>
          <w:sz w:val="17"/>
          <w:szCs w:val="17"/>
        </w:rPr>
      </w:pPr>
      <w:r>
        <w:rPr>
          <w:rFonts w:ascii="Arial" w:cs="Arial" w:eastAsia="Arial" w:hAnsi="Arial"/>
          <w:sz w:val="17"/>
          <w:szCs w:val="17"/>
          <w:rtl w:val="0"/>
        </w:rPr>
        <w:t xml:space="preserve">    Vulcan, Gotham) for Heart View @ $550/u net-30                </w:t>
      </w:r>
    </w:p>
    <w:p w:rsidR="00000000" w:rsidDel="00000000" w:rsidP="00000000" w:rsidRDefault="00000000" w:rsidRPr="00000000" w14:paraId="00000190">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Reasoning:</w:t>
      </w:r>
      <w:r>
        <w:rPr>
          <w:rFonts w:ascii="Arial" w:cs="Arial" w:eastAsia="Arial" w:hAnsi="Arial"/>
          <w:sz w:val="17"/>
          <w:szCs w:val="17"/>
          <w:rtl w:val="0"/>
        </w:rPr>
        <w:t xml:space="preserve"> Monetize 263-unit on-hand inventory; extend imitator flywheel into</w:t>
      </w:r>
    </w:p>
    <w:p w:rsidR="00000000" w:rsidDel="00000000" w:rsidP="00000000" w:rsidRDefault="00000000" w:rsidRPr="00000000" w14:paraId="00000191">
      <w:pPr>
        <w:spacing w:line="276" w:lineRule="auto"/>
        <w:jc w:val="both"/>
        <w:rPr>
          <w:rFonts w:ascii="Arial" w:cs="Arial" w:eastAsia="Arial" w:hAnsi="Arial"/>
          <w:sz w:val="17"/>
          <w:szCs w:val="17"/>
        </w:rPr>
      </w:pPr>
      <w:r>
        <w:rPr>
          <w:rFonts w:ascii="Arial" w:cs="Arial" w:eastAsia="Arial" w:hAnsi="Arial"/>
          <w:sz w:val="17"/>
          <w:szCs w:val="17"/>
          <w:rtl w:val="0"/>
        </w:rPr>
        <w:t xml:space="preserve">  3</w:t>
      </w:r>
    </w:p>
    <w:p w:rsidR="00000000" w:rsidDel="00000000" w:rsidP="00000000" w:rsidRDefault="00000000" w:rsidRPr="00000000" w14:paraId="00000192">
      <w:pPr>
        <w:spacing w:line="276" w:lineRule="auto"/>
        <w:jc w:val="both"/>
        <w:rPr>
          <w:rFonts w:ascii="Arial" w:cs="Arial" w:eastAsia="Arial" w:hAnsi="Arial"/>
          <w:sz w:val="17"/>
          <w:szCs w:val="17"/>
        </w:rPr>
      </w:pPr>
      <w:sdt>
        <w:sdtPr>
          <w:id w:val="-1665895407"/>
          <w:tag w:val="goog_rdk_14"/>
        </w:sdtPr>
        <w:sdtContent>
          <w:r>
            <w:rPr>
              <w:rFonts w:ascii="Arial Unicode MS" w:cs="Arial Unicode MS" w:eastAsia="Arial Unicode MS" w:hAnsi="Arial Unicode MS"/>
              <w:sz w:val="17"/>
              <w:szCs w:val="17"/>
              <w:rtl w:val="0"/>
            </w:rPr>
            <w:t xml:space="preserve">    new regions without building DCs. No commission/handling (wholesale). CM/u ≈</w:t>
          </w:r>
        </w:sdtContent>
      </w:sdt>
    </w:p>
    <w:p w:rsidR="00000000" w:rsidDel="00000000" w:rsidP="00000000" w:rsidRDefault="00000000" w:rsidRPr="00000000" w14:paraId="00000193">
      <w:pPr>
        <w:spacing w:line="276" w:lineRule="auto"/>
        <w:jc w:val="both"/>
        <w:rPr>
          <w:rFonts w:ascii="Arial" w:cs="Arial" w:eastAsia="Arial" w:hAnsi="Arial"/>
          <w:sz w:val="17"/>
          <w:szCs w:val="17"/>
        </w:rPr>
      </w:pPr>
      <w:sdt>
        <w:sdtPr>
          <w:id w:val="-581840246"/>
          <w:tag w:val="goog_rdk_15"/>
        </w:sdtPr>
        <w:sdtContent>
          <w:r>
            <w:rPr>
              <w:rFonts w:ascii="Arial Unicode MS" w:cs="Arial Unicode MS" w:eastAsia="Arial Unicode MS" w:hAnsi="Arial Unicode MS"/>
              <w:sz w:val="17"/>
              <w:szCs w:val="17"/>
              <w:rtl w:val="0"/>
            </w:rPr>
            <w:t xml:space="preserve">    $550 − $100 materials − $278 overhead − $20 shipping = $152/u. Pulls cash</w:t>
          </w:r>
        </w:sdtContent>
      </w:sdt>
    </w:p>
    <w:p w:rsidR="00000000" w:rsidDel="00000000" w:rsidP="00000000" w:rsidRDefault="00000000" w:rsidRPr="00000000" w14:paraId="00000194">
      <w:pPr>
        <w:spacing w:line="276" w:lineRule="auto"/>
        <w:jc w:val="both"/>
        <w:rPr>
          <w:rFonts w:ascii="Arial" w:cs="Arial" w:eastAsia="Arial" w:hAnsi="Arial"/>
          <w:sz w:val="17"/>
          <w:szCs w:val="17"/>
        </w:rPr>
      </w:pPr>
      <w:r>
        <w:rPr>
          <w:rFonts w:ascii="Arial" w:cs="Arial" w:eastAsia="Arial" w:hAnsi="Arial"/>
          <w:sz w:val="17"/>
          <w:szCs w:val="17"/>
          <w:rtl w:val="0"/>
        </w:rPr>
        <w:t xml:space="preserve">    forward fast.</w:t>
      </w:r>
    </w:p>
    <w:p w:rsidR="00000000" w:rsidDel="00000000" w:rsidP="00000000" w:rsidRDefault="00000000" w:rsidRPr="00000000" w14:paraId="00000195">
      <w:pPr>
        <w:spacing w:line="276" w:lineRule="auto"/>
        <w:jc w:val="both"/>
        <w:rPr>
          <w:rFonts w:ascii="Arial" w:cs="Arial" w:eastAsia="Arial" w:hAnsi="Arial"/>
          <w:sz w:val="17"/>
          <w:szCs w:val="17"/>
        </w:rPr>
      </w:pPr>
      <w:r>
        <w:rPr>
          <w:rFonts w:ascii="Arial" w:cs="Arial" w:eastAsia="Arial" w:hAnsi="Arial"/>
          <w:sz w:val="17"/>
          <w:szCs w:val="17"/>
          <w:rtl w:val="0"/>
        </w:rPr>
        <w:t xml:space="preserve">  ────────────────────────────────────────</w:t>
      </w:r>
    </w:p>
    <w:p w:rsidR="00000000" w:rsidDel="00000000" w:rsidP="00000000" w:rsidRDefault="00000000" w:rsidRPr="00000000" w14:paraId="00000196">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w:t>
      </w:r>
      <w:r>
        <w:rPr>
          <w:rFonts w:ascii="Arial" w:cs="Arial" w:eastAsia="Arial" w:hAnsi="Arial"/>
          <w:sz w:val="17"/>
          <w:szCs w:val="17"/>
          <w:rtl w:val="0"/>
        </w:rPr>
        <w:t xml:space="preserve"> </w:t>
      </w:r>
      <w:r>
        <w:rPr>
          <w:rFonts w:ascii="Arial" w:cs="Arial" w:eastAsia="Arial" w:hAnsi="Arial"/>
          <w:b w:val="1"/>
          <w:bCs w:val="1"/>
          <w:sz w:val="17"/>
          <w:szCs w:val="17"/>
          <w:rtl w:val="0"/>
        </w:rPr>
        <w:t xml:space="preserve">5</w:t>
      </w:r>
      <w:r>
        <w:rPr>
          <w:rFonts w:ascii="Arial" w:cs="Arial" w:eastAsia="Arial" w:hAnsi="Arial"/>
          <w:sz w:val="17"/>
          <w:szCs w:val="17"/>
          <w:rtl w:val="0"/>
        </w:rPr>
        <w:t xml:space="preserve">                                                                          </w:t>
      </w:r>
    </w:p>
    <w:p w:rsidR="00000000" w:rsidDel="00000000" w:rsidP="00000000" w:rsidRDefault="00000000" w:rsidRPr="00000000" w14:paraId="00000197">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Day:</w:t>
      </w:r>
      <w:r>
        <w:rPr>
          <w:rFonts w:ascii="Arial" w:cs="Arial" w:eastAsia="Arial" w:hAnsi="Arial"/>
          <w:sz w:val="17"/>
          <w:szCs w:val="17"/>
          <w:rtl w:val="0"/>
        </w:rPr>
        <w:t xml:space="preserve"> 365</w:t>
      </w:r>
    </w:p>
    <w:p w:rsidR="00000000" w:rsidDel="00000000" w:rsidP="00000000" w:rsidRDefault="00000000" w:rsidRPr="00000000" w14:paraId="00000198">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Action:</w:t>
      </w:r>
      <w:r>
        <w:rPr>
          <w:rFonts w:ascii="Arial" w:cs="Arial" w:eastAsia="Arial" w:hAnsi="Arial"/>
          <w:sz w:val="17"/>
          <w:szCs w:val="17"/>
          <w:rtl w:val="0"/>
        </w:rPr>
        <w:t xml:space="preserve"> </w:t>
      </w:r>
      <w:r>
        <w:rPr>
          <w:rFonts w:ascii="Arial" w:cs="Arial" w:eastAsia="Arial" w:hAnsi="Arial"/>
          <w:b w:val="1"/>
          <w:bCs w:val="1"/>
          <w:sz w:val="17"/>
          <w:szCs w:val="17"/>
          <w:rtl w:val="0"/>
        </w:rPr>
        <w:t xml:space="preserve">Raise ROP on Panem DC to 50 units</w:t>
      </w:r>
      <w:r>
        <w:rPr>
          <w:rFonts w:ascii="Arial" w:cs="Arial" w:eastAsia="Arial" w:hAnsi="Arial"/>
          <w:sz w:val="17"/>
          <w:szCs w:val="17"/>
          <w:rtl w:val="0"/>
        </w:rPr>
        <w:t xml:space="preserve">                                     </w:t>
      </w:r>
    </w:p>
    <w:p w:rsidR="00000000" w:rsidDel="00000000" w:rsidP="00000000" w:rsidRDefault="00000000" w:rsidRPr="00000000" w14:paraId="00000199">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Reasoning:</w:t>
      </w:r>
      <w:r>
        <w:rPr>
          <w:rFonts w:ascii="Arial" w:cs="Arial" w:eastAsia="Arial" w:hAnsi="Arial"/>
          <w:sz w:val="17"/>
          <w:szCs w:val="17"/>
          <w:rtl w:val="0"/>
        </w:rPr>
        <w:t xml:space="preserve"> Buffer against stockout — stockout breaks imitator flywheel</w:t>
      </w:r>
    </w:p>
    <w:p w:rsidR="00000000" w:rsidDel="00000000" w:rsidP="00000000" w:rsidRDefault="00000000" w:rsidRPr="00000000" w14:paraId="0000019A">
      <w:pPr>
        <w:spacing w:line="276" w:lineRule="auto"/>
        <w:jc w:val="both"/>
        <w:rPr>
          <w:rFonts w:ascii="Arial" w:cs="Arial" w:eastAsia="Arial" w:hAnsi="Arial"/>
          <w:sz w:val="17"/>
          <w:szCs w:val="17"/>
        </w:rPr>
      </w:pPr>
      <w:r>
        <w:rPr>
          <w:rFonts w:ascii="Arial" w:cs="Arial" w:eastAsia="Arial" w:hAnsi="Arial"/>
          <w:sz w:val="17"/>
          <w:szCs w:val="17"/>
          <w:rtl w:val="0"/>
        </w:rPr>
        <w:t xml:space="preserve">    permanently. Cheap insurance.</w:t>
      </w:r>
    </w:p>
    <w:p w:rsidR="00000000" w:rsidDel="00000000" w:rsidP="00000000" w:rsidRDefault="00000000" w:rsidRPr="00000000" w14:paraId="0000019B">
      <w:pPr>
        <w:spacing w:line="276" w:lineRule="auto"/>
        <w:jc w:val="both"/>
        <w:rPr>
          <w:rFonts w:ascii="Arial" w:cs="Arial" w:eastAsia="Arial" w:hAnsi="Arial"/>
          <w:sz w:val="17"/>
          <w:szCs w:val="17"/>
        </w:rPr>
      </w:pPr>
      <w:r>
        <w:rPr>
          <w:rFonts w:ascii="Arial" w:cs="Arial" w:eastAsia="Arial" w:hAnsi="Arial"/>
          <w:sz w:val="17"/>
          <w:szCs w:val="17"/>
          <w:rtl w:val="0"/>
        </w:rPr>
        <w:t xml:space="preserve">  ────────────────────────────────────────</w:t>
      </w:r>
    </w:p>
    <w:p w:rsidR="00000000" w:rsidDel="00000000" w:rsidP="00000000" w:rsidRDefault="00000000" w:rsidRPr="00000000" w14:paraId="0000019C">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w:t>
      </w:r>
      <w:r>
        <w:rPr>
          <w:rFonts w:ascii="Arial" w:cs="Arial" w:eastAsia="Arial" w:hAnsi="Arial"/>
          <w:sz w:val="17"/>
          <w:szCs w:val="17"/>
          <w:rtl w:val="0"/>
        </w:rPr>
        <w:t xml:space="preserve"> </w:t>
      </w:r>
      <w:r>
        <w:rPr>
          <w:rFonts w:ascii="Arial" w:cs="Arial" w:eastAsia="Arial" w:hAnsi="Arial"/>
          <w:b w:val="1"/>
          <w:bCs w:val="1"/>
          <w:sz w:val="17"/>
          <w:szCs w:val="17"/>
          <w:rtl w:val="0"/>
        </w:rPr>
        <w:t xml:space="preserve">6</w:t>
      </w:r>
      <w:r>
        <w:rPr>
          <w:rFonts w:ascii="Arial" w:cs="Arial" w:eastAsia="Arial" w:hAnsi="Arial"/>
          <w:sz w:val="17"/>
          <w:szCs w:val="17"/>
          <w:rtl w:val="0"/>
        </w:rPr>
        <w:t xml:space="preserve">                                                                          </w:t>
      </w:r>
    </w:p>
    <w:p w:rsidR="00000000" w:rsidDel="00000000" w:rsidP="00000000" w:rsidRDefault="00000000" w:rsidRPr="00000000" w14:paraId="0000019D">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Day:</w:t>
      </w:r>
      <w:r>
        <w:rPr>
          <w:rFonts w:ascii="Arial" w:cs="Arial" w:eastAsia="Arial" w:hAnsi="Arial"/>
          <w:sz w:val="17"/>
          <w:szCs w:val="17"/>
          <w:rtl w:val="0"/>
        </w:rPr>
        <w:t xml:space="preserve"> ~455-500</w:t>
      </w:r>
    </w:p>
    <w:p w:rsidR="00000000" w:rsidDel="00000000" w:rsidP="00000000" w:rsidRDefault="00000000" w:rsidRPr="00000000" w14:paraId="0000019E">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Action:</w:t>
      </w:r>
      <w:r>
        <w:rPr>
          <w:rFonts w:ascii="Arial" w:cs="Arial" w:eastAsia="Arial" w:hAnsi="Arial"/>
          <w:sz w:val="17"/>
          <w:szCs w:val="17"/>
          <w:rtl w:val="0"/>
        </w:rPr>
        <w:t xml:space="preserve"> </w:t>
      </w:r>
      <w:r>
        <w:rPr>
          <w:rFonts w:ascii="Arial" w:cs="Arial" w:eastAsia="Arial" w:hAnsi="Arial"/>
          <w:b w:val="1"/>
          <w:bCs w:val="1"/>
          <w:sz w:val="17"/>
          <w:szCs w:val="17"/>
          <w:rtl w:val="0"/>
        </w:rPr>
        <w:t xml:space="preserve">Commit CapEx for Line factory in Panem: $100K land + $500K capex, </w:t>
      </w:r>
      <w:r>
        <w:rPr>
          <w:rFonts w:ascii="Arial" w:cs="Arial" w:eastAsia="Arial" w:hAnsi="Arial"/>
          <w:sz w:val="17"/>
          <w:szCs w:val="17"/>
          <w:rtl w:val="0"/>
        </w:rPr>
        <w:t xml:space="preserve">    </w:t>
      </w:r>
    </w:p>
    <w:p w:rsidR="00000000" w:rsidDel="00000000" w:rsidP="00000000" w:rsidRDefault="00000000" w:rsidRPr="00000000" w14:paraId="0000019F">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90-day build</w:t>
      </w:r>
      <w:r>
        <w:rPr>
          <w:rFonts w:ascii="Arial" w:cs="Arial" w:eastAsia="Arial" w:hAnsi="Arial"/>
          <w:sz w:val="17"/>
          <w:szCs w:val="17"/>
          <w:rtl w:val="0"/>
        </w:rPr>
        <w:t xml:space="preserve">                                                  </w:t>
      </w:r>
    </w:p>
    <w:p w:rsidR="00000000" w:rsidDel="00000000" w:rsidP="00000000" w:rsidRDefault="00000000" w:rsidRPr="00000000" w14:paraId="000001A0">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Reasoning:</w:t>
      </w:r>
      <w:r>
        <w:rPr>
          <w:rFonts w:ascii="Arial" w:cs="Arial" w:eastAsia="Arial" w:hAnsi="Arial"/>
          <w:sz w:val="17"/>
          <w:szCs w:val="17"/>
          <w:rtl w:val="0"/>
        </w:rPr>
        <w:t xml:space="preserve"> Executed once cash clears $600K (projected Q5 end, day 455, based</w:t>
      </w:r>
    </w:p>
    <w:p w:rsidR="00000000" w:rsidDel="00000000" w:rsidP="00000000" w:rsidRDefault="00000000" w:rsidRPr="00000000" w14:paraId="000001A1">
      <w:pPr>
        <w:spacing w:line="276" w:lineRule="auto"/>
        <w:jc w:val="both"/>
        <w:rPr>
          <w:rFonts w:ascii="Arial" w:cs="Arial" w:eastAsia="Arial" w:hAnsi="Arial"/>
          <w:sz w:val="17"/>
          <w:szCs w:val="17"/>
        </w:rPr>
      </w:pPr>
      <w:r>
        <w:rPr>
          <w:rFonts w:ascii="Arial" w:cs="Arial" w:eastAsia="Arial" w:hAnsi="Arial"/>
          <w:sz w:val="17"/>
          <w:szCs w:val="17"/>
          <w:rtl w:val="0"/>
        </w:rPr>
        <w:t xml:space="preserve">  on</w:t>
      </w:r>
    </w:p>
    <w:p w:rsidR="00000000" w:rsidDel="00000000" w:rsidP="00000000" w:rsidRDefault="00000000" w:rsidRPr="00000000" w14:paraId="000001A2">
      <w:pPr>
        <w:spacing w:line="276" w:lineRule="auto"/>
        <w:jc w:val="both"/>
        <w:rPr>
          <w:rFonts w:ascii="Arial" w:cs="Arial" w:eastAsia="Arial" w:hAnsi="Arial"/>
          <w:sz w:val="17"/>
          <w:szCs w:val="17"/>
        </w:rPr>
      </w:pPr>
      <w:r>
        <w:rPr>
          <w:rFonts w:ascii="Arial" w:cs="Arial" w:eastAsia="Arial" w:hAnsi="Arial"/>
          <w:sz w:val="17"/>
          <w:szCs w:val="17"/>
          <w:rtl w:val="0"/>
        </w:rPr>
        <w:t xml:space="preserve">    wholesale + margin uplift). This is the keystone — unlocks 30-80 u/day</w:t>
      </w:r>
    </w:p>
    <w:p w:rsidR="00000000" w:rsidDel="00000000" w:rsidP="00000000" w:rsidRDefault="00000000" w:rsidRPr="00000000" w14:paraId="000001A3">
      <w:pPr>
        <w:spacing w:line="276" w:lineRule="auto"/>
        <w:jc w:val="both"/>
        <w:rPr>
          <w:rFonts w:ascii="Arial" w:cs="Arial" w:eastAsia="Arial" w:hAnsi="Arial"/>
          <w:sz w:val="17"/>
          <w:szCs w:val="17"/>
        </w:rPr>
      </w:pPr>
      <w:r>
        <w:rPr>
          <w:rFonts w:ascii="Arial" w:cs="Arial" w:eastAsia="Arial" w:hAnsi="Arial"/>
          <w:sz w:val="17"/>
          <w:szCs w:val="17"/>
          <w:rtl w:val="0"/>
        </w:rPr>
        <w:t xml:space="preserve">    throughput for Year 2-4.</w:t>
      </w:r>
    </w:p>
    <w:p w:rsidR="00000000" w:rsidDel="00000000" w:rsidP="00000000" w:rsidRDefault="00000000" w:rsidRPr="00000000" w14:paraId="000001A4">
      <w:pPr>
        <w:spacing w:line="276" w:lineRule="auto"/>
        <w:jc w:val="both"/>
        <w:rPr>
          <w:rFonts w:ascii="Arial" w:cs="Arial" w:eastAsia="Arial" w:hAnsi="Arial"/>
          <w:sz w:val="17"/>
          <w:szCs w:val="17"/>
        </w:rPr>
      </w:pPr>
      <w:r>
        <w:rPr>
          <w:rFonts w:ascii="Arial" w:cs="Arial" w:eastAsia="Arial" w:hAnsi="Arial"/>
          <w:sz w:val="17"/>
          <w:szCs w:val="17"/>
          <w:rtl w:val="0"/>
        </w:rPr>
        <w:t xml:space="preserve">  ────────────────────────────────────────</w:t>
      </w:r>
    </w:p>
    <w:p w:rsidR="00000000" w:rsidDel="00000000" w:rsidP="00000000" w:rsidRDefault="00000000" w:rsidRPr="00000000" w14:paraId="000001A5">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w:t>
      </w:r>
      <w:r>
        <w:rPr>
          <w:rFonts w:ascii="Arial" w:cs="Arial" w:eastAsia="Arial" w:hAnsi="Arial"/>
          <w:sz w:val="17"/>
          <w:szCs w:val="17"/>
          <w:rtl w:val="0"/>
        </w:rPr>
        <w:t xml:space="preserve"> </w:t>
      </w:r>
      <w:r>
        <w:rPr>
          <w:rFonts w:ascii="Arial" w:cs="Arial" w:eastAsia="Arial" w:hAnsi="Arial"/>
          <w:b w:val="1"/>
          <w:bCs w:val="1"/>
          <w:sz w:val="17"/>
          <w:szCs w:val="17"/>
          <w:rtl w:val="0"/>
        </w:rPr>
        <w:t xml:space="preserve">7</w:t>
      </w:r>
      <w:r>
        <w:rPr>
          <w:rFonts w:ascii="Arial" w:cs="Arial" w:eastAsia="Arial" w:hAnsi="Arial"/>
          <w:sz w:val="17"/>
          <w:szCs w:val="17"/>
          <w:rtl w:val="0"/>
        </w:rPr>
        <w:t xml:space="preserve">                                                                          </w:t>
      </w:r>
    </w:p>
    <w:p w:rsidR="00000000" w:rsidDel="00000000" w:rsidP="00000000" w:rsidRDefault="00000000" w:rsidRPr="00000000" w14:paraId="000001A6">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Day:</w:t>
      </w:r>
      <w:r>
        <w:rPr>
          <w:rFonts w:ascii="Arial" w:cs="Arial" w:eastAsia="Arial" w:hAnsi="Arial"/>
          <w:sz w:val="17"/>
          <w:szCs w:val="17"/>
          <w:rtl w:val="0"/>
        </w:rPr>
        <w:t xml:space="preserve"> ~455-545</w:t>
      </w:r>
    </w:p>
    <w:p w:rsidR="00000000" w:rsidDel="00000000" w:rsidP="00000000" w:rsidRDefault="00000000" w:rsidRPr="00000000" w14:paraId="000001A7">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Action:</w:t>
      </w:r>
      <w:r>
        <w:rPr>
          <w:rFonts w:ascii="Arial" w:cs="Arial" w:eastAsia="Arial" w:hAnsi="Arial"/>
          <w:sz w:val="17"/>
          <w:szCs w:val="17"/>
          <w:rtl w:val="0"/>
        </w:rPr>
        <w:t xml:space="preserve"> </w:t>
      </w:r>
      <w:r>
        <w:rPr>
          <w:rFonts w:ascii="Arial" w:cs="Arial" w:eastAsia="Arial" w:hAnsi="Arial"/>
          <w:b w:val="1"/>
          <w:bCs w:val="1"/>
          <w:sz w:val="17"/>
          <w:szCs w:val="17"/>
          <w:rtl w:val="0"/>
        </w:rPr>
        <w:t xml:space="preserve">Start design of Heart View derivative for MD Dissolved Gasses market</w:t>
      </w:r>
      <w:r>
        <w:rPr>
          <w:rFonts w:ascii="Arial" w:cs="Arial" w:eastAsia="Arial" w:hAnsi="Arial"/>
          <w:sz w:val="17"/>
          <w:szCs w:val="17"/>
          <w:rtl w:val="0"/>
        </w:rPr>
        <w:t xml:space="preserve">  </w:t>
      </w:r>
    </w:p>
    <w:p w:rsidR="00000000" w:rsidDel="00000000" w:rsidP="00000000" w:rsidRDefault="00000000" w:rsidRPr="00000000" w14:paraId="000001A8">
      <w:pPr>
        <w:spacing w:line="276" w:lineRule="auto"/>
        <w:jc w:val="both"/>
        <w:rPr>
          <w:rFonts w:ascii="Arial" w:cs="Arial" w:eastAsia="Arial" w:hAnsi="Arial"/>
          <w:sz w:val="17"/>
          <w:szCs w:val="17"/>
        </w:rPr>
      </w:pPr>
      <w:r>
        <w:rPr>
          <w:rFonts w:ascii="Arial" w:cs="Arial" w:eastAsia="Arial" w:hAnsi="Arial"/>
          <w:sz w:val="17"/>
          <w:szCs w:val="17"/>
          <w:rtl w:val="0"/>
        </w:rPr>
        <w:t xml:space="preserve">    (during Line build)                                           </w:t>
      </w:r>
    </w:p>
    <w:p w:rsidR="00000000" w:rsidDel="00000000" w:rsidP="00000000" w:rsidRDefault="00000000" w:rsidRPr="00000000" w14:paraId="000001A9">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Reasoning:</w:t>
      </w:r>
      <w:sdt>
        <w:sdtPr>
          <w:id w:val="1442592159"/>
          <w:tag w:val="goog_rdk_16"/>
        </w:sdtPr>
        <w:sdtContent>
          <w:r>
            <w:rPr>
              <w:rFonts w:ascii="Arial Unicode MS" w:cs="Arial Unicode MS" w:eastAsia="Arial Unicode MS" w:hAnsi="Arial Unicode MS"/>
              <w:sz w:val="17"/>
              <w:szCs w:val="17"/>
              <w:rtl w:val="0"/>
            </w:rPr>
            <w:t xml:space="preserve"> Heart View already has dissolved-gas feature → near-zero</w:t>
          </w:r>
        </w:sdtContent>
      </w:sdt>
    </w:p>
    <w:p w:rsidR="00000000" w:rsidDel="00000000" w:rsidP="00000000" w:rsidRDefault="00000000" w:rsidRPr="00000000" w14:paraId="000001AA">
      <w:pPr>
        <w:spacing w:line="276" w:lineRule="auto"/>
        <w:jc w:val="both"/>
        <w:rPr>
          <w:rFonts w:ascii="Arial" w:cs="Arial" w:eastAsia="Arial" w:hAnsi="Arial"/>
          <w:sz w:val="17"/>
          <w:szCs w:val="17"/>
        </w:rPr>
      </w:pPr>
      <w:r>
        <w:rPr>
          <w:rFonts w:ascii="Arial" w:cs="Arial" w:eastAsia="Arial" w:hAnsi="Arial"/>
          <w:sz w:val="17"/>
          <w:szCs w:val="17"/>
          <w:rtl w:val="0"/>
        </w:rPr>
        <w:t xml:space="preserve">  incremental</w:t>
      </w:r>
    </w:p>
    <w:p w:rsidR="00000000" w:rsidDel="00000000" w:rsidP="00000000" w:rsidRDefault="00000000" w:rsidRPr="00000000" w14:paraId="000001AB">
      <w:pPr>
        <w:spacing w:line="276" w:lineRule="auto"/>
        <w:jc w:val="both"/>
        <w:rPr>
          <w:rFonts w:ascii="Arial" w:cs="Arial" w:eastAsia="Arial" w:hAnsi="Arial"/>
          <w:sz w:val="17"/>
          <w:szCs w:val="17"/>
        </w:rPr>
      </w:pPr>
      <w:r>
        <w:rPr>
          <w:rFonts w:ascii="Arial" w:cs="Arial" w:eastAsia="Arial" w:hAnsi="Arial"/>
          <w:sz w:val="17"/>
          <w:szCs w:val="17"/>
          <w:rtl w:val="0"/>
        </w:rPr>
        <w:t xml:space="preserve">    design cost per Product Design Guide. New product name, minor feature tweak,</w:t>
      </w:r>
    </w:p>
    <w:p w:rsidR="00000000" w:rsidDel="00000000" w:rsidP="00000000" w:rsidRDefault="00000000" w:rsidRPr="00000000" w14:paraId="000001AC">
      <w:pPr>
        <w:spacing w:line="276" w:lineRule="auto"/>
        <w:jc w:val="both"/>
        <w:rPr>
          <w:rFonts w:ascii="Arial" w:cs="Arial" w:eastAsia="Arial" w:hAnsi="Arial"/>
          <w:sz w:val="17"/>
          <w:szCs w:val="17"/>
        </w:rPr>
      </w:pPr>
      <w:r>
        <w:rPr>
          <w:rFonts w:ascii="Arial" w:cs="Arial" w:eastAsia="Arial" w:hAnsi="Arial"/>
          <w:sz w:val="17"/>
          <w:szCs w:val="17"/>
          <w:rtl w:val="0"/>
        </w:rPr>
        <w:t xml:space="preserve">    3-15 design days. Ready to launch when Line opens.</w:t>
      </w:r>
    </w:p>
    <w:p w:rsidR="00000000" w:rsidDel="00000000" w:rsidP="00000000" w:rsidRDefault="00000000" w:rsidRPr="00000000" w14:paraId="000001AD">
      <w:pPr>
        <w:spacing w:line="276" w:lineRule="auto"/>
        <w:jc w:val="both"/>
        <w:rPr>
          <w:rFonts w:ascii="Arial" w:cs="Arial" w:eastAsia="Arial" w:hAnsi="Arial"/>
          <w:sz w:val="17"/>
          <w:szCs w:val="17"/>
        </w:rPr>
      </w:pPr>
      <w:r>
        <w:rPr>
          <w:rFonts w:ascii="Arial" w:cs="Arial" w:eastAsia="Arial" w:hAnsi="Arial"/>
          <w:sz w:val="17"/>
          <w:szCs w:val="17"/>
          <w:rtl w:val="0"/>
        </w:rPr>
        <w:t xml:space="preserve">  ────────────────────────────────────────</w:t>
      </w:r>
    </w:p>
    <w:p w:rsidR="00000000" w:rsidDel="00000000" w:rsidP="00000000" w:rsidRDefault="00000000" w:rsidRPr="00000000" w14:paraId="000001AE">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w:t>
      </w:r>
      <w:r>
        <w:rPr>
          <w:rFonts w:ascii="Arial" w:cs="Arial" w:eastAsia="Arial" w:hAnsi="Arial"/>
          <w:sz w:val="17"/>
          <w:szCs w:val="17"/>
          <w:rtl w:val="0"/>
        </w:rPr>
        <w:t xml:space="preserve"> </w:t>
      </w:r>
      <w:r>
        <w:rPr>
          <w:rFonts w:ascii="Arial" w:cs="Arial" w:eastAsia="Arial" w:hAnsi="Arial"/>
          <w:b w:val="1"/>
          <w:bCs w:val="1"/>
          <w:sz w:val="17"/>
          <w:szCs w:val="17"/>
          <w:rtl w:val="0"/>
        </w:rPr>
        <w:t xml:space="preserve">8</w:t>
      </w:r>
      <w:r>
        <w:rPr>
          <w:rFonts w:ascii="Arial" w:cs="Arial" w:eastAsia="Arial" w:hAnsi="Arial"/>
          <w:sz w:val="17"/>
          <w:szCs w:val="17"/>
          <w:rtl w:val="0"/>
        </w:rPr>
        <w:t xml:space="preserve">                                                                          </w:t>
      </w:r>
    </w:p>
    <w:p w:rsidR="00000000" w:rsidDel="00000000" w:rsidP="00000000" w:rsidRDefault="00000000" w:rsidRPr="00000000" w14:paraId="000001AF">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Day:</w:t>
      </w:r>
      <w:r>
        <w:rPr>
          <w:rFonts w:ascii="Arial" w:cs="Arial" w:eastAsia="Arial" w:hAnsi="Arial"/>
          <w:sz w:val="17"/>
          <w:szCs w:val="17"/>
          <w:rtl w:val="0"/>
        </w:rPr>
        <w:t xml:space="preserve"> ~545</w:t>
      </w:r>
    </w:p>
    <w:p w:rsidR="00000000" w:rsidDel="00000000" w:rsidP="00000000" w:rsidRDefault="00000000" w:rsidRPr="00000000" w14:paraId="000001B0">
      <w:pPr>
        <w:spacing w:line="276" w:lineRule="auto"/>
        <w:jc w:val="both"/>
        <w:rPr>
          <w:rFonts w:ascii="Arial" w:cs="Arial" w:eastAsia="Arial" w:hAnsi="Arial"/>
          <w:b w:val="1"/>
          <w:bCs w:val="1"/>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Action:</w:t>
      </w:r>
      <w:r>
        <w:rPr>
          <w:rFonts w:ascii="Arial" w:cs="Arial" w:eastAsia="Arial" w:hAnsi="Arial"/>
          <w:sz w:val="17"/>
          <w:szCs w:val="17"/>
          <w:rtl w:val="0"/>
        </w:rPr>
        <w:t xml:space="preserve"> </w:t>
      </w:r>
      <w:r>
        <w:rPr>
          <w:rFonts w:ascii="Arial" w:cs="Arial" w:eastAsia="Arial" w:hAnsi="Arial"/>
          <w:b w:val="1"/>
          <w:bCs w:val="1"/>
          <w:sz w:val="17"/>
          <w:szCs w:val="17"/>
          <w:rtl w:val="0"/>
        </w:rPr>
        <w:t xml:space="preserve">Line opens. Clone all Heart View shipping agreements to Line factory. </w:t>
      </w:r>
    </w:p>
    <w:p w:rsidR="00000000" w:rsidDel="00000000" w:rsidP="00000000" w:rsidRDefault="00000000" w:rsidRPr="00000000" w14:paraId="000001B1">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Schedule Bench shutdown day 560</w:t>
      </w:r>
      <w:r>
        <w:rPr>
          <w:rFonts w:ascii="Arial" w:cs="Arial" w:eastAsia="Arial" w:hAnsi="Arial"/>
          <w:sz w:val="17"/>
          <w:szCs w:val="17"/>
          <w:rtl w:val="0"/>
        </w:rPr>
        <w:t xml:space="preserve"> (10 days after Line stable)   </w:t>
      </w:r>
    </w:p>
    <w:p w:rsidR="00000000" w:rsidDel="00000000" w:rsidP="00000000" w:rsidRDefault="00000000" w:rsidRPr="00000000" w14:paraId="000001B2">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Reasoning:</w:t>
      </w:r>
      <w:r>
        <w:rPr>
          <w:rFonts w:ascii="Arial" w:cs="Arial" w:eastAsia="Arial" w:hAnsi="Arial"/>
          <w:sz w:val="17"/>
          <w:szCs w:val="17"/>
          <w:rtl w:val="0"/>
        </w:rPr>
        <w:t xml:space="preserve"> Bench was $2,500/day burn at 9 u/day; Line gets us to 30+ u/day at</w:t>
      </w:r>
    </w:p>
    <w:p w:rsidR="00000000" w:rsidDel="00000000" w:rsidP="00000000" w:rsidRDefault="00000000" w:rsidRPr="00000000" w14:paraId="000001B3">
      <w:pPr>
        <w:spacing w:line="276" w:lineRule="auto"/>
        <w:jc w:val="both"/>
        <w:rPr>
          <w:rFonts w:ascii="Arial" w:cs="Arial" w:eastAsia="Arial" w:hAnsi="Arial"/>
          <w:sz w:val="17"/>
          <w:szCs w:val="17"/>
        </w:rPr>
      </w:pPr>
      <w:r>
        <w:rPr>
          <w:rFonts w:ascii="Arial" w:cs="Arial" w:eastAsia="Arial" w:hAnsi="Arial"/>
          <w:sz w:val="17"/>
          <w:szCs w:val="17"/>
          <w:rtl w:val="0"/>
        </w:rPr>
        <w:t xml:space="preserve">    better economics. Transition window avoids service interruption.</w:t>
      </w:r>
    </w:p>
    <w:p w:rsidR="00000000" w:rsidDel="00000000" w:rsidP="00000000" w:rsidRDefault="00000000" w:rsidRPr="00000000" w14:paraId="000001B4">
      <w:pPr>
        <w:spacing w:line="276" w:lineRule="auto"/>
        <w:jc w:val="both"/>
        <w:rPr>
          <w:rFonts w:ascii="Arial" w:cs="Arial" w:eastAsia="Arial" w:hAnsi="Arial"/>
          <w:sz w:val="17"/>
          <w:szCs w:val="17"/>
        </w:rPr>
      </w:pPr>
      <w:r>
        <w:rPr>
          <w:rFonts w:ascii="Arial" w:cs="Arial" w:eastAsia="Arial" w:hAnsi="Arial"/>
          <w:sz w:val="17"/>
          <w:szCs w:val="17"/>
          <w:rtl w:val="0"/>
        </w:rPr>
        <w:t xml:space="preserve">  ────────────────────────────────────────</w:t>
      </w:r>
    </w:p>
    <w:p w:rsidR="00000000" w:rsidDel="00000000" w:rsidP="00000000" w:rsidRDefault="00000000" w:rsidRPr="00000000" w14:paraId="000001B5">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w:t>
      </w:r>
      <w:r>
        <w:rPr>
          <w:rFonts w:ascii="Arial" w:cs="Arial" w:eastAsia="Arial" w:hAnsi="Arial"/>
          <w:sz w:val="17"/>
          <w:szCs w:val="17"/>
          <w:rtl w:val="0"/>
        </w:rPr>
        <w:t xml:space="preserve"> </w:t>
      </w:r>
      <w:r>
        <w:rPr>
          <w:rFonts w:ascii="Arial" w:cs="Arial" w:eastAsia="Arial" w:hAnsi="Arial"/>
          <w:b w:val="1"/>
          <w:bCs w:val="1"/>
          <w:sz w:val="17"/>
          <w:szCs w:val="17"/>
          <w:rtl w:val="0"/>
        </w:rPr>
        <w:t xml:space="preserve">9</w:t>
      </w:r>
      <w:r>
        <w:rPr>
          <w:rFonts w:ascii="Arial" w:cs="Arial" w:eastAsia="Arial" w:hAnsi="Arial"/>
          <w:sz w:val="17"/>
          <w:szCs w:val="17"/>
          <w:rtl w:val="0"/>
        </w:rPr>
        <w:t xml:space="preserve">                                                                          </w:t>
      </w:r>
    </w:p>
    <w:p w:rsidR="00000000" w:rsidDel="00000000" w:rsidP="00000000" w:rsidRDefault="00000000" w:rsidRPr="00000000" w14:paraId="000001B6">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Day:</w:t>
      </w:r>
      <w:r>
        <w:rPr>
          <w:rFonts w:ascii="Arial" w:cs="Arial" w:eastAsia="Arial" w:hAnsi="Arial"/>
          <w:sz w:val="17"/>
          <w:szCs w:val="17"/>
          <w:rtl w:val="0"/>
        </w:rPr>
        <w:t xml:space="preserve"> ~637</w:t>
      </w:r>
    </w:p>
    <w:p w:rsidR="00000000" w:rsidDel="00000000" w:rsidP="00000000" w:rsidRDefault="00000000" w:rsidRPr="00000000" w14:paraId="000001B7">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Action:</w:t>
      </w:r>
      <w:r>
        <w:rPr>
          <w:rFonts w:ascii="Arial" w:cs="Arial" w:eastAsia="Arial" w:hAnsi="Arial"/>
          <w:sz w:val="17"/>
          <w:szCs w:val="17"/>
          <w:rtl w:val="0"/>
        </w:rPr>
        <w:t xml:space="preserve"> </w:t>
      </w:r>
      <w:r>
        <w:rPr>
          <w:rFonts w:ascii="Arial" w:cs="Arial" w:eastAsia="Arial" w:hAnsi="Arial"/>
          <w:b w:val="1"/>
          <w:bCs w:val="1"/>
          <w:sz w:val="17"/>
          <w:szCs w:val="17"/>
          <w:rtl w:val="0"/>
        </w:rPr>
        <w:t xml:space="preserve">Issue Excellent-rated bonds</w:t>
      </w:r>
      <w:r>
        <w:rPr>
          <w:rFonts w:ascii="Arial" w:cs="Arial" w:eastAsia="Arial" w:hAnsi="Arial"/>
          <w:sz w:val="17"/>
          <w:szCs w:val="17"/>
          <w:rtl w:val="0"/>
        </w:rPr>
        <w:t xml:space="preserve"> once Q6 closes with positive EBIT         </w:t>
      </w:r>
    </w:p>
    <w:p w:rsidR="00000000" w:rsidDel="00000000" w:rsidP="00000000" w:rsidRDefault="00000000" w:rsidRPr="00000000" w14:paraId="000001B8">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Reasoning:</w:t>
      </w:r>
      <w:r>
        <w:rPr>
          <w:rFonts w:ascii="Arial" w:cs="Arial" w:eastAsia="Arial" w:hAnsi="Arial"/>
          <w:sz w:val="17"/>
          <w:szCs w:val="17"/>
          <w:rtl w:val="0"/>
        </w:rPr>
        <w:t xml:space="preserve"> 5-year zero coupon, 10% APR (364-day compounding). At ~$25-30K</w:t>
      </w:r>
    </w:p>
    <w:p w:rsidR="00000000" w:rsidDel="00000000" w:rsidP="00000000" w:rsidRDefault="00000000" w:rsidRPr="00000000" w14:paraId="000001B9">
      <w:pPr>
        <w:spacing w:line="276" w:lineRule="auto"/>
        <w:jc w:val="both"/>
        <w:rPr>
          <w:rFonts w:ascii="Arial" w:cs="Arial" w:eastAsia="Arial" w:hAnsi="Arial"/>
          <w:sz w:val="17"/>
          <w:szCs w:val="17"/>
        </w:rPr>
      </w:pPr>
      <w:r>
        <w:rPr>
          <w:rFonts w:ascii="Arial" w:cs="Arial" w:eastAsia="Arial" w:hAnsi="Arial"/>
          <w:sz w:val="17"/>
          <w:szCs w:val="17"/>
          <w:rtl w:val="0"/>
        </w:rPr>
        <w:t xml:space="preserve">    QEBIT, raises ~$50-60K cash from Excellent tranche alone. Fund: Metropolis</w:t>
      </w:r>
    </w:p>
    <w:p w:rsidR="00000000" w:rsidDel="00000000" w:rsidP="00000000" w:rsidRDefault="00000000" w:rsidRPr="00000000" w14:paraId="000001BA">
      <w:pPr>
        <w:spacing w:line="276" w:lineRule="auto"/>
        <w:jc w:val="both"/>
        <w:rPr>
          <w:rFonts w:ascii="Arial" w:cs="Arial" w:eastAsia="Arial" w:hAnsi="Arial"/>
          <w:sz w:val="17"/>
          <w:szCs w:val="17"/>
        </w:rPr>
      </w:pPr>
      <w:r>
        <w:rPr>
          <w:rFonts w:ascii="Arial" w:cs="Arial" w:eastAsia="Arial" w:hAnsi="Arial"/>
          <w:sz w:val="17"/>
          <w:szCs w:val="17"/>
          <w:rtl w:val="0"/>
        </w:rPr>
        <w:t xml:space="preserve">  DC</w:t>
      </w:r>
    </w:p>
    <w:p w:rsidR="00000000" w:rsidDel="00000000" w:rsidP="00000000" w:rsidRDefault="00000000" w:rsidRPr="00000000" w14:paraId="000001BB">
      <w:pPr>
        <w:spacing w:line="276" w:lineRule="auto"/>
        <w:jc w:val="both"/>
        <w:rPr>
          <w:rFonts w:ascii="Arial" w:cs="Arial" w:eastAsia="Arial" w:hAnsi="Arial"/>
          <w:sz w:val="17"/>
          <w:szCs w:val="17"/>
        </w:rPr>
      </w:pPr>
      <w:r>
        <w:rPr>
          <w:rFonts w:ascii="Arial" w:cs="Arial" w:eastAsia="Arial" w:hAnsi="Arial"/>
          <w:sz w:val="17"/>
          <w:szCs w:val="17"/>
          <w:rtl w:val="0"/>
        </w:rPr>
        <w:t xml:space="preserve">     prep + working capital buffer.</w:t>
      </w:r>
    </w:p>
    <w:p w:rsidR="00000000" w:rsidDel="00000000" w:rsidP="00000000" w:rsidRDefault="00000000" w:rsidRPr="00000000" w14:paraId="000001BC">
      <w:pPr>
        <w:spacing w:line="276" w:lineRule="auto"/>
        <w:jc w:val="both"/>
        <w:rPr>
          <w:rFonts w:ascii="Arial" w:cs="Arial" w:eastAsia="Arial" w:hAnsi="Arial"/>
          <w:sz w:val="17"/>
          <w:szCs w:val="17"/>
        </w:rPr>
      </w:pPr>
      <w:r>
        <w:rPr>
          <w:rFonts w:ascii="Arial" w:cs="Arial" w:eastAsia="Arial" w:hAnsi="Arial"/>
          <w:sz w:val="17"/>
          <w:szCs w:val="17"/>
          <w:rtl w:val="0"/>
        </w:rPr>
        <w:t xml:space="preserve">  ────────────────────────────────────────</w:t>
      </w:r>
    </w:p>
    <w:p w:rsidR="00000000" w:rsidDel="00000000" w:rsidP="00000000" w:rsidRDefault="00000000" w:rsidRPr="00000000" w14:paraId="000001BD">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w:t>
      </w:r>
      <w:r>
        <w:rPr>
          <w:rFonts w:ascii="Arial" w:cs="Arial" w:eastAsia="Arial" w:hAnsi="Arial"/>
          <w:sz w:val="17"/>
          <w:szCs w:val="17"/>
          <w:rtl w:val="0"/>
        </w:rPr>
        <w:t xml:space="preserve"> </w:t>
      </w:r>
      <w:r>
        <w:rPr>
          <w:rFonts w:ascii="Arial" w:cs="Arial" w:eastAsia="Arial" w:hAnsi="Arial"/>
          <w:b w:val="1"/>
          <w:bCs w:val="1"/>
          <w:sz w:val="17"/>
          <w:szCs w:val="17"/>
          <w:rtl w:val="0"/>
        </w:rPr>
        <w:t xml:space="preserve">10</w:t>
      </w:r>
      <w:r>
        <w:rPr>
          <w:rFonts w:ascii="Arial" w:cs="Arial" w:eastAsia="Arial" w:hAnsi="Arial"/>
          <w:sz w:val="17"/>
          <w:szCs w:val="17"/>
          <w:rtl w:val="0"/>
        </w:rPr>
        <w:t xml:space="preserve">                                                                         </w:t>
      </w:r>
    </w:p>
    <w:p w:rsidR="00000000" w:rsidDel="00000000" w:rsidP="00000000" w:rsidRDefault="00000000" w:rsidRPr="00000000" w14:paraId="000001BE">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Day:</w:t>
      </w:r>
      <w:r>
        <w:rPr>
          <w:rFonts w:ascii="Arial" w:cs="Arial" w:eastAsia="Arial" w:hAnsi="Arial"/>
          <w:sz w:val="17"/>
          <w:szCs w:val="17"/>
          <w:rtl w:val="0"/>
        </w:rPr>
        <w:t xml:space="preserve"> ~910</w:t>
      </w:r>
    </w:p>
    <w:p w:rsidR="00000000" w:rsidDel="00000000" w:rsidP="00000000" w:rsidRDefault="00000000" w:rsidRPr="00000000" w14:paraId="000001BF">
      <w:pPr>
        <w:spacing w:line="276" w:lineRule="auto"/>
        <w:jc w:val="both"/>
        <w:rPr>
          <w:rFonts w:ascii="Arial" w:cs="Arial" w:eastAsia="Arial" w:hAnsi="Arial"/>
          <w:b w:val="1"/>
          <w:bCs w:val="1"/>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Action:</w:t>
      </w:r>
      <w:r>
        <w:rPr>
          <w:rFonts w:ascii="Arial" w:cs="Arial" w:eastAsia="Arial" w:hAnsi="Arial"/>
          <w:sz w:val="17"/>
          <w:szCs w:val="17"/>
          <w:rtl w:val="0"/>
        </w:rPr>
        <w:t xml:space="preserve"> </w:t>
      </w:r>
      <w:r>
        <w:rPr>
          <w:rFonts w:ascii="Arial" w:cs="Arial" w:eastAsia="Arial" w:hAnsi="Arial"/>
          <w:b w:val="1"/>
          <w:bCs w:val="1"/>
          <w:sz w:val="17"/>
          <w:szCs w:val="17"/>
          <w:rtl w:val="0"/>
        </w:rPr>
        <w:t xml:space="preserve">Commit CapEx for Metropolis DC: $100K land + $2.5M capex, 60-day build</w:t>
      </w:r>
    </w:p>
    <w:p w:rsidR="00000000" w:rsidDel="00000000" w:rsidP="00000000" w:rsidRDefault="00000000" w:rsidRPr="00000000" w14:paraId="000001C0">
      <w:pPr>
        <w:spacing w:line="276" w:lineRule="auto"/>
        <w:jc w:val="both"/>
        <w:rPr>
          <w:rFonts w:ascii="Arial" w:cs="Arial" w:eastAsia="Arial" w:hAnsi="Arial"/>
          <w:sz w:val="17"/>
          <w:szCs w:val="17"/>
        </w:rPr>
      </w:pPr>
      <w:r>
        <w:rPr>
          <w:rFonts w:ascii="Arial" w:cs="Arial" w:eastAsia="Arial" w:hAnsi="Arial"/>
          <w:sz w:val="17"/>
          <w:szCs w:val="17"/>
          <w:rtl w:val="0"/>
        </w:rPr>
        <w:t xml:space="preserve">  </w:t>
      </w:r>
      <w:r>
        <w:rPr>
          <w:rFonts w:ascii="Arial" w:cs="Arial" w:eastAsia="Arial" w:hAnsi="Arial"/>
          <w:b w:val="1"/>
          <w:bCs w:val="1"/>
          <w:sz w:val="17"/>
          <w:szCs w:val="17"/>
          <w:rtl w:val="0"/>
        </w:rPr>
        <w:t xml:space="preserve">Reasoning:</w:t>
      </w:r>
      <w:r>
        <w:rPr>
          <w:rFonts w:ascii="Arial" w:cs="Arial" w:eastAsia="Arial" w:hAnsi="Arial"/>
          <w:sz w:val="17"/>
          <w:szCs w:val="17"/>
          <w:rtl w:val="0"/>
        </w:rPr>
        <w:t xml:space="preserve"> Metropolis = 2× market size of other regions (Class 3). Biggest</w:t>
      </w:r>
    </w:p>
    <w:p w:rsidR="00000000" w:rsidDel="00000000" w:rsidP="00000000" w:rsidRDefault="00000000" w:rsidRPr="00000000" w14:paraId="000001C1">
      <w:pPr>
        <w:spacing w:line="276" w:lineRule="auto"/>
        <w:jc w:val="both"/>
        <w:rPr>
          <w:rFonts w:ascii="Arial" w:cs="Arial" w:eastAsia="Arial" w:hAnsi="Arial"/>
          <w:sz w:val="17"/>
          <w:szCs w:val="17"/>
        </w:rPr>
      </w:pPr>
      <w:r>
        <w:rPr>
          <w:rFonts w:ascii="Arial" w:cs="Arial" w:eastAsia="Arial" w:hAnsi="Arial"/>
          <w:sz w:val="17"/>
          <w:szCs w:val="17"/>
          <w:rtl w:val="0"/>
        </w:rPr>
        <w:t xml:space="preserve">    single geographic lever. Fund from retained earnings + Good-tier bond</w:t>
      </w:r>
    </w:p>
    <w:p w:rsidR="00000000" w:rsidDel="00000000" w:rsidP="00000000" w:rsidRDefault="00000000" w:rsidRPr="00000000" w14:paraId="000001C2">
      <w:pPr>
        <w:spacing w:line="276" w:lineRule="auto"/>
        <w:jc w:val="both"/>
        <w:rPr>
          <w:rFonts w:ascii="Arial" w:cs="Arial" w:eastAsia="Arial" w:hAnsi="Arial"/>
          <w:sz w:val="17"/>
          <w:szCs w:val="17"/>
        </w:rPr>
      </w:pPr>
      <w:r>
        <w:rPr>
          <w:rFonts w:ascii="Arial" w:cs="Arial" w:eastAsia="Arial" w:hAnsi="Arial"/>
          <w:sz w:val="17"/>
          <w:szCs w:val="17"/>
          <w:rtl w:val="0"/>
        </w:rPr>
        <w:t xml:space="preserve">    issuance (Q8-Q9 EBIT-dependent). Second DC = second imitator flywheel in</w:t>
      </w:r>
    </w:p>
    <w:p w:rsidR="00000000" w:rsidDel="00000000" w:rsidP="00000000" w:rsidRDefault="00000000" w:rsidRPr="00000000" w14:paraId="000001C3">
      <w:pPr>
        <w:spacing w:line="276" w:lineRule="auto"/>
        <w:jc w:val="both"/>
        <w:rPr>
          <w:rFonts w:ascii="Arial" w:cs="Arial" w:eastAsia="Arial" w:hAnsi="Arial"/>
          <w:sz w:val="17"/>
          <w:szCs w:val="17"/>
        </w:rPr>
      </w:pPr>
      <w:r>
        <w:rPr>
          <w:rFonts w:ascii="Arial" w:cs="Arial" w:eastAsia="Arial" w:hAnsi="Arial"/>
          <w:sz w:val="17"/>
          <w:szCs w:val="17"/>
          <w:rtl w:val="0"/>
        </w:rPr>
        <w:t xml:space="preserve">    biggest market.</w:t>
      </w:r>
    </w:p>
    <w:p w:rsidR="00000000" w:rsidDel="00000000" w:rsidP="00000000" w:rsidRDefault="00000000" w:rsidRPr="00000000" w14:paraId="000001C4">
      <w:pPr>
        <w:spacing w:before="40" w:lineRule="auto"/>
        <w:jc w:val="both"/>
        <w:rPr>
          <w:rFonts w:ascii="Arial" w:cs="Arial" w:eastAsia="Arial" w:hAnsi="Arial"/>
          <w:sz w:val="22"/>
          <w:szCs w:val="22"/>
        </w:rPr>
      </w:pPr>
      <w:r>
        <w:rPr>
          <w:rtl w:val="0"/>
        </w:rPr>
      </w:r>
    </w:p>
    <w:p w:rsidR="00000000" w:rsidDel="00000000" w:rsidP="00000000" w:rsidRDefault="00000000" w:rsidRPr="00000000" w14:paraId="000001C5">
      <w:pPr>
        <w:spacing w:before="40" w:lineRule="auto"/>
        <w:jc w:val="both"/>
        <w:rPr>
          <w:rFonts w:ascii="Arial" w:cs="Arial" w:eastAsia="Arial" w:hAnsi="Arial"/>
          <w:sz w:val="22"/>
          <w:szCs w:val="22"/>
        </w:rPr>
      </w:pPr>
      <w:r>
        <w:rPr>
          <w:rtl w:val="0"/>
        </w:rPr>
      </w:r>
    </w:p>
    <w:p w:rsidR="00000000" w:rsidDel="00000000" w:rsidP="00000000" w:rsidRDefault="00000000" w:rsidRPr="00000000" w14:paraId="000001C6">
      <w:pPr>
        <w:spacing w:before="40" w:lineRule="auto"/>
        <w:jc w:val="both"/>
        <w:rPr>
          <w:rFonts w:ascii="Arial" w:cs="Arial" w:eastAsia="Arial" w:hAnsi="Arial"/>
          <w:sz w:val="22"/>
          <w:szCs w:val="22"/>
        </w:rPr>
      </w:pPr>
      <w:r>
        <w:rPr>
          <w:rtl w:val="0"/>
        </w:rPr>
      </w:r>
    </w:p>
    <w:p w:rsidR="00000000" w:rsidDel="00000000" w:rsidP="00000000" w:rsidRDefault="00000000" w:rsidRPr="00000000" w14:paraId="000001C7">
      <w:pPr>
        <w:spacing w:before="40" w:lineRule="auto"/>
        <w:jc w:val="both"/>
        <w:rPr>
          <w:rFonts w:ascii="Arial" w:cs="Arial" w:eastAsia="Arial" w:hAnsi="Arial"/>
          <w:sz w:val="22"/>
          <w:szCs w:val="22"/>
        </w:rPr>
      </w:pPr>
      <w:r>
        <w:rPr>
          <w:rFonts w:ascii="Arial" w:cs="Arial" w:eastAsia="Arial" w:hAnsi="Arial"/>
          <w:sz w:val="22"/>
          <w:szCs w:val="22"/>
          <w:rtl w:val="0"/>
        </w:rPr>
        <w:t xml:space="preserve">Misc; Sanity Check</w:t>
      </w:r>
    </w:p>
    <w:p w:rsidR="00000000" w:rsidDel="00000000" w:rsidP="00000000" w:rsidRDefault="00000000" w:rsidRPr="00000000" w14:paraId="000001C8">
      <w:pPr>
        <w:spacing w:line="276" w:lineRule="auto"/>
        <w:jc w:val="both"/>
        <w:rPr>
          <w:rFonts w:ascii="Arial" w:cs="Arial" w:eastAsia="Arial" w:hAnsi="Arial"/>
          <w:sz w:val="17"/>
          <w:szCs w:val="17"/>
        </w:rPr>
      </w:pPr>
      <w:r>
        <w:rPr>
          <w:rFonts w:ascii="Arial" w:cs="Arial" w:eastAsia="Arial" w:hAnsi="Arial"/>
          <w:sz w:val="17"/>
          <w:szCs w:val="17"/>
          <w:rtl w:val="0"/>
        </w:rPr>
        <w:t xml:space="preserve">  - </w:t>
      </w:r>
      <w:r>
        <w:rPr>
          <w:rFonts w:ascii="Arial" w:cs="Arial" w:eastAsia="Arial" w:hAnsi="Arial"/>
          <w:b w:val="1"/>
          <w:bCs w:val="1"/>
          <w:sz w:val="17"/>
          <w:szCs w:val="17"/>
          <w:rtl w:val="0"/>
        </w:rPr>
        <w:t xml:space="preserve">Cash gap math:</w:t>
      </w:r>
      <w:sdt>
        <w:sdtPr>
          <w:id w:val="-1206405809"/>
          <w:tag w:val="goog_rdk_17"/>
        </w:sdtPr>
        <w:sdtContent>
          <w:r>
            <w:rPr>
              <w:rFonts w:ascii="Arial Unicode MS" w:cs="Arial Unicode MS" w:eastAsia="Arial Unicode MS" w:hAnsi="Arial Unicode MS"/>
              <w:sz w:val="17"/>
              <w:szCs w:val="17"/>
              <w:rtl w:val="0"/>
            </w:rPr>
            <w:t xml:space="preserve"> $549K start. After row 1-5 combined effect (price ↑,</w:t>
          </w:r>
        </w:sdtContent>
      </w:sdt>
    </w:p>
    <w:p w:rsidR="00000000" w:rsidDel="00000000" w:rsidP="00000000" w:rsidRDefault="00000000" w:rsidRPr="00000000" w14:paraId="000001C9">
      <w:pPr>
        <w:spacing w:line="276" w:lineRule="auto"/>
        <w:jc w:val="both"/>
        <w:rPr>
          <w:rFonts w:ascii="Arial" w:cs="Arial" w:eastAsia="Arial" w:hAnsi="Arial"/>
          <w:sz w:val="17"/>
          <w:szCs w:val="17"/>
        </w:rPr>
      </w:pPr>
      <w:sdt>
        <w:sdtPr>
          <w:id w:val="1122845404"/>
          <w:tag w:val="goog_rdk_18"/>
        </w:sdtPr>
        <w:sdtContent>
          <w:r>
            <w:rPr>
              <w:rFonts w:ascii="Arial Unicode MS" w:cs="Arial Unicode MS" w:eastAsia="Arial Unicode MS" w:hAnsi="Arial Unicode MS"/>
              <w:sz w:val="17"/>
              <w:szCs w:val="17"/>
              <w:rtl w:val="0"/>
            </w:rPr>
            <w:t xml:space="preserve">  wholesale $152 CM/u × 263u ≈ $40K inventory conversion, no capex), projected  </w:t>
          </w:r>
        </w:sdtContent>
      </w:sdt>
    </w:p>
    <w:p w:rsidR="00000000" w:rsidDel="00000000" w:rsidP="00000000" w:rsidRDefault="00000000" w:rsidRPr="00000000" w14:paraId="000001CA">
      <w:pPr>
        <w:spacing w:line="276" w:lineRule="auto"/>
        <w:jc w:val="both"/>
        <w:rPr>
          <w:rFonts w:ascii="Arial" w:cs="Arial" w:eastAsia="Arial" w:hAnsi="Arial"/>
          <w:sz w:val="17"/>
          <w:szCs w:val="17"/>
        </w:rPr>
      </w:pPr>
      <w:sdt>
        <w:sdtPr>
          <w:id w:val="1706353065"/>
          <w:tag w:val="goog_rdk_19"/>
        </w:sdtPr>
        <w:sdtContent>
          <w:r>
            <w:rPr>
              <w:rFonts w:ascii="Arial Unicode MS" w:cs="Arial Unicode MS" w:eastAsia="Arial Unicode MS" w:hAnsi="Arial Unicode MS"/>
              <w:sz w:val="17"/>
              <w:szCs w:val="17"/>
              <w:rtl w:val="0"/>
            </w:rPr>
            <w:t xml:space="preserve">  cash by day 455 ≈ $610-640K. Line factory feasible.</w:t>
          </w:r>
        </w:sdtContent>
      </w:sdt>
    </w:p>
    <w:p w:rsidR="00000000" w:rsidDel="00000000" w:rsidP="00000000" w:rsidRDefault="00000000" w:rsidRPr="00000000" w14:paraId="000001CB">
      <w:pPr>
        <w:spacing w:line="276" w:lineRule="auto"/>
        <w:jc w:val="both"/>
        <w:rPr>
          <w:rFonts w:ascii="Arial" w:cs="Arial" w:eastAsia="Arial" w:hAnsi="Arial"/>
          <w:sz w:val="17"/>
          <w:szCs w:val="17"/>
        </w:rPr>
      </w:pPr>
      <w:r>
        <w:rPr>
          <w:rFonts w:ascii="Arial" w:cs="Arial" w:eastAsia="Arial" w:hAnsi="Arial"/>
          <w:sz w:val="17"/>
          <w:szCs w:val="17"/>
          <w:rtl w:val="0"/>
        </w:rPr>
        <w:t xml:space="preserve">  - </w:t>
      </w:r>
      <w:r>
        <w:rPr>
          <w:rFonts w:ascii="Arial" w:cs="Arial" w:eastAsia="Arial" w:hAnsi="Arial"/>
          <w:b w:val="1"/>
          <w:bCs w:val="1"/>
          <w:sz w:val="17"/>
          <w:szCs w:val="17"/>
          <w:rtl w:val="0"/>
        </w:rPr>
        <w:t xml:space="preserve">Feasibility:</w:t>
      </w:r>
      <w:r>
        <w:rPr>
          <w:rFonts w:ascii="Arial" w:cs="Arial" w:eastAsia="Arial" w:hAnsi="Arial"/>
          <w:sz w:val="17"/>
          <w:szCs w:val="17"/>
          <w:rtl w:val="0"/>
        </w:rPr>
        <w:t xml:space="preserve"> No action requires borrowing before a positive-EBIT quarter. No</w:t>
      </w:r>
    </w:p>
    <w:p w:rsidR="00000000" w:rsidDel="00000000" w:rsidP="00000000" w:rsidRDefault="00000000" w:rsidRPr="00000000" w14:paraId="000001CC">
      <w:pPr>
        <w:spacing w:line="276" w:lineRule="auto"/>
        <w:jc w:val="both"/>
        <w:rPr>
          <w:rFonts w:ascii="Arial" w:cs="Arial" w:eastAsia="Arial" w:hAnsi="Arial"/>
          <w:sz w:val="17"/>
          <w:szCs w:val="17"/>
        </w:rPr>
      </w:pPr>
      <w:r>
        <w:rPr>
          <w:rFonts w:ascii="Arial" w:cs="Arial" w:eastAsia="Arial" w:hAnsi="Arial"/>
          <w:sz w:val="17"/>
          <w:szCs w:val="17"/>
          <w:rtl w:val="0"/>
        </w:rPr>
        <w:t xml:space="preserve">   Line before $600K. No Metropolis DC before bonds.                            </w:t>
      </w:r>
    </w:p>
    <w:p w:rsidR="00000000" w:rsidDel="00000000" w:rsidP="00000000" w:rsidRDefault="00000000" w:rsidRPr="00000000" w14:paraId="000001CD">
      <w:pPr>
        <w:spacing w:line="276" w:lineRule="auto"/>
        <w:jc w:val="both"/>
        <w:rPr>
          <w:rFonts w:ascii="Arial" w:cs="Arial" w:eastAsia="Arial" w:hAnsi="Arial"/>
          <w:sz w:val="17"/>
          <w:szCs w:val="17"/>
        </w:rPr>
      </w:pPr>
      <w:r>
        <w:rPr>
          <w:rFonts w:ascii="Arial" w:cs="Arial" w:eastAsia="Arial" w:hAnsi="Arial"/>
          <w:sz w:val="17"/>
          <w:szCs w:val="17"/>
          <w:rtl w:val="0"/>
        </w:rPr>
        <w:t xml:space="preserve">  - </w:t>
      </w:r>
      <w:r>
        <w:rPr>
          <w:rFonts w:ascii="Arial" w:cs="Arial" w:eastAsia="Arial" w:hAnsi="Arial"/>
          <w:b w:val="1"/>
          <w:bCs w:val="1"/>
          <w:sz w:val="17"/>
          <w:szCs w:val="17"/>
          <w:rtl w:val="0"/>
        </w:rPr>
        <w:t xml:space="preserve">Assignment rule satisfied:</w:t>
      </w:r>
      <w:r>
        <w:rPr>
          <w:rFonts w:ascii="Arial" w:cs="Arial" w:eastAsia="Arial" w:hAnsi="Arial"/>
          <w:sz w:val="17"/>
          <w:szCs w:val="17"/>
          <w:rtl w:val="0"/>
        </w:rPr>
        <w:t xml:space="preserve"> "plan how you will get to $600,000" — actions 1-5</w:t>
      </w:r>
    </w:p>
    <w:p w:rsidR="00000000" w:rsidDel="00000000" w:rsidP="00000000" w:rsidRDefault="00000000" w:rsidRPr="00000000" w14:paraId="000001CE">
      <w:pPr>
        <w:spacing w:line="276" w:lineRule="auto"/>
        <w:jc w:val="both"/>
        <w:rPr>
          <w:rFonts w:ascii="Arial" w:cs="Arial" w:eastAsia="Arial" w:hAnsi="Arial"/>
          <w:sz w:val="17"/>
          <w:szCs w:val="17"/>
        </w:rPr>
      </w:pPr>
      <w:r>
        <w:rPr>
          <w:rFonts w:ascii="Arial" w:cs="Arial" w:eastAsia="Arial" w:hAnsi="Arial"/>
          <w:sz w:val="17"/>
          <w:szCs w:val="17"/>
          <w:rtl w:val="0"/>
        </w:rPr>
        <w:t xml:space="preserve">   are the getters. Action 6 is the spend.   </w:t>
      </w:r>
    </w:p>
    <w:p w:rsidR="00000000" w:rsidDel="00000000" w:rsidP="00000000" w:rsidRDefault="00000000" w:rsidRPr="00000000" w14:paraId="000001CF">
      <w:pPr>
        <w:spacing w:before="40" w:lineRule="auto"/>
        <w:jc w:val="both"/>
        <w:rPr>
          <w:rFonts w:ascii="Arial" w:cs="Arial" w:eastAsia="Arial" w:hAnsi="Arial"/>
          <w:sz w:val="22"/>
          <w:szCs w:val="22"/>
        </w:rPr>
      </w:pPr>
      <w:r>
        <w:rPr>
          <w:rtl w:val="0"/>
        </w:rPr>
      </w:r>
    </w:p>
    <w:sectPr>
      <w:headerReference r:id="rId7" w:type="default"/>
      <w:footerReference r:id="rId8" w:type="default"/>
      <w:footerReference r:id="rId9"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Microsoft Yahe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bCs w:val="0"/>
        <w:i w:val="0"/>
        <w:iCs w:val="0"/>
        <w:smallCaps w:val="0"/>
        <w:strike w:val="0"/>
        <w:color w:val="676e7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76e73"/>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676e73"/>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676e73"/>
        <w:sz w:val="20"/>
        <w:szCs w:val="20"/>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spacing w:after="80" w:lineRule="auto"/>
      <w:ind w:left="-634" w:firstLine="0"/>
      <w:rPr>
        <w:rFonts w:ascii="Arial" w:cs="Arial" w:eastAsia="Arial" w:hAnsi="Arial"/>
        <w:b w:val="1"/>
        <w:bCs w:val="1"/>
        <w:color w:val="676e73"/>
        <w:sz w:val="32"/>
        <w:szCs w:val="32"/>
      </w:rPr>
    </w:pPr>
    <w:bookmarkStart w:colFirst="0" w:colLast="0" w:name="_heading=h.xp8qnwntg90i" w:id="1"/>
    <w:bookmarkEnd w:id="1"/>
    <w:r w:rsidDel="00000000" w:rsidR="00000000" w:rsidRPr="00000000">
      <w:rPr>
        <w:rFonts w:ascii="Arial" w:cs="Arial" w:eastAsia="Arial" w:hAnsi="Arial"/>
        <w:b w:val="1"/>
        <w:bCs w:val="1"/>
        <w:color w:val="676e73"/>
        <w:sz w:val="32"/>
        <w:szCs w:val="32"/>
        <w:rtl w:val="0"/>
      </w:rPr>
      <w:t xml:space="preserve">Integrated Strategic</w:t>
    </w:r>
    <w:r w:rsidDel="00000000" w:rsidR="00000000" w:rsidRPr="00000000">
      <w:drawing>
        <wp:anchor allowOverlap="1" behindDoc="0" distB="0" distT="0" distL="114300" distR="114300" hidden="0" layoutInCell="1" locked="0" relativeHeight="0" simplePos="0">
          <wp:simplePos x="0" y="0"/>
          <wp:positionH relativeFrom="column">
            <wp:posOffset>4452620</wp:posOffset>
          </wp:positionH>
          <wp:positionV relativeFrom="paragraph">
            <wp:posOffset>4288</wp:posOffset>
          </wp:positionV>
          <wp:extent cx="1917700" cy="48196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17700" cy="481965"/>
                  </a:xfrm>
                  <a:prstGeom prst="rect"/>
                  <a:ln/>
                </pic:spPr>
              </pic:pic>
            </a:graphicData>
          </a:graphic>
        </wp:anchor>
      </w:drawing>
    </w:r>
  </w:p>
  <w:p w:rsidR="00000000" w:rsidDel="00000000" w:rsidP="00000000" w:rsidRDefault="00000000" w:rsidRPr="00000000" w14:paraId="000001D1">
    <w:pPr>
      <w:spacing w:after="40" w:lineRule="auto"/>
      <w:ind w:left="-634" w:firstLine="0"/>
      <w:rPr>
        <w:rFonts w:ascii="Arial" w:cs="Arial" w:eastAsia="Arial" w:hAnsi="Arial"/>
        <w:b w:val="1"/>
        <w:bCs w:val="1"/>
        <w:color w:val="676e73"/>
        <w:sz w:val="32"/>
        <w:szCs w:val="32"/>
      </w:rPr>
    </w:pPr>
    <w:r w:rsidDel="00000000" w:rsidR="00000000" w:rsidRPr="00000000">
      <w:rPr>
        <w:rFonts w:ascii="Arial" w:cs="Arial" w:eastAsia="Arial" w:hAnsi="Arial"/>
        <w:b w:val="1"/>
        <w:bCs w:val="1"/>
        <w:color w:val="676e73"/>
        <w:sz w:val="32"/>
        <w:szCs w:val="32"/>
        <w:rtl w:val="0"/>
      </w:rPr>
      <w:t xml:space="preserve">Management</w:t>
    </w:r>
  </w:p>
  <w:p w:rsidR="00000000" w:rsidDel="00000000" w:rsidP="00000000" w:rsidRDefault="00000000" w:rsidRPr="00000000" w14:paraId="000001D2">
    <w:pPr>
      <w:pBdr>
        <w:bottom w:color="000000" w:space="1" w:sz="6" w:val="single"/>
      </w:pBdr>
      <w:ind w:left="-630" w:right="-720" w:firstLine="0"/>
      <w:rPr>
        <w:rFonts w:ascii="Arial" w:cs="Arial" w:eastAsia="Arial" w:hAnsi="Arial"/>
        <w:b w:val="1"/>
        <w:bCs w:val="1"/>
        <w:color w:val="800000"/>
        <w:sz w:val="12"/>
        <w:szCs w:val="12"/>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icrosoft Yahei" w:cs="Microsoft Yahei" w:eastAsia="Microsoft Yahei" w:hAnsi="Microsoft Yahei"/>
        <w:color w:val="26262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rFonts w:ascii="Arial" w:cs="Arial" w:eastAsia="Arial" w:hAnsi="Arial"/>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lowerLetter"/>
      <w:lvlText w:val="%5)"/>
      <w:lvlJc w:val="left"/>
      <w:pPr>
        <w:ind w:left="3600" w:hanging="360"/>
      </w:pPr>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Microsoft Yahei" w:cs="Microsoft Yahei" w:eastAsia="Microsoft Yahei" w:hAnsi="Microsoft Yahei"/>
        <w:color w:val="26262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32"/>
      <w:szCs w:val="32"/>
    </w:rPr>
  </w:style>
  <w:style w:type="paragraph" w:styleId="Heading2">
    <w:name w:val="heading 2"/>
    <w:basedOn w:val="Normal"/>
    <w:next w:val="Normal"/>
    <w:pPr>
      <w:keepNext w:val="1"/>
      <w:jc w:val="center"/>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3RZjqLTPYTDr/F7lCcVILgPUQ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zIOaC5uY291aGw3dnJ5eXoyDmgueHA4cW53bnRnOTBpOAByITFuVG1PS3NQV2I4dkluc3haazhWcUg1cDRINVpEZ2dl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