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jc w:val="center"/>
      </w:pPr>
      <w:r>
        <w:rPr>
          <w:rFonts w:ascii="Arial" w:cs="Arial" w:eastAsia="Arial" w:hAnsi="Arial"/>
          <w:b/>
          <w:bCs/>
          <w:color w:val="7C5CBF"/>
          <w:sz w:val="96"/>
          <w:szCs w:val="96"/>
        </w:rPr>
        <w:t xml:space="preserve">ZENO</w:t>
      </w:r>
    </w:p>
    <w:p>
      <w:pPr>
        <w:spacing w:before="120" w:after="80"/>
        <w:jc w:val="center"/>
      </w:pPr>
      <w:r>
        <w:rPr>
          <w:rFonts w:ascii="Arial" w:cs="Arial" w:eastAsia="Arial" w:hAnsi="Arial"/>
          <w:color w:val="666666"/>
          <w:sz w:val="36"/>
          <w:szCs w:val="36"/>
        </w:rPr>
        <w:t xml:space="preserve">AI Cognitive Wellness Companion</w:t>
      </w:r>
    </w:p>
    <w:p>
      <w:pPr>
        <w:spacing w:before="0" w:after="80"/>
        <w:jc w:val="center"/>
      </w:pPr>
      <w:r>
        <w:rPr>
          <w:rFonts w:ascii="Arial" w:cs="Arial" w:eastAsia="Arial" w:hAnsi="Arial"/>
          <w:b/>
          <w:bCs/>
          <w:color w:val="7C5CBF"/>
          <w:sz w:val="28"/>
          <w:szCs w:val="28"/>
        </w:rPr>
        <w:t xml:space="preserve">Product Requirements Document (PRD)</w:t>
      </w:r>
    </w:p>
    <w:p>
      <w:pPr>
        <w:spacing w:before="80" w:after="0"/>
        <w:jc w:val="center"/>
      </w:pPr>
      <w:r>
        <w:rPr>
          <w:rFonts w:ascii="Arial" w:cs="Arial" w:eastAsia="Arial" w:hAnsi="Arial"/>
          <w:color w:val="999999"/>
          <w:sz w:val="20"/>
          <w:szCs w:val="20"/>
        </w:rPr>
        <w:t xml:space="preserve">Version 1.0  |  March 2026  |  Confidential</w:t>
      </w:r>
    </w:p>
    <w:p>
      <w:pPr>
        <w:spacing w:before="400" w:after="0"/>
      </w:pPr>
      <w:r>
        <w:t xml:space="preserve"/>
      </w:r>
    </w:p>
    <w:p>
      <w:r>
        <w:br w:type="page"/>
      </w:r>
    </w:p>
    <w:p>
      <w:pPr>
        <w:pStyle w:val="Heading1"/>
        <w:pBdr>
          <w:bottom w:val="single" w:color="7C5CBF" w:sz="4" w:space="4"/>
        </w:pBdr>
        <w:spacing w:before="360" w:after="160"/>
      </w:pPr>
      <w:r>
        <w:rPr>
          <w:rFonts w:ascii="Arial" w:cs="Arial" w:eastAsia="Arial" w:hAnsi="Arial"/>
          <w:b/>
          <w:bCs/>
          <w:color w:val="1A1A2E"/>
          <w:sz w:val="36"/>
          <w:szCs w:val="36"/>
        </w:rPr>
        <w:t xml:space="preserve">1. Executive Summary</w:t>
      </w:r>
    </w:p>
    <w:p>
      <w:pPr>
        <w:spacing w:before="60" w:after="100"/>
      </w:pPr>
      <w:r>
        <w:rPr>
          <w:rFonts w:ascii="Arial" w:cs="Arial" w:eastAsia="Arial" w:hAnsi="Arial"/>
          <w:color w:val="333333"/>
          <w:sz w:val="22"/>
          <w:szCs w:val="22"/>
        </w:rPr>
        <w:t xml:space="preserve">ZENO is a gamified AI-powered cognitive wellness mobile application designed for Gen Z and young adults. Unlike reactive wellness apps that require users to manually log their state, ZENO passively detects stress, focus levels, and mental health patterns through phone usage analysis, typing behavior, and optional facial micro-expression scanning — then reflects this data through Mochi, a Tamagotchi-style companion whose mood, appearance, and personality evolve uniquely for each user.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5CBF" w:sz="12"/>
              <w:bottom w:val="none" w:color="FFFFFF" w:sz="0"/>
              <w:right w:val="none" w:color="FFFFFF" w:sz="0"/>
            </w:tcBorders>
            <w:shd w:fill="F3F0FA" w:val="clear"/>
            <w:tcMar>
              <w:top w:type="dxa" w:w="120"/>
              <w:left w:type="dxa" w:w="200"/>
              <w:bottom w:type="dxa" w:w="120"/>
              <w:right w:type="dxa" w:w="120"/>
            </w:tcMar>
          </w:tcPr>
          <w:p>
            <w:r>
              <w:rPr>
                <w:rFonts w:ascii="Arial" w:cs="Arial" w:eastAsia="Arial" w:hAnsi="Arial"/>
                <w:i/>
                <w:iCs/>
                <w:color w:val="333333"/>
                <w:sz w:val="22"/>
                <w:szCs w:val="22"/>
              </w:rPr>
              <w:t xml:space="preserve">Core insight: The biggest failure of wellness apps is that stressed users are the least likely to open them. ZENO removes that barrier entirely by detecting without asking.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Product Name</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ZENO</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Application (iOS &amp; Android)</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Primary Users</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 Z digital natives, young professionals (16-30)</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Core Differentiator</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Passive detection + living AI companion (Mochi)</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CogniPulse Score</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Proprietary mental wellness metric (0-100)</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Document Version</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v1.0 — March 2026</w:t>
            </w:r>
          </w:p>
        </w:tc>
      </w:tr>
    </w:tbl>
    <w:p>
      <w:pPr>
        <w:spacing w:before="200" w:after="0"/>
      </w:pPr>
      <w:r>
        <w:t xml:space="preserve"/>
      </w:r>
    </w:p>
    <w:p>
      <w:pPr>
        <w:pStyle w:val="Heading1"/>
        <w:pBdr>
          <w:bottom w:val="single" w:color="7C5CBF" w:sz="4" w:space="4"/>
        </w:pBdr>
        <w:spacing w:before="360" w:after="160"/>
      </w:pPr>
      <w:r>
        <w:rPr>
          <w:rFonts w:ascii="Arial" w:cs="Arial" w:eastAsia="Arial" w:hAnsi="Arial"/>
          <w:b/>
          <w:bCs/>
          <w:color w:val="1A1A2E"/>
          <w:sz w:val="36"/>
          <w:szCs w:val="36"/>
        </w:rPr>
        <w:t xml:space="preserve">2. Problem Statement</w:t>
      </w:r>
    </w:p>
    <w:p>
      <w:pPr>
        <w:pStyle w:val="Heading2"/>
        <w:spacing w:before="280" w:after="120"/>
      </w:pPr>
      <w:r>
        <w:rPr>
          <w:rFonts w:ascii="Arial" w:cs="Arial" w:eastAsia="Arial" w:hAnsi="Arial"/>
          <w:b/>
          <w:bCs/>
          <w:color w:val="7C5CBF"/>
          <w:sz w:val="28"/>
          <w:szCs w:val="28"/>
        </w:rPr>
        <w:t xml:space="preserve">2.1 The Core Problem</w:t>
      </w:r>
    </w:p>
    <w:p>
      <w:pPr>
        <w:spacing w:before="60" w:after="100"/>
      </w:pPr>
      <w:r>
        <w:rPr>
          <w:rFonts w:ascii="Arial" w:cs="Arial" w:eastAsia="Arial" w:hAnsi="Arial"/>
          <w:color w:val="333333"/>
          <w:sz w:val="22"/>
          <w:szCs w:val="22"/>
        </w:rPr>
        <w:t xml:space="preserve">Chronic stress, burnout, and decision fatigue have reached epidemic levels among digital natives. The tools that exist to help — Headspace, Calm, Wysa — share a critical flaw: they require the user to show up. When a person is most stressed, they are least likely to open a journaling or meditation app. This creates a fundamental engagement gap that no amount of push notifications can fix.</w:t>
      </w:r>
    </w:p>
    <w:p>
      <w:pPr>
        <w:spacing w:before="80" w:after="0"/>
      </w:pPr>
      <w:r>
        <w:t xml:space="preserve"/>
      </w:r>
    </w:p>
    <w:p>
      <w:pPr>
        <w:pStyle w:val="Heading2"/>
        <w:spacing w:before="280" w:after="120"/>
      </w:pPr>
      <w:r>
        <w:rPr>
          <w:rFonts w:ascii="Arial" w:cs="Arial" w:eastAsia="Arial" w:hAnsi="Arial"/>
          <w:b/>
          <w:bCs/>
          <w:color w:val="7C5CBF"/>
          <w:sz w:val="28"/>
          <w:szCs w:val="28"/>
        </w:rPr>
        <w:t xml:space="preserve">2.2 Validated Pain Points</w:t>
      </w:r>
    </w:p>
    <w:p>
      <w:pPr>
        <w:spacing w:before="60" w:after="100"/>
      </w:pPr>
      <w:r>
        <w:rPr>
          <w:rFonts w:ascii="Arial" w:cs="Arial" w:eastAsia="Arial" w:hAnsi="Arial"/>
          <w:color w:val="333333"/>
          <w:sz w:val="22"/>
          <w:szCs w:val="22"/>
        </w:rPr>
        <w:t xml:space="preserve">The following itches were validated with high market scores in the HealthTech domain: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236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0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Itch Score</w:t>
            </w:r>
          </w:p>
        </w:tc>
      </w:tr>
      <w:tr>
        <w:tc>
          <w:tcPr>
            <w:tcW w:type="dxa" w:w="5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Lack of proactive mental health tools</w:t>
            </w:r>
          </w:p>
        </w:tc>
        <w:tc>
          <w:tcPr>
            <w:tcW w:type="dxa" w:w="23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91</w:t>
            </w:r>
          </w:p>
        </w:tc>
      </w:tr>
      <w:tr>
        <w:tc>
          <w:tcPr>
            <w:tcW w:type="dxa" w:w="5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early stress detection mechanisms</w:t>
            </w:r>
          </w:p>
        </w:tc>
        <w:tc>
          <w:tcPr>
            <w:tcW w:type="dxa" w:w="23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82.5</w:t>
            </w:r>
          </w:p>
        </w:tc>
      </w:tr>
      <w:tr>
        <w:tc>
          <w:tcPr>
            <w:tcW w:type="dxa" w:w="5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Wellness apps feel clinical and boring</w:t>
            </w:r>
          </w:p>
        </w:tc>
        <w:tc>
          <w:tcPr>
            <w:tcW w:type="dxa" w:w="23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Medium-High</w:t>
            </w:r>
          </w:p>
        </w:tc>
        <w:tc>
          <w:tcPr>
            <w:tcW w:type="dxa" w:w="2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80</w:t>
            </w:r>
          </w:p>
        </w:tc>
      </w:tr>
      <w:tr>
        <w:tc>
          <w:tcPr>
            <w:tcW w:type="dxa" w:w="5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don't maintain app habits</w:t>
            </w:r>
          </w:p>
        </w:tc>
        <w:tc>
          <w:tcPr>
            <w:tcW w:type="dxa" w:w="23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79.5</w:t>
            </w:r>
          </w:p>
        </w:tc>
      </w:tr>
      <w:tr>
        <w:tc>
          <w:tcPr>
            <w:tcW w:type="dxa" w:w="5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No personalized mental health companionship</w:t>
            </w:r>
          </w:p>
        </w:tc>
        <w:tc>
          <w:tcPr>
            <w:tcW w:type="dxa" w:w="23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77</w:t>
            </w:r>
          </w:p>
        </w:tc>
      </w:tr>
    </w:tbl>
    <w:p>
      <w:pPr>
        <w:spacing w:before="160" w:after="0"/>
      </w:pPr>
      <w:r>
        <w:t xml:space="preserve"/>
      </w:r>
    </w:p>
    <w:p>
      <w:pPr>
        <w:pStyle w:val="Heading2"/>
        <w:spacing w:before="280" w:after="120"/>
      </w:pPr>
      <w:r>
        <w:rPr>
          <w:rFonts w:ascii="Arial" w:cs="Arial" w:eastAsia="Arial" w:hAnsi="Arial"/>
          <w:b/>
          <w:bCs/>
          <w:color w:val="7C5CBF"/>
          <w:sz w:val="28"/>
          <w:szCs w:val="28"/>
        </w:rPr>
        <w:t xml:space="preserve">2.3 Why Existing Solutions Fail</w:t>
      </w:r>
    </w:p>
    <w:p>
      <w:pPr>
        <w:pStyle w:val="ListParagraph"/>
        <w:numPr>
          <w:ilvl w:val="0"/>
          <w:numId w:val="2"/>
        </w:numPr>
        <w:spacing w:before="40" w:after="60"/>
      </w:pPr>
      <w:r>
        <w:rPr>
          <w:rFonts w:ascii="Arial" w:cs="Arial" w:eastAsia="Arial" w:hAnsi="Arial"/>
          <w:color w:val="333333"/>
          <w:sz w:val="22"/>
          <w:szCs w:val="22"/>
        </w:rPr>
        <w:t xml:space="preserve">Headspace &amp; Calm require deliberate, scheduled engagement — impossible during burnout</w:t>
      </w:r>
    </w:p>
    <w:p>
      <w:pPr>
        <w:pStyle w:val="ListParagraph"/>
        <w:numPr>
          <w:ilvl w:val="0"/>
          <w:numId w:val="2"/>
        </w:numPr>
        <w:spacing w:before="40" w:after="60"/>
      </w:pPr>
      <w:r>
        <w:rPr>
          <w:rFonts w:ascii="Arial" w:cs="Arial" w:eastAsia="Arial" w:hAnsi="Arial"/>
          <w:color w:val="333333"/>
          <w:sz w:val="22"/>
          <w:szCs w:val="22"/>
        </w:rPr>
        <w:t xml:space="preserve">Wysa is text-heavy and feels clinical, not joyful</w:t>
      </w:r>
    </w:p>
    <w:p>
      <w:pPr>
        <w:pStyle w:val="ListParagraph"/>
        <w:numPr>
          <w:ilvl w:val="0"/>
          <w:numId w:val="2"/>
        </w:numPr>
        <w:spacing w:before="40" w:after="60"/>
      </w:pPr>
      <w:r>
        <w:rPr>
          <w:rFonts w:ascii="Arial" w:cs="Arial" w:eastAsia="Arial" w:hAnsi="Arial"/>
          <w:color w:val="333333"/>
          <w:sz w:val="22"/>
          <w:szCs w:val="22"/>
        </w:rPr>
        <w:t xml:space="preserve">Fitness trackers measure physical signals only, ignoring cognitive state</w:t>
      </w:r>
    </w:p>
    <w:p>
      <w:pPr>
        <w:pStyle w:val="ListParagraph"/>
        <w:numPr>
          <w:ilvl w:val="0"/>
          <w:numId w:val="2"/>
        </w:numPr>
        <w:spacing w:before="40" w:after="60"/>
      </w:pPr>
      <w:r>
        <w:rPr>
          <w:rFonts w:ascii="Arial" w:cs="Arial" w:eastAsia="Arial" w:hAnsi="Arial"/>
          <w:color w:val="333333"/>
          <w:sz w:val="22"/>
          <w:szCs w:val="22"/>
        </w:rPr>
        <w:t xml:space="preserve">No existing app builds a genuine emotional bond between user and product</w:t>
      </w:r>
    </w:p>
    <w:p>
      <w:pPr>
        <w:spacing w:before="200" w:after="0"/>
      </w:pPr>
      <w:r>
        <w:t xml:space="preserve"/>
      </w:r>
    </w:p>
    <w:p>
      <w:pPr>
        <w:pStyle w:val="Heading1"/>
        <w:pBdr>
          <w:bottom w:val="single" w:color="7C5CBF" w:sz="4" w:space="4"/>
        </w:pBdr>
        <w:spacing w:before="360" w:after="160"/>
      </w:pPr>
      <w:r>
        <w:rPr>
          <w:rFonts w:ascii="Arial" w:cs="Arial" w:eastAsia="Arial" w:hAnsi="Arial"/>
          <w:b/>
          <w:bCs/>
          <w:color w:val="1A1A2E"/>
          <w:sz w:val="36"/>
          <w:szCs w:val="36"/>
        </w:rPr>
        <w:t xml:space="preserve">3. Product Vision &amp; Goals</w:t>
      </w:r>
    </w:p>
    <w:p>
      <w:pPr>
        <w:pStyle w:val="Heading2"/>
        <w:spacing w:before="280" w:after="120"/>
      </w:pPr>
      <w:r>
        <w:rPr>
          <w:rFonts w:ascii="Arial" w:cs="Arial" w:eastAsia="Arial" w:hAnsi="Arial"/>
          <w:b/>
          <w:bCs/>
          <w:color w:val="7C5CBF"/>
          <w:sz w:val="28"/>
          <w:szCs w:val="28"/>
        </w:rP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5CBF" w:sz="12"/>
              <w:bottom w:val="none" w:color="FFFFFF" w:sz="0"/>
              <w:right w:val="none" w:color="FFFFFF" w:sz="0"/>
            </w:tcBorders>
            <w:shd w:fill="F3F0FA" w:val="clear"/>
            <w:tcMar>
              <w:top w:type="dxa" w:w="120"/>
              <w:left w:type="dxa" w:w="200"/>
              <w:bottom w:type="dxa" w:w="120"/>
              <w:right w:type="dxa" w:w="120"/>
            </w:tcMar>
          </w:tcPr>
          <w:p>
            <w:r>
              <w:rPr>
                <w:rFonts w:ascii="Arial" w:cs="Arial" w:eastAsia="Arial" w:hAnsi="Arial"/>
                <w:i/>
                <w:iCs/>
                <w:color w:val="333333"/>
                <w:sz w:val="22"/>
                <w:szCs w:val="22"/>
              </w:rPr>
              <w:t xml:space="preserve">ZENO exists to make cognitive wellness as addictive as a game, as personal as a friendship, and as effortless as breathing.</w:t>
            </w:r>
          </w:p>
        </w:tc>
      </w:tr>
    </w:tbl>
    <w:p>
      <w:pPr>
        <w:spacing w:before="120" w:after="0"/>
      </w:pPr>
      <w:r>
        <w:t xml:space="preserve"/>
      </w:r>
    </w:p>
    <w:p>
      <w:pPr>
        <w:pStyle w:val="Heading2"/>
        <w:spacing w:before="280" w:after="120"/>
      </w:pPr>
      <w:r>
        <w:rPr>
          <w:rFonts w:ascii="Arial" w:cs="Arial" w:eastAsia="Arial" w:hAnsi="Arial"/>
          <w:b/>
          <w:bCs/>
          <w:color w:val="7C5CBF"/>
          <w:sz w:val="28"/>
          <w:szCs w:val="28"/>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240"/>
        <w:gridCol w:w="4000"/>
      </w:tblGrid>
      <w:tr>
        <w:tc>
          <w:tcPr>
            <w:tcW w:type="dxa" w:w="312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4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0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Day-7 Retention</w:t>
            </w:r>
          </w:p>
        </w:tc>
        <w:tc>
          <w:tcPr>
            <w:tcW w:type="dxa" w:w="224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&gt;55%</w:t>
            </w:r>
          </w:p>
        </w:tc>
        <w:tc>
          <w:tcPr>
            <w:tcW w:type="dxa" w:w="4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Industry average is 25%</w:t>
            </w:r>
          </w:p>
        </w:tc>
      </w:tr>
      <w:tr>
        <w:tc>
          <w:tcPr>
            <w:tcW w:type="dxa" w:w="312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Day-30 Retention</w:t>
            </w:r>
          </w:p>
        </w:tc>
        <w:tc>
          <w:tcPr>
            <w:tcW w:type="dxa" w:w="224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&gt;35%</w:t>
            </w:r>
          </w:p>
        </w:tc>
        <w:tc>
          <w:tcPr>
            <w:tcW w:type="dxa" w:w="4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 top 10% wellness apps</w:t>
            </w:r>
          </w:p>
        </w:tc>
      </w:tr>
      <w:tr>
        <w:tc>
          <w:tcPr>
            <w:tcW w:type="dxa" w:w="312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Daily Active Usage</w:t>
            </w:r>
          </w:p>
        </w:tc>
        <w:tc>
          <w:tcPr>
            <w:tcW w:type="dxa" w:w="224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&gt;4 min/day</w:t>
            </w:r>
          </w:p>
        </w:tc>
        <w:tc>
          <w:tcPr>
            <w:tcW w:type="dxa" w:w="4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Passive + active combined</w:t>
            </w:r>
          </w:p>
        </w:tc>
      </w:tr>
      <w:tr>
        <w:tc>
          <w:tcPr>
            <w:tcW w:type="dxa" w:w="312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CogniPulse Accuracy</w:t>
            </w:r>
          </w:p>
        </w:tc>
        <w:tc>
          <w:tcPr>
            <w:tcW w:type="dxa" w:w="224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&gt;78% user agreement</w:t>
            </w:r>
          </w:p>
        </w:tc>
        <w:tc>
          <w:tcPr>
            <w:tcW w:type="dxa" w:w="4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Validated via mood check-in</w:t>
            </w:r>
          </w:p>
        </w:tc>
      </w:tr>
      <w:tr>
        <w:tc>
          <w:tcPr>
            <w:tcW w:type="dxa" w:w="312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Quest Completion Rate</w:t>
            </w:r>
          </w:p>
        </w:tc>
        <w:tc>
          <w:tcPr>
            <w:tcW w:type="dxa" w:w="224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&gt;40% daily</w:t>
            </w:r>
          </w:p>
        </w:tc>
        <w:tc>
          <w:tcPr>
            <w:tcW w:type="dxa" w:w="4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At least 2 of 5 quests</w:t>
            </w:r>
          </w:p>
        </w:tc>
      </w:tr>
      <w:tr>
        <w:tc>
          <w:tcPr>
            <w:tcW w:type="dxa" w:w="312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Mochi Interaction Rate</w:t>
            </w:r>
          </w:p>
        </w:tc>
        <w:tc>
          <w:tcPr>
            <w:tcW w:type="dxa" w:w="224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&gt;60% of opens</w:t>
            </w:r>
          </w:p>
        </w:tc>
        <w:tc>
          <w:tcPr>
            <w:tcW w:type="dxa" w:w="4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tap/interact with Mochi</w:t>
            </w:r>
          </w:p>
        </w:tc>
      </w:tr>
    </w:tbl>
    <w:p>
      <w:pPr>
        <w:spacing w:before="200" w:after="0"/>
      </w:pPr>
      <w:r>
        <w:t xml:space="preserve"/>
      </w:r>
    </w:p>
    <w:p>
      <w:pPr>
        <w:pStyle w:val="Heading1"/>
        <w:pBdr>
          <w:bottom w:val="single" w:color="7C5CBF" w:sz="4" w:space="4"/>
        </w:pBdr>
        <w:spacing w:before="360" w:after="160"/>
      </w:pPr>
      <w:r>
        <w:rPr>
          <w:rFonts w:ascii="Arial" w:cs="Arial" w:eastAsia="Arial" w:hAnsi="Arial"/>
          <w:b/>
          <w:bCs/>
          <w:color w:val="1A1A2E"/>
          <w:sz w:val="36"/>
          <w:szCs w:val="36"/>
        </w:rPr>
        <w:t xml:space="preserve">4. User Personas</w:t>
      </w:r>
    </w:p>
    <w:p>
      <w:pPr>
        <w:pStyle w:val="Heading2"/>
        <w:spacing w:before="280" w:after="120"/>
      </w:pPr>
      <w:r>
        <w:rPr>
          <w:rFonts w:ascii="Arial" w:cs="Arial" w:eastAsia="Arial" w:hAnsi="Arial"/>
          <w:b/>
          <w:bCs/>
          <w:color w:val="7C5CBF"/>
          <w:sz w:val="28"/>
          <w:szCs w:val="28"/>
        </w:rPr>
        <w:t xml:space="preserve">Persona 1 — The Burnt-Out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Aisha, 20</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Context</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Final year engineering student</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Pain</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Chronic anxiety, no time for self-care</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Feel less overwhelmed without adding effort</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ZENO Hook</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Mochi shows her stress before she feels it</w:t>
            </w:r>
          </w:p>
        </w:tc>
      </w:tr>
    </w:tbl>
    <w:p>
      <w:pPr>
        <w:spacing w:before="120" w:after="0"/>
      </w:pPr>
      <w:r>
        <w:t xml:space="preserve"/>
      </w:r>
    </w:p>
    <w:p>
      <w:pPr>
        <w:pStyle w:val="Heading2"/>
        <w:spacing w:before="280" w:after="120"/>
      </w:pPr>
      <w:r>
        <w:rPr>
          <w:rFonts w:ascii="Arial" w:cs="Arial" w:eastAsia="Arial" w:hAnsi="Arial"/>
          <w:b/>
          <w:bCs/>
          <w:color w:val="7C5CBF"/>
          <w:sz w:val="28"/>
          <w:szCs w:val="28"/>
        </w:rPr>
        <w:t xml:space="preserve">Persona 2 — The Always-On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Rohan, 27</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Context</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Early-career product manager</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Pain</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Decision fatigue, poor sleep, ignores wellness</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Goal</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mental performance like he tracks KPIs</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ZENO Hook</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CogniPulse score gamifies his self-optimization</w:t>
            </w:r>
          </w:p>
        </w:tc>
      </w:tr>
    </w:tbl>
    <w:p>
      <w:pPr>
        <w:spacing w:before="200" w:after="0"/>
      </w:pPr>
      <w:r>
        <w:t xml:space="preserve"/>
      </w:r>
    </w:p>
    <w:p>
      <w:pPr>
        <w:pStyle w:val="Heading1"/>
        <w:pBdr>
          <w:bottom w:val="single" w:color="7C5CBF" w:sz="4" w:space="4"/>
        </w:pBdr>
        <w:spacing w:before="360" w:after="160"/>
      </w:pPr>
      <w:r>
        <w:rPr>
          <w:rFonts w:ascii="Arial" w:cs="Arial" w:eastAsia="Arial" w:hAnsi="Arial"/>
          <w:b/>
          <w:bCs/>
          <w:color w:val="1A1A2E"/>
          <w:sz w:val="36"/>
          <w:szCs w:val="36"/>
        </w:rPr>
        <w:t xml:space="preserve">5. Core Features &amp; Requirements</w:t>
      </w:r>
    </w:p>
    <w:p>
      <w:pPr>
        <w:pStyle w:val="Heading2"/>
        <w:spacing w:before="280" w:after="120"/>
      </w:pPr>
      <w:r>
        <w:rPr>
          <w:rFonts w:ascii="Arial" w:cs="Arial" w:eastAsia="Arial" w:hAnsi="Arial"/>
          <w:b/>
          <w:bCs/>
          <w:color w:val="7C5CBF"/>
          <w:sz w:val="28"/>
          <w:szCs w:val="28"/>
        </w:rPr>
        <w:t xml:space="preserve">5.1 Mochi — The Living Companion</w:t>
      </w:r>
    </w:p>
    <w:p>
      <w:pPr>
        <w:spacing w:before="60" w:after="100"/>
      </w:pPr>
      <w:r>
        <w:rPr>
          <w:rFonts w:ascii="Arial" w:cs="Arial" w:eastAsia="Arial" w:hAnsi="Arial"/>
          <w:color w:val="333333"/>
          <w:sz w:val="22"/>
          <w:szCs w:val="22"/>
        </w:rPr>
        <w:t xml:space="preserve">Mochi is a round, soft bear-cub avatar that serves as the emotional core of ZENO. He is not a static mascot — he is a dynamic entity whose mood, expression, and personality evolve based on the user's real cognitive data.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76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Mochi Mood States</w:t>
            </w:r>
          </w:p>
        </w:tc>
        <w:tc>
          <w:tcPr>
            <w:tcW w:type="dxa" w:w="37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Thriving / Balanced / Drifting / Struggling</w:t>
            </w:r>
          </w:p>
        </w:tc>
        <w:tc>
          <w:tcPr>
            <w:tcW w:type="dxa" w:w="28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Maps to CogniPulse bands</w:t>
            </w:r>
          </w:p>
        </w:tc>
      </w:tr>
      <w:tr>
        <w:tc>
          <w:tcPr>
            <w:tcW w:type="dxa" w:w="28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Personality Growth</w:t>
            </w:r>
          </w:p>
        </w:tc>
        <w:tc>
          <w:tcPr>
            <w:tcW w:type="dxa" w:w="37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Adapts tone and behavior over 30 days</w:t>
            </w:r>
          </w:p>
        </w:tc>
        <w:tc>
          <w:tcPr>
            <w:tcW w:type="dxa" w:w="28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Night owl, achiever, anxious archetypes</w:t>
            </w:r>
          </w:p>
        </w:tc>
      </w:tr>
      <w:tr>
        <w:tc>
          <w:tcPr>
            <w:tcW w:type="dxa" w:w="28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Bad Days</w:t>
            </w:r>
          </w:p>
        </w:tc>
        <w:tc>
          <w:tcPr>
            <w:tcW w:type="dxa" w:w="37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Mochi occasionally has his own moods</w:t>
            </w:r>
          </w:p>
        </w:tc>
        <w:tc>
          <w:tcPr>
            <w:tcW w:type="dxa" w:w="28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Creates parasocial realism</w:t>
            </w:r>
          </w:p>
        </w:tc>
      </w:tr>
      <w:tr>
        <w:tc>
          <w:tcPr>
            <w:tcW w:type="dxa" w:w="28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Memory System</w:t>
            </w:r>
          </w:p>
        </w:tc>
        <w:tc>
          <w:tcPr>
            <w:tcW w:type="dxa" w:w="37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References past user events</w:t>
            </w:r>
          </w:p>
        </w:tc>
        <w:tc>
          <w:tcPr>
            <w:tcW w:type="dxa" w:w="28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Drives intimacy and retention</w:t>
            </w:r>
          </w:p>
        </w:tc>
      </w:tr>
      <w:tr>
        <w:tc>
          <w:tcPr>
            <w:tcW w:type="dxa" w:w="28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Mochi Playdates</w:t>
            </w:r>
          </w:p>
        </w:tc>
        <w:tc>
          <w:tcPr>
            <w:tcW w:type="dxa" w:w="37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Social feature — Mochi meets friends' pets</w:t>
            </w:r>
          </w:p>
        </w:tc>
        <w:tc>
          <w:tcPr>
            <w:tcW w:type="dxa" w:w="28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Based on mutual stress data</w:t>
            </w:r>
          </w:p>
        </w:tc>
      </w:tr>
      <w:tr>
        <w:tc>
          <w:tcPr>
            <w:tcW w:type="dxa" w:w="28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Weekly Letter</w:t>
            </w:r>
          </w:p>
        </w:tc>
        <w:tc>
          <w:tcPr>
            <w:tcW w:type="dxa" w:w="37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AI-written summary in Mochi's voice</w:t>
            </w:r>
          </w:p>
        </w:tc>
        <w:tc>
          <w:tcPr>
            <w:tcW w:type="dxa" w:w="28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Delivered every Sunday</w:t>
            </w:r>
          </w:p>
        </w:tc>
      </w:tr>
    </w:tbl>
    <w:p>
      <w:pPr>
        <w:spacing w:before="160" w:after="0"/>
      </w:pPr>
      <w:r>
        <w:t xml:space="preserve"/>
      </w:r>
    </w:p>
    <w:p>
      <w:pPr>
        <w:pStyle w:val="Heading2"/>
        <w:spacing w:before="280" w:after="120"/>
      </w:pPr>
      <w:r>
        <w:rPr>
          <w:rFonts w:ascii="Arial" w:cs="Arial" w:eastAsia="Arial" w:hAnsi="Arial"/>
          <w:b/>
          <w:bCs/>
          <w:color w:val="7C5CBF"/>
          <w:sz w:val="28"/>
          <w:szCs w:val="28"/>
        </w:rPr>
        <w:t xml:space="preserve">5.2 CogniPulse Score</w:t>
      </w:r>
    </w:p>
    <w:p>
      <w:pPr>
        <w:spacing w:before="60" w:after="100"/>
      </w:pPr>
      <w:r>
        <w:rPr>
          <w:rFonts w:ascii="Arial" w:cs="Arial" w:eastAsia="Arial" w:hAnsi="Arial"/>
          <w:color w:val="333333"/>
          <w:sz w:val="22"/>
          <w:szCs w:val="22"/>
        </w:rPr>
        <w:t xml:space="preserve">The CogniPulse Score is ZENO's proprietary 0-100 wellness metric, computed from passive signals and updated throughout the day. It is the app's central data point and the foundation for all personalization.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Weight &amp; Method</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Phone Usage Patterns</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App-switching rate, screen-on duration, late-night usage (30%)</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Typing Behavior Analysis</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WPM, error rate, backspace frequency via keyboard layer (35%)</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Facial Micro-Expression Scan</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 5-second on-device scan via MediaPipe (20%)</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Self-Reported Mood</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Tap-to-check-in via Mochi interaction (15%)</w:t>
            </w:r>
          </w:p>
        </w:tc>
      </w:tr>
    </w:tbl>
    <w:p>
      <w:pPr>
        <w:spacing w:before="160" w:after="0"/>
      </w:pPr>
      <w:r>
        <w:t xml:space="preserve"/>
      </w:r>
    </w:p>
    <w:p>
      <w:pPr>
        <w:pStyle w:val="Heading2"/>
        <w:spacing w:before="280" w:after="120"/>
      </w:pPr>
      <w:r>
        <w:rPr>
          <w:rFonts w:ascii="Arial" w:cs="Arial" w:eastAsia="Arial" w:hAnsi="Arial"/>
          <w:b/>
          <w:bCs/>
          <w:color w:val="7C5CBF"/>
          <w:sz w:val="28"/>
          <w:szCs w:val="28"/>
        </w:rPr>
        <w:t xml:space="preserve">5.3 Daily Quests</w:t>
      </w:r>
    </w:p>
    <w:p>
      <w:pPr>
        <w:spacing w:before="60" w:after="100"/>
      </w:pPr>
      <w:r>
        <w:rPr>
          <w:rFonts w:ascii="Arial" w:cs="Arial" w:eastAsia="Arial" w:hAnsi="Arial"/>
          <w:color w:val="333333"/>
          <w:sz w:val="22"/>
          <w:szCs w:val="22"/>
        </w:rPr>
        <w:t xml:space="preserve">Quests are short, high-impact micro-challenges (30 seconds to 5 minutes) that earn XP and improve the CogniPulse score. They are surfaced contextually — ZENO won't suggest a meditation quest during a high-focus window.</w:t>
      </w:r>
    </w:p>
    <w:p>
      <w:pPr>
        <w:pStyle w:val="ListParagraph"/>
        <w:numPr>
          <w:ilvl w:val="0"/>
          <w:numId w:val="2"/>
        </w:numPr>
        <w:spacing w:before="40" w:after="60"/>
      </w:pPr>
      <w:r>
        <w:rPr>
          <w:rFonts w:ascii="Arial" w:cs="Arial" w:eastAsia="Arial" w:hAnsi="Arial"/>
          <w:color w:val="333333"/>
          <w:sz w:val="22"/>
          <w:szCs w:val="22"/>
        </w:rPr>
        <w:t xml:space="preserve">Box Breathing — 2 min, +40 XP</w:t>
      </w:r>
    </w:p>
    <w:p>
      <w:pPr>
        <w:pStyle w:val="ListParagraph"/>
        <w:numPr>
          <w:ilvl w:val="0"/>
          <w:numId w:val="2"/>
        </w:numPr>
        <w:spacing w:before="40" w:after="60"/>
      </w:pPr>
      <w:r>
        <w:rPr>
          <w:rFonts w:ascii="Arial" w:cs="Arial" w:eastAsia="Arial" w:hAnsi="Arial"/>
          <w:color w:val="333333"/>
          <w:sz w:val="22"/>
          <w:szCs w:val="22"/>
        </w:rPr>
        <w:t xml:space="preserve">Screen Sabbath — 15 min phone-free, +60 XP</w:t>
      </w:r>
    </w:p>
    <w:p>
      <w:pPr>
        <w:pStyle w:val="ListParagraph"/>
        <w:numPr>
          <w:ilvl w:val="0"/>
          <w:numId w:val="2"/>
        </w:numPr>
        <w:spacing w:before="40" w:after="60"/>
      </w:pPr>
      <w:r>
        <w:rPr>
          <w:rFonts w:ascii="Arial" w:cs="Arial" w:eastAsia="Arial" w:hAnsi="Arial"/>
          <w:color w:val="333333"/>
          <w:sz w:val="22"/>
          <w:szCs w:val="22"/>
        </w:rPr>
        <w:t xml:space="preserve">Micro Walk — 5 minutes outside, +50 XP</w:t>
      </w:r>
    </w:p>
    <w:p>
      <w:pPr>
        <w:pStyle w:val="ListParagraph"/>
        <w:numPr>
          <w:ilvl w:val="0"/>
          <w:numId w:val="2"/>
        </w:numPr>
        <w:spacing w:before="40" w:after="60"/>
      </w:pPr>
      <w:r>
        <w:rPr>
          <w:rFonts w:ascii="Arial" w:cs="Arial" w:eastAsia="Arial" w:hAnsi="Arial"/>
          <w:color w:val="333333"/>
          <w:sz w:val="22"/>
          <w:szCs w:val="22"/>
        </w:rPr>
        <w:t xml:space="preserve">Hydration Quest — drink water, +20 XP</w:t>
      </w:r>
    </w:p>
    <w:p>
      <w:pPr>
        <w:pStyle w:val="ListParagraph"/>
        <w:numPr>
          <w:ilvl w:val="0"/>
          <w:numId w:val="2"/>
        </w:numPr>
        <w:spacing w:before="40" w:after="60"/>
      </w:pPr>
      <w:r>
        <w:rPr>
          <w:rFonts w:ascii="Arial" w:cs="Arial" w:eastAsia="Arial" w:hAnsi="Arial"/>
          <w:color w:val="333333"/>
          <w:sz w:val="22"/>
          <w:szCs w:val="22"/>
        </w:rPr>
        <w:t xml:space="preserve">Posture Check — 1 min stretch, +25 XP</w:t>
      </w:r>
    </w:p>
    <w:p>
      <w:pPr>
        <w:spacing w:before="160" w:after="0"/>
      </w:pPr>
      <w:r>
        <w:t xml:space="preserve"/>
      </w:r>
    </w:p>
    <w:p>
      <w:pPr>
        <w:pStyle w:val="Heading2"/>
        <w:spacing w:before="280" w:after="120"/>
      </w:pPr>
      <w:r>
        <w:rPr>
          <w:rFonts w:ascii="Arial" w:cs="Arial" w:eastAsia="Arial" w:hAnsi="Arial"/>
          <w:b/>
          <w:bCs/>
          <w:color w:val="7C5CBF"/>
          <w:sz w:val="28"/>
          <w:szCs w:val="28"/>
        </w:rPr>
        <w:t xml:space="preserve">5.4 Insights Dashboard</w:t>
      </w:r>
    </w:p>
    <w:p>
      <w:pPr>
        <w:spacing w:before="60" w:after="100"/>
      </w:pPr>
      <w:r>
        <w:rPr>
          <w:rFonts w:ascii="Arial" w:cs="Arial" w:eastAsia="Arial" w:hAnsi="Arial"/>
          <w:color w:val="333333"/>
          <w:sz w:val="22"/>
          <w:szCs w:val="22"/>
        </w:rPr>
        <w:t xml:space="preserve">A 7-day trend view of CogniPulse, Stress Index, and Mood Score. Includes AI-generated pattern insights written in plain language, identifying recurring stress triggers and peak performance windows.</w:t>
      </w:r>
    </w:p>
    <w:p>
      <w:pPr>
        <w:spacing w:before="160" w:after="0"/>
      </w:pPr>
      <w:r>
        <w:t xml:space="preserve"/>
      </w:r>
    </w:p>
    <w:p>
      <w:pPr>
        <w:pStyle w:val="Heading2"/>
        <w:spacing w:before="280" w:after="120"/>
      </w:pPr>
      <w:r>
        <w:rPr>
          <w:rFonts w:ascii="Arial" w:cs="Arial" w:eastAsia="Arial" w:hAnsi="Arial"/>
          <w:b/>
          <w:bCs/>
          <w:color w:val="7C5CBF"/>
          <w:sz w:val="28"/>
          <w:szCs w:val="28"/>
        </w:rPr>
        <w:t xml:space="preserve">5.5 Avatar Selection &amp; Skins</w:t>
      </w:r>
    </w:p>
    <w:p>
      <w:pPr>
        <w:spacing w:before="60" w:after="100"/>
      </w:pPr>
      <w:r>
        <w:rPr>
          <w:rFonts w:ascii="Arial" w:cs="Arial" w:eastAsia="Arial" w:hAnsi="Arial"/>
          <w:color w:val="333333"/>
          <w:sz w:val="22"/>
          <w:szCs w:val="22"/>
        </w:rPr>
        <w:t xml:space="preserve">At onboarding, users choose from 5 creature archetypes. For the MVP demo, Mochi (the bear cub) is the default. Unlockable skins reward long-term engagement and create collectible value.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Avatar</w:t>
            </w:r>
          </w:p>
        </w:tc>
        <w:tc>
          <w:tcPr>
            <w:tcW w:type="dxa" w:w="40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Unlock Condition</w:t>
            </w:r>
          </w:p>
        </w:tc>
      </w:tr>
      <w:tr>
        <w:tc>
          <w:tcPr>
            <w:tcW w:type="dxa" w:w="2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Mochi</w:t>
            </w:r>
          </w:p>
        </w:tc>
        <w:tc>
          <w:tcPr>
            <w:tcW w:type="dxa" w:w="4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Round bear cub</w:t>
            </w:r>
          </w:p>
        </w:tc>
        <w:tc>
          <w:tcPr>
            <w:tcW w:type="dxa" w:w="33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Demo default — unlocked</w:t>
            </w:r>
          </w:p>
        </w:tc>
      </w:tr>
      <w:tr>
        <w:tc>
          <w:tcPr>
            <w:tcW w:type="dxa" w:w="2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Nyx</w:t>
            </w:r>
          </w:p>
        </w:tc>
        <w:tc>
          <w:tcPr>
            <w:tcW w:type="dxa" w:w="4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Cosmic octopus</w:t>
            </w:r>
          </w:p>
        </w:tc>
        <w:tc>
          <w:tcPr>
            <w:tcW w:type="dxa" w:w="33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Unlocked at Level 5</w:t>
            </w:r>
          </w:p>
        </w:tc>
      </w:tr>
      <w:tr>
        <w:tc>
          <w:tcPr>
            <w:tcW w:type="dxa" w:w="2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Flux</w:t>
            </w:r>
          </w:p>
        </w:tc>
        <w:tc>
          <w:tcPr>
            <w:tcW w:type="dxa" w:w="4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Glitchy fox</w:t>
            </w:r>
          </w:p>
        </w:tc>
        <w:tc>
          <w:tcPr>
            <w:tcW w:type="dxa" w:w="33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Unlocked at Level 10</w:t>
            </w:r>
          </w:p>
        </w:tc>
      </w:tr>
      <w:tr>
        <w:tc>
          <w:tcPr>
            <w:tcW w:type="dxa" w:w="2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Pip</w:t>
            </w:r>
          </w:p>
        </w:tc>
        <w:tc>
          <w:tcPr>
            <w:tcW w:type="dxa" w:w="4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Inflatable frog</w:t>
            </w:r>
          </w:p>
        </w:tc>
        <w:tc>
          <w:tcPr>
            <w:tcW w:type="dxa" w:w="33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Unlocked at 30-day streak</w:t>
            </w:r>
          </w:p>
        </w:tc>
      </w:tr>
      <w:tr>
        <w:tc>
          <w:tcPr>
            <w:tcW w:type="dxa" w:w="2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Lumi</w:t>
            </w:r>
          </w:p>
        </w:tc>
        <w:tc>
          <w:tcPr>
            <w:tcW w:type="dxa" w:w="4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Glowing cat</w:t>
            </w:r>
          </w:p>
        </w:tc>
        <w:tc>
          <w:tcPr>
            <w:tcW w:type="dxa" w:w="33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Unlocked at CogniPulse 90+</w:t>
            </w:r>
          </w:p>
        </w:tc>
      </w:tr>
    </w:tbl>
    <w:p>
      <w:pPr>
        <w:spacing w:before="200" w:after="0"/>
      </w:pPr>
      <w:r>
        <w:t xml:space="preserve"/>
      </w:r>
    </w:p>
    <w:p>
      <w:pPr>
        <w:pStyle w:val="Heading1"/>
        <w:pBdr>
          <w:bottom w:val="single" w:color="7C5CBF" w:sz="4" w:space="4"/>
        </w:pBdr>
        <w:spacing w:before="360" w:after="160"/>
      </w:pPr>
      <w:r>
        <w:rPr>
          <w:rFonts w:ascii="Arial" w:cs="Arial" w:eastAsia="Arial" w:hAnsi="Arial"/>
          <w:b/>
          <w:bCs/>
          <w:color w:val="1A1A2E"/>
          <w:sz w:val="36"/>
          <w:szCs w:val="36"/>
        </w:rPr>
        <w:t xml:space="preserve">6. Key User Flows</w:t>
      </w:r>
    </w:p>
    <w:p>
      <w:pPr>
        <w:pStyle w:val="Heading2"/>
        <w:spacing w:before="280" w:after="120"/>
      </w:pPr>
      <w:r>
        <w:rPr>
          <w:rFonts w:ascii="Arial" w:cs="Arial" w:eastAsia="Arial" w:hAnsi="Arial"/>
          <w:b/>
          <w:bCs/>
          <w:color w:val="7C5CBF"/>
          <w:sz w:val="28"/>
          <w:szCs w:val="28"/>
        </w:rPr>
        <w:t xml:space="preserve">6.1 Onboarding Flow</w:t>
      </w:r>
    </w:p>
    <w:p>
      <w:pPr>
        <w:spacing w:before="60" w:after="100"/>
      </w:pPr>
      <w:r>
        <w:rPr>
          <w:rFonts w:ascii="Arial" w:cs="Arial" w:eastAsia="Arial" w:hAnsi="Arial"/>
          <w:color w:val="333333"/>
          <w:sz w:val="22"/>
          <w:szCs w:val="22"/>
        </w:rPr>
        <w:t xml:space="preserve">Day 0: Download → Name entry → Avatar selection → Baseline questionnaire (5 questions) → Keyboard layer permission → Notification permission → Meet Mochi cutscene → Home screen.</w:t>
      </w:r>
    </w:p>
    <w:p>
      <w:pPr>
        <w:spacing w:before="80" w:after="0"/>
      </w:pPr>
      <w:r>
        <w:t xml:space="preserve"/>
      </w:r>
    </w:p>
    <w:p>
      <w:pPr>
        <w:pStyle w:val="Heading2"/>
        <w:spacing w:before="280" w:after="120"/>
      </w:pPr>
      <w:r>
        <w:rPr>
          <w:rFonts w:ascii="Arial" w:cs="Arial" w:eastAsia="Arial" w:hAnsi="Arial"/>
          <w:b/>
          <w:bCs/>
          <w:color w:val="7C5CBF"/>
          <w:sz w:val="28"/>
          <w:szCs w:val="28"/>
        </w:rPr>
        <w:t xml:space="preserve">6.2 Daily Engagement Loop</w:t>
      </w:r>
    </w:p>
    <w:p>
      <w:pPr>
        <w:spacing w:before="60" w:after="100"/>
      </w:pPr>
      <w:r>
        <w:rPr>
          <w:rFonts w:ascii="Arial" w:cs="Arial" w:eastAsia="Arial" w:hAnsi="Arial"/>
          <w:color w:val="333333"/>
          <w:sz w:val="22"/>
          <w:szCs w:val="22"/>
        </w:rPr>
        <w:t xml:space="preserve">Morning: Mochi sends a vibe check notification in his own voice. User opens app, taps Mochi to check in (optional mood selection). CogniPulse updates. Quest suggestions appear contextually. Evening: Weekly letter delivered Sundays. Streak celebrated with mini animation.</w:t>
      </w:r>
    </w:p>
    <w:p>
      <w:pPr>
        <w:spacing w:before="80" w:after="0"/>
      </w:pPr>
      <w:r>
        <w:t xml:space="preserve"/>
      </w:r>
    </w:p>
    <w:p>
      <w:pPr>
        <w:pStyle w:val="Heading2"/>
        <w:spacing w:before="280" w:after="120"/>
      </w:pPr>
      <w:r>
        <w:rPr>
          <w:rFonts w:ascii="Arial" w:cs="Arial" w:eastAsia="Arial" w:hAnsi="Arial"/>
          <w:b/>
          <w:bCs/>
          <w:color w:val="7C5CBF"/>
          <w:sz w:val="28"/>
          <w:szCs w:val="28"/>
        </w:rPr>
        <w:t xml:space="preserve">6.3 Stress Detection Flow</w:t>
      </w:r>
    </w:p>
    <w:p>
      <w:pPr>
        <w:spacing w:before="60" w:after="100"/>
      </w:pPr>
      <w:r>
        <w:rPr>
          <w:rFonts w:ascii="Arial" w:cs="Arial" w:eastAsia="Arial" w:hAnsi="Arial"/>
          <w:color w:val="333333"/>
          <w:sz w:val="22"/>
          <w:szCs w:val="22"/>
        </w:rPr>
        <w:t xml:space="preserve">Passive signals collected continuously in background. CogniPulse recalculated every 2 hours. If stress index exceeds threshold: Mochi visually changes state. Gentle notification sent in Mochi's voice. Relevant quest surfaced. User is never alarmed — always comforted.</w:t>
      </w:r>
    </w:p>
    <w:p>
      <w:pPr>
        <w:spacing w:before="200" w:after="0"/>
      </w:pPr>
      <w:r>
        <w:t xml:space="preserve"/>
      </w:r>
    </w:p>
    <w:p>
      <w:pPr>
        <w:pStyle w:val="Heading1"/>
        <w:pBdr>
          <w:bottom w:val="single" w:color="7C5CBF" w:sz="4" w:space="4"/>
        </w:pBdr>
        <w:spacing w:before="360" w:after="160"/>
      </w:pPr>
      <w:r>
        <w:rPr>
          <w:rFonts w:ascii="Arial" w:cs="Arial" w:eastAsia="Arial" w:hAnsi="Arial"/>
          <w:b/>
          <w:bCs/>
          <w:color w:val="1A1A2E"/>
          <w:sz w:val="36"/>
          <w:szCs w:val="36"/>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16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2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51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All ML inference runs on-device. No raw biometric data leaves the device.</w:t>
            </w:r>
          </w:p>
        </w:tc>
        <w:tc>
          <w:tcPr>
            <w:tcW w:type="dxa" w:w="22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Critical</w:t>
            </w:r>
          </w:p>
        </w:tc>
      </w:tr>
      <w:tr>
        <w:tc>
          <w:tcPr>
            <w:tcW w:type="dxa" w:w="2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51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 launch under 2 seconds. CogniPulse update under 500ms.</w:t>
            </w:r>
          </w:p>
        </w:tc>
        <w:tc>
          <w:tcPr>
            <w:tcW w:type="dxa" w:w="22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Battery</w:t>
            </w:r>
          </w:p>
        </w:tc>
        <w:tc>
          <w:tcPr>
            <w:tcW w:type="dxa" w:w="51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Background passive tracking uses under 3% battery per day.</w:t>
            </w:r>
          </w:p>
        </w:tc>
        <w:tc>
          <w:tcPr>
            <w:tcW w:type="dxa" w:w="22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Accessibility</w:t>
            </w:r>
          </w:p>
        </w:tc>
        <w:tc>
          <w:tcPr>
            <w:tcW w:type="dxa" w:w="51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WCAG 2.1 AA compliance. Voice-over support for all core screens.</w:t>
            </w:r>
          </w:p>
        </w:tc>
        <w:tc>
          <w:tcPr>
            <w:tcW w:type="dxa" w:w="22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Offline Mode</w:t>
            </w:r>
          </w:p>
        </w:tc>
        <w:tc>
          <w:tcPr>
            <w:tcW w:type="dxa" w:w="51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Core Mochi interactions and quests function without internet.</w:t>
            </w:r>
          </w:p>
        </w:tc>
        <w:tc>
          <w:tcPr>
            <w:tcW w:type="dxa" w:w="22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Retention</w:t>
            </w:r>
          </w:p>
        </w:tc>
        <w:tc>
          <w:tcPr>
            <w:tcW w:type="dxa" w:w="51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data stored locally; cloud sync optional and encrypted.</w:t>
            </w:r>
          </w:p>
        </w:tc>
        <w:tc>
          <w:tcPr>
            <w:tcW w:type="dxa" w:w="22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r>
    </w:tbl>
    <w:p>
      <w:pPr>
        <w:spacing w:before="200" w:after="0"/>
      </w:pPr>
      <w:r>
        <w:t xml:space="preserve"/>
      </w:r>
    </w:p>
    <w:p>
      <w:pPr>
        <w:pStyle w:val="Heading1"/>
        <w:pBdr>
          <w:bottom w:val="single" w:color="7C5CBF" w:sz="4" w:space="4"/>
        </w:pBdr>
        <w:spacing w:before="360" w:after="160"/>
      </w:pPr>
      <w:r>
        <w:rPr>
          <w:rFonts w:ascii="Arial" w:cs="Arial" w:eastAsia="Arial" w:hAnsi="Arial"/>
          <w:b/>
          <w:bCs/>
          <w:color w:val="1A1A2E"/>
          <w:sz w:val="36"/>
          <w:szCs w:val="36"/>
        </w:rPr>
        <w:t xml:space="preserve">8. Out of Scope (MVP)</w:t>
      </w:r>
    </w:p>
    <w:p>
      <w:pPr>
        <w:pStyle w:val="ListParagraph"/>
        <w:numPr>
          <w:ilvl w:val="0"/>
          <w:numId w:val="2"/>
        </w:numPr>
        <w:spacing w:before="40" w:after="60"/>
      </w:pPr>
      <w:r>
        <w:rPr>
          <w:rFonts w:ascii="Arial" w:cs="Arial" w:eastAsia="Arial" w:hAnsi="Arial"/>
          <w:color w:val="333333"/>
          <w:sz w:val="22"/>
          <w:szCs w:val="22"/>
        </w:rPr>
        <w:t xml:space="preserve">Therapist integration or clinical mental health features</w:t>
      </w:r>
    </w:p>
    <w:p>
      <w:pPr>
        <w:pStyle w:val="ListParagraph"/>
        <w:numPr>
          <w:ilvl w:val="0"/>
          <w:numId w:val="2"/>
        </w:numPr>
        <w:spacing w:before="40" w:after="60"/>
      </w:pPr>
      <w:r>
        <w:rPr>
          <w:rFonts w:ascii="Arial" w:cs="Arial" w:eastAsia="Arial" w:hAnsi="Arial"/>
          <w:color w:val="333333"/>
          <w:sz w:val="22"/>
          <w:szCs w:val="22"/>
        </w:rPr>
        <w:t xml:space="preserve">Real-time biometric hardware (smartwatch deep integration)</w:t>
      </w:r>
    </w:p>
    <w:p>
      <w:pPr>
        <w:pStyle w:val="ListParagraph"/>
        <w:numPr>
          <w:ilvl w:val="0"/>
          <w:numId w:val="2"/>
        </w:numPr>
        <w:spacing w:before="40" w:after="60"/>
      </w:pPr>
      <w:r>
        <w:rPr>
          <w:rFonts w:ascii="Arial" w:cs="Arial" w:eastAsia="Arial" w:hAnsi="Arial"/>
          <w:color w:val="333333"/>
          <w:sz w:val="22"/>
          <w:szCs w:val="22"/>
        </w:rPr>
        <w:t xml:space="preserve">Social feed or public profiles</w:t>
      </w:r>
    </w:p>
    <w:p>
      <w:pPr>
        <w:pStyle w:val="ListParagraph"/>
        <w:numPr>
          <w:ilvl w:val="0"/>
          <w:numId w:val="2"/>
        </w:numPr>
        <w:spacing w:before="40" w:after="60"/>
      </w:pPr>
      <w:r>
        <w:rPr>
          <w:rFonts w:ascii="Arial" w:cs="Arial" w:eastAsia="Arial" w:hAnsi="Arial"/>
          <w:color w:val="333333"/>
          <w:sz w:val="22"/>
          <w:szCs w:val="22"/>
        </w:rPr>
        <w:t xml:space="preserve">Web application version</w:t>
      </w:r>
    </w:p>
    <w:p>
      <w:pPr>
        <w:pStyle w:val="ListParagraph"/>
        <w:numPr>
          <w:ilvl w:val="0"/>
          <w:numId w:val="2"/>
        </w:numPr>
        <w:spacing w:before="40" w:after="60"/>
      </w:pPr>
      <w:r>
        <w:rPr>
          <w:rFonts w:ascii="Arial" w:cs="Arial" w:eastAsia="Arial" w:hAnsi="Arial"/>
          <w:color w:val="333333"/>
          <w:sz w:val="22"/>
          <w:szCs w:val="22"/>
        </w:rPr>
        <w:t xml:space="preserve">Monetization / subscription billing (post-MVP)</w:t>
      </w:r>
    </w:p>
    <w:p>
      <w:pPr>
        <w:spacing w:before="200" w:after="0"/>
      </w:pPr>
      <w:r>
        <w:t xml:space="preserve"/>
      </w:r>
    </w:p>
    <w:p>
      <w:pPr>
        <w:pStyle w:val="Heading1"/>
        <w:pBdr>
          <w:bottom w:val="single" w:color="7C5CBF" w:sz="4" w:space="4"/>
        </w:pBdr>
        <w:spacing w:before="360" w:after="160"/>
      </w:pPr>
      <w:r>
        <w:rPr>
          <w:rFonts w:ascii="Arial" w:cs="Arial" w:eastAsia="Arial" w:hAnsi="Arial"/>
          <w:b/>
          <w:bCs/>
          <w:color w:val="1A1A2E"/>
          <w:sz w:val="36"/>
          <w:szCs w:val="36"/>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420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c>
          <w:tcPr>
            <w:tcW w:type="dxa" w:w="216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User distrust of passive data collection</w:t>
            </w:r>
          </w:p>
        </w:tc>
        <w:tc>
          <w:tcPr>
            <w:tcW w:type="dxa" w:w="42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Full transparency screen at onboarding; on-device processing</w:t>
            </w:r>
          </w:p>
        </w:tc>
        <w:tc>
          <w:tcPr>
            <w:tcW w:type="dxa" w:w="21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3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Mochi personality feels generic</w:t>
            </w:r>
          </w:p>
        </w:tc>
        <w:tc>
          <w:tcPr>
            <w:tcW w:type="dxa" w:w="42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30-day behavioral learning model with 3 distinct archetypes</w:t>
            </w:r>
          </w:p>
        </w:tc>
        <w:tc>
          <w:tcPr>
            <w:tcW w:type="dxa" w:w="21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0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Low quest completion rates</w:t>
            </w:r>
          </w:p>
        </w:tc>
        <w:tc>
          <w:tcPr>
            <w:tcW w:type="dxa" w:w="420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Contextual timing + XP rewards + Mochi reaction to completion</w:t>
            </w:r>
          </w:p>
        </w:tc>
        <w:tc>
          <w:tcPr>
            <w:tcW w:type="dxa" w:w="216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30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Regulatory scrutiny on mental health claims</w:t>
            </w:r>
          </w:p>
        </w:tc>
        <w:tc>
          <w:tcPr>
            <w:tcW w:type="dxa" w:w="420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Position as wellness tool, not diagnostic; add disclaimers</w:t>
            </w:r>
          </w:p>
        </w:tc>
        <w:tc>
          <w:tcPr>
            <w:tcW w:type="dxa" w:w="216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bl>
    <w:p>
      <w:pPr>
        <w:spacing w:before="200" w:after="0"/>
      </w:pPr>
      <w:r>
        <w:t xml:space="preserve"/>
      </w:r>
    </w:p>
    <w:p>
      <w:pPr>
        <w:pStyle w:val="Heading1"/>
        <w:pBdr>
          <w:bottom w:val="single" w:color="7C5CBF" w:sz="4" w:space="4"/>
        </w:pBdr>
        <w:spacing w:before="360" w:after="160"/>
      </w:pPr>
      <w:r>
        <w:rPr>
          <w:rFonts w:ascii="Arial" w:cs="Arial" w:eastAsia="Arial" w:hAnsi="Arial"/>
          <w:b/>
          <w:bCs/>
          <w:color w:val="1A1A2E"/>
          <w:sz w:val="36"/>
          <w:szCs w:val="36"/>
        </w:rPr>
        <w:t xml:space="preserve">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680"/>
            <w:tcBorders>
              <w:top w:val="single" w:color="C9BEE8" w:sz="1"/>
              <w:left w:val="single" w:color="C9BEE8" w:sz="1"/>
              <w:bottom w:val="single" w:color="C9BEE8" w:sz="1"/>
              <w:right w:val="single" w:color="C9BEE8" w:sz="1"/>
            </w:tcBorders>
            <w:shd w:fill="7C5CB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CogniPulse Score</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ZENO's proprietary 0-100 cognitive wellness metric</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Mochi</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default Tamagotchi-style companion avatar for the MVP demo</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Mochi Playdate</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Social feature where two users' creatures interact based on stress data</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Vibe Check</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Mochi's morning notification prompting a mood check-in</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Weekly Letter</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AI-generated Sunday summary written in Mochi's voice</w:t>
            </w:r>
          </w:p>
        </w:tc>
      </w:tr>
      <w:tr>
        <w:tc>
          <w:tcPr>
            <w:tcW w:type="dxa" w:w="4680"/>
            <w:tcBorders>
              <w:top w:val="single" w:color="C9BEE8" w:sz="1"/>
              <w:left w:val="single" w:color="C9BEE8" w:sz="1"/>
              <w:bottom w:val="single" w:color="C9BEE8" w:sz="1"/>
              <w:right w:val="single" w:color="C9BEE8" w:sz="1"/>
            </w:tcBorders>
            <w:shd w:fill="F9F7FF" w:val="clear"/>
            <w:tcMar>
              <w:top w:type="dxa" w:w="80"/>
              <w:left w:type="dxa" w:w="120"/>
              <w:bottom w:type="dxa" w:w="80"/>
              <w:right w:type="dxa" w:w="120"/>
            </w:tcMar>
          </w:tcPr>
          <w:p>
            <w:r>
              <w:rPr>
                <w:rFonts w:ascii="Arial" w:cs="Arial" w:eastAsia="Arial" w:hAnsi="Arial"/>
                <w:b/>
                <w:bCs/>
                <w:color w:val="1A1A2E"/>
                <w:sz w:val="20"/>
                <w:szCs w:val="20"/>
              </w:rPr>
              <w:t xml:space="preserve">Itch Score</w:t>
            </w:r>
          </w:p>
        </w:tc>
        <w:tc>
          <w:tcPr>
            <w:tcW w:type="dxa" w:w="4680"/>
            <w:tcBorders>
              <w:top w:val="single" w:color="C9BEE8" w:sz="1"/>
              <w:left w:val="single" w:color="C9BEE8" w:sz="1"/>
              <w:bottom w:val="single" w:color="C9BEE8" w:sz="1"/>
              <w:right w:val="single" w:color="C9BE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 validation score from pain-point discovery research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7C5C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2026-03-05T06:51:43.505Z</dcterms:created>
  <dcterms:modified xsi:type="dcterms:W3CDTF">2026-03-05T06:51:43.506Z</dcterms:modified>
</cp:coreProperties>
</file>

<file path=docProps/custom.xml><?xml version="1.0" encoding="utf-8"?>
<Properties xmlns="http://schemas.openxmlformats.org/officeDocument/2006/custom-properties" xmlns:vt="http://schemas.openxmlformats.org/officeDocument/2006/docPropsVTypes"/>
</file>