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01EB" w14:textId="77777777" w:rsidR="00972A72" w:rsidRPr="0094458B" w:rsidRDefault="005C4FC0" w:rsidP="005C4FC0">
      <w:pPr>
        <w:pStyle w:val="NoSpacing"/>
        <w:rPr>
          <w:b/>
          <w:sz w:val="28"/>
          <w:szCs w:val="28"/>
        </w:rPr>
      </w:pPr>
      <w:r w:rsidRPr="0094458B">
        <w:rPr>
          <w:b/>
          <w:sz w:val="28"/>
          <w:szCs w:val="28"/>
        </w:rPr>
        <w:t>Monthly Updates for SDE Layers</w:t>
      </w:r>
    </w:p>
    <w:p w14:paraId="5932600C" w14:textId="77777777" w:rsidR="0094458B" w:rsidRDefault="008D4677" w:rsidP="005C4FC0">
      <w:pPr>
        <w:pStyle w:val="NoSpacing"/>
      </w:pPr>
      <w:r>
        <w:t>7/16</w:t>
      </w:r>
      <w:r w:rsidR="00705A89">
        <w:t>/2013</w:t>
      </w:r>
    </w:p>
    <w:p w14:paraId="7C9B97BA" w14:textId="78F06CB3" w:rsidR="00705A89" w:rsidRDefault="00F93490" w:rsidP="005C4FC0">
      <w:pPr>
        <w:pStyle w:val="NoSpacing"/>
      </w:pPr>
      <w:r>
        <w:t xml:space="preserve">updated </w:t>
      </w:r>
      <w:r w:rsidR="00B9334D">
        <w:t>12</w:t>
      </w:r>
      <w:r w:rsidR="00DC12CE">
        <w:t>/</w:t>
      </w:r>
      <w:r w:rsidR="00B9334D">
        <w:t>27</w:t>
      </w:r>
      <w:r w:rsidR="00964D08">
        <w:t>/2019</w:t>
      </w:r>
      <w:r w:rsidR="009F75D6">
        <w:t xml:space="preserve"> </w:t>
      </w:r>
      <w:r w:rsidR="00A125A6">
        <w:t>–</w:t>
      </w:r>
      <w:r w:rsidR="00964D08">
        <w:t xml:space="preserve"> </w:t>
      </w:r>
      <w:r w:rsidR="00B9334D">
        <w:t>TPS</w:t>
      </w:r>
      <w:r w:rsidR="00225101">
        <w:t>. New section</w:t>
      </w:r>
      <w:r w:rsidR="00943648">
        <w:t xml:space="preserve"> on updating the PT geodatabase and new info in Test SDE Financing section.</w:t>
      </w:r>
    </w:p>
    <w:p w14:paraId="3A86FFF2" w14:textId="1D7674D1" w:rsidR="009B0204" w:rsidRDefault="009B0204" w:rsidP="005C4FC0">
      <w:pPr>
        <w:pStyle w:val="NoSpacing"/>
      </w:pPr>
      <w:r>
        <w:t xml:space="preserve">Update </w:t>
      </w:r>
      <w:r w:rsidR="008D6F9A">
        <w:t>7</w:t>
      </w:r>
      <w:r>
        <w:t>/</w:t>
      </w:r>
      <w:r w:rsidR="008D6F9A">
        <w:t>14</w:t>
      </w:r>
      <w:r>
        <w:t xml:space="preserve">/2022 – TPS. </w:t>
      </w:r>
      <w:r w:rsidRPr="009B0204">
        <w:rPr>
          <w:highlight w:val="magenta"/>
        </w:rPr>
        <w:t>New update</w:t>
      </w:r>
      <w:r w:rsidR="008D6F9A">
        <w:rPr>
          <w:highlight w:val="magenta"/>
        </w:rPr>
        <w:t>s</w:t>
      </w:r>
      <w:r w:rsidRPr="009B0204">
        <w:rPr>
          <w:highlight w:val="magenta"/>
        </w:rPr>
        <w:t xml:space="preserve"> to Water Rights: Long Term section in Test SDE</w:t>
      </w:r>
    </w:p>
    <w:p w14:paraId="7818C5EF" w14:textId="77777777" w:rsidR="00943648" w:rsidRDefault="00943648" w:rsidP="005C4FC0">
      <w:pPr>
        <w:pStyle w:val="NoSpacing"/>
      </w:pPr>
    </w:p>
    <w:p w14:paraId="696E5C54" w14:textId="77777777" w:rsidR="009D4EA6" w:rsidRPr="009D4EA6" w:rsidRDefault="009D4EA6" w:rsidP="005C4FC0">
      <w:pPr>
        <w:pStyle w:val="NoSpacing"/>
        <w:rPr>
          <w:b/>
          <w:i/>
        </w:rPr>
      </w:pPr>
      <w:r w:rsidRPr="009D4EA6">
        <w:rPr>
          <w:b/>
          <w:i/>
        </w:rPr>
        <w:t>Update Overview:</w:t>
      </w:r>
    </w:p>
    <w:p w14:paraId="49D9021E" w14:textId="77777777" w:rsidR="00A51A33" w:rsidRPr="00774447" w:rsidRDefault="009D4EA6" w:rsidP="005C4FC0">
      <w:pPr>
        <w:pStyle w:val="NoSpacing"/>
        <w:rPr>
          <w:b/>
          <w:i/>
        </w:rPr>
      </w:pPr>
      <w:r w:rsidRPr="00774447">
        <w:rPr>
          <w:b/>
          <w:i/>
          <w:highlight w:val="yellow"/>
        </w:rPr>
        <w:t>Make sure</w:t>
      </w:r>
      <w:r w:rsidR="00EB4B27" w:rsidRPr="00774447">
        <w:rPr>
          <w:b/>
          <w:i/>
          <w:highlight w:val="yellow"/>
        </w:rPr>
        <w:t xml:space="preserve"> </w:t>
      </w:r>
      <w:proofErr w:type="spellStart"/>
      <w:r w:rsidR="00EB4B27" w:rsidRPr="00774447">
        <w:rPr>
          <w:b/>
          <w:i/>
          <w:highlight w:val="yellow"/>
        </w:rPr>
        <w:t>gdbs</w:t>
      </w:r>
      <w:proofErr w:type="spellEnd"/>
      <w:r w:rsidR="00EB4B27" w:rsidRPr="00774447">
        <w:rPr>
          <w:b/>
          <w:i/>
          <w:highlight w:val="yellow"/>
        </w:rPr>
        <w:t xml:space="preserve"> in [</w:t>
      </w:r>
      <w:proofErr w:type="spellStart"/>
      <w:r w:rsidR="00EB4B27" w:rsidRPr="00774447">
        <w:rPr>
          <w:b/>
          <w:i/>
          <w:highlight w:val="yellow"/>
        </w:rPr>
        <w:t>z_GDBs</w:t>
      </w:r>
      <w:proofErr w:type="spellEnd"/>
      <w:r w:rsidR="00EB4B27" w:rsidRPr="00774447">
        <w:rPr>
          <w:b/>
          <w:i/>
          <w:highlight w:val="yellow"/>
        </w:rPr>
        <w:t xml:space="preserve">] </w:t>
      </w:r>
      <w:r w:rsidR="00DE1DB3">
        <w:rPr>
          <w:b/>
          <w:i/>
          <w:highlight w:val="yellow"/>
        </w:rPr>
        <w:t xml:space="preserve">and g:\temp </w:t>
      </w:r>
      <w:r w:rsidRPr="00774447">
        <w:rPr>
          <w:b/>
          <w:i/>
          <w:highlight w:val="yellow"/>
        </w:rPr>
        <w:t>are current</w:t>
      </w:r>
      <w:r w:rsidR="00B9334D">
        <w:rPr>
          <w:b/>
          <w:i/>
          <w:highlight w:val="yellow"/>
        </w:rPr>
        <w:t xml:space="preserve"> by checking the date of the geodatabase tables/feature classes in ArcCatalog (the “Modified” column needs to be showing on the Contents tab),</w:t>
      </w:r>
      <w:r w:rsidRPr="00774447">
        <w:rPr>
          <w:b/>
          <w:i/>
          <w:highlight w:val="yellow"/>
        </w:rPr>
        <w:t xml:space="preserve"> </w:t>
      </w:r>
      <w:r w:rsidR="00EB4B27" w:rsidRPr="00774447">
        <w:rPr>
          <w:b/>
          <w:i/>
          <w:highlight w:val="yellow"/>
        </w:rPr>
        <w:t>then do this.</w:t>
      </w:r>
      <w:r w:rsidR="00EB4B27" w:rsidRPr="00774447">
        <w:rPr>
          <w:b/>
          <w:i/>
        </w:rPr>
        <w:t xml:space="preserve">  </w:t>
      </w:r>
    </w:p>
    <w:p w14:paraId="25331F8D" w14:textId="77777777" w:rsidR="00A51A33" w:rsidRDefault="00EB4B27" w:rsidP="005C4FC0">
      <w:pPr>
        <w:pStyle w:val="NoSpacing"/>
        <w:rPr>
          <w:i/>
        </w:rPr>
      </w:pPr>
      <w:r w:rsidRPr="00EB4B27">
        <w:rPr>
          <w:i/>
        </w:rPr>
        <w:t>This updates SDE test server and p</w:t>
      </w:r>
      <w:r w:rsidR="00A51A33">
        <w:rPr>
          <w:i/>
        </w:rPr>
        <w:t xml:space="preserve">ushes final to production server </w:t>
      </w:r>
    </w:p>
    <w:p w14:paraId="354E3838" w14:textId="77777777" w:rsidR="00A51A33" w:rsidRPr="00EB4B27" w:rsidRDefault="00A51A33" w:rsidP="005C4FC0">
      <w:pPr>
        <w:pStyle w:val="NoSpacing"/>
        <w:rPr>
          <w:i/>
        </w:rPr>
      </w:pPr>
      <w:r>
        <w:rPr>
          <w:i/>
        </w:rPr>
        <w:t>(</w:t>
      </w:r>
      <w:hyperlink r:id="rId5" w:history="1">
        <w:r w:rsidRPr="00A51A33">
          <w:rPr>
            <w:rStyle w:val="Hyperlink"/>
            <w:i/>
          </w:rPr>
          <w:t>link to older doc</w:t>
        </w:r>
      </w:hyperlink>
      <w:r>
        <w:rPr>
          <w:i/>
        </w:rPr>
        <w:t>)</w:t>
      </w:r>
    </w:p>
    <w:p w14:paraId="14CF8793" w14:textId="77777777" w:rsidR="00EB4B27" w:rsidRDefault="00EB4B27" w:rsidP="005C4FC0">
      <w:pPr>
        <w:pStyle w:val="NoSpacing"/>
      </w:pPr>
    </w:p>
    <w:p w14:paraId="7890D3F6" w14:textId="77777777" w:rsidR="009D4EA6" w:rsidRDefault="009D4EA6" w:rsidP="009D4EA6">
      <w:pPr>
        <w:pStyle w:val="NoSpacing"/>
      </w:pPr>
      <w:r>
        <w:t>The following updates should be performed at least once a month, preferably a day or two after the monthly board meeting.</w:t>
      </w:r>
    </w:p>
    <w:p w14:paraId="67208218" w14:textId="77777777" w:rsidR="009D4EA6" w:rsidRDefault="009D4EA6" w:rsidP="005C4FC0">
      <w:pPr>
        <w:pStyle w:val="NoSpacing"/>
      </w:pPr>
    </w:p>
    <w:p w14:paraId="652BCB20" w14:textId="77777777" w:rsidR="003102BC" w:rsidRPr="003102BC" w:rsidRDefault="003102BC" w:rsidP="005C4FC0">
      <w:pPr>
        <w:pStyle w:val="NoSpacing"/>
        <w:rPr>
          <w:b/>
          <w:sz w:val="28"/>
          <w:szCs w:val="28"/>
          <w:u w:val="single"/>
        </w:rPr>
      </w:pPr>
      <w:r w:rsidRPr="003102BC">
        <w:rPr>
          <w:b/>
          <w:sz w:val="28"/>
          <w:szCs w:val="28"/>
          <w:u w:val="single"/>
        </w:rPr>
        <w:t>Update the TEST SDE</w:t>
      </w:r>
    </w:p>
    <w:p w14:paraId="5C1C86DB" w14:textId="77777777" w:rsidR="00BC1D8B" w:rsidRDefault="00BC1D8B" w:rsidP="005C4FC0">
      <w:pPr>
        <w:pStyle w:val="NoSpacing"/>
      </w:pPr>
    </w:p>
    <w:p w14:paraId="4D6E5F8B" w14:textId="77777777" w:rsidR="0094458B" w:rsidRDefault="0094458B" w:rsidP="005C4FC0">
      <w:pPr>
        <w:pStyle w:val="NoSpacing"/>
      </w:pPr>
      <w:r>
        <w:t>Open ArcCatalog</w:t>
      </w:r>
    </w:p>
    <w:p w14:paraId="1E542520" w14:textId="77777777" w:rsidR="0094458B" w:rsidRDefault="0094458B" w:rsidP="005C4FC0">
      <w:pPr>
        <w:pStyle w:val="NoSpacing"/>
      </w:pPr>
      <w:r>
        <w:t xml:space="preserve">Open the </w:t>
      </w:r>
      <w:proofErr w:type="spellStart"/>
      <w:r>
        <w:t>ArcToolbox</w:t>
      </w:r>
      <w:proofErr w:type="spellEnd"/>
    </w:p>
    <w:p w14:paraId="1D20F6FF" w14:textId="77777777" w:rsidR="0094458B" w:rsidRDefault="0094458B" w:rsidP="005C4FC0">
      <w:pPr>
        <w:pStyle w:val="NoSpacing"/>
      </w:pPr>
      <w:r>
        <w:t>Load the Toolbox: [</w:t>
      </w:r>
      <w:proofErr w:type="gramStart"/>
      <w:r w:rsidR="00DC12CE" w:rsidRPr="00DC12CE">
        <w:rPr>
          <w:b/>
        </w:rPr>
        <w:t>\\OWRBGIS\GeoDat\GIS\ArcGIS\Toolboxes\Z_SDE_Layers_Update10</w:t>
      </w:r>
      <w:r w:rsidR="00964D08">
        <w:rPr>
          <w:b/>
        </w:rPr>
        <w:t>6</w:t>
      </w:r>
      <w:r w:rsidR="00DC12CE" w:rsidRPr="00DC12CE">
        <w:rPr>
          <w:b/>
        </w:rPr>
        <w:t>.tbx</w:t>
      </w:r>
      <w:r>
        <w:t xml:space="preserve"> ]</w:t>
      </w:r>
      <w:proofErr w:type="gramEnd"/>
    </w:p>
    <w:p w14:paraId="14B05B39" w14:textId="77777777" w:rsidR="0094458B" w:rsidRDefault="0094458B" w:rsidP="005C4FC0">
      <w:pPr>
        <w:pStyle w:val="NoSpacing"/>
      </w:pPr>
    </w:p>
    <w:p w14:paraId="4CA8513A" w14:textId="77777777" w:rsidR="0094458B" w:rsidRPr="00FD0017" w:rsidRDefault="0094458B" w:rsidP="005C4FC0">
      <w:pPr>
        <w:pStyle w:val="NoSpacing"/>
        <w:rPr>
          <w:b/>
        </w:rPr>
      </w:pPr>
      <w:r w:rsidRPr="00FD0017">
        <w:rPr>
          <w:b/>
        </w:rPr>
        <w:t>Run the Following Models</w:t>
      </w:r>
      <w:r w:rsidR="00A37E7C">
        <w:rPr>
          <w:b/>
        </w:rPr>
        <w:t>/Complete the following</w:t>
      </w:r>
      <w:r w:rsidRPr="00FD0017">
        <w:rPr>
          <w:b/>
        </w:rPr>
        <w:t>:</w:t>
      </w:r>
    </w:p>
    <w:p w14:paraId="70410EC3" w14:textId="77777777" w:rsidR="0094458B" w:rsidRDefault="0094458B" w:rsidP="005C4FC0">
      <w:pPr>
        <w:pStyle w:val="NoSpacing"/>
      </w:pPr>
    </w:p>
    <w:p w14:paraId="0AE02FE0" w14:textId="77777777" w:rsidR="0094458B" w:rsidRPr="00FD0017" w:rsidRDefault="0094458B" w:rsidP="005C4FC0">
      <w:pPr>
        <w:pStyle w:val="NoSpacing"/>
        <w:rPr>
          <w:u w:val="single"/>
        </w:rPr>
      </w:pPr>
      <w:r w:rsidRPr="00FD0017">
        <w:rPr>
          <w:u w:val="single"/>
        </w:rPr>
        <w:t>Dam Inventory:</w:t>
      </w:r>
      <w:r w:rsidR="00A37E7C" w:rsidRPr="00A37E7C">
        <w:t xml:space="preserve"> </w:t>
      </w:r>
    </w:p>
    <w:p w14:paraId="5599608B" w14:textId="77777777" w:rsidR="0094458B" w:rsidRPr="008B1477" w:rsidRDefault="0094458B" w:rsidP="0094458B">
      <w:pPr>
        <w:pStyle w:val="NoSpacing"/>
        <w:ind w:firstLine="720"/>
        <w:rPr>
          <w:b/>
        </w:rPr>
      </w:pPr>
      <w:r w:rsidRPr="008B1477">
        <w:rPr>
          <w:b/>
        </w:rPr>
        <w:t>1) Update DI on Test (G:\Temp)</w:t>
      </w:r>
    </w:p>
    <w:p w14:paraId="781988DD" w14:textId="77777777" w:rsidR="0094458B" w:rsidRDefault="0094458B" w:rsidP="0094458B">
      <w:pPr>
        <w:pStyle w:val="NoSpacing"/>
      </w:pPr>
    </w:p>
    <w:p w14:paraId="06A4745C" w14:textId="6FEE6A8F" w:rsidR="0094458B" w:rsidRPr="00A37E7C" w:rsidRDefault="0094458B" w:rsidP="0094458B">
      <w:pPr>
        <w:pStyle w:val="NoSpacing"/>
      </w:pPr>
      <w:r w:rsidRPr="00FD0017">
        <w:rPr>
          <w:u w:val="single"/>
        </w:rPr>
        <w:t>Financing</w:t>
      </w:r>
      <w:r w:rsidR="00FD0017" w:rsidRPr="00FD0017">
        <w:rPr>
          <w:u w:val="single"/>
        </w:rPr>
        <w:t>:</w:t>
      </w:r>
      <w:r w:rsidR="00A37E7C">
        <w:rPr>
          <w:u w:val="single"/>
        </w:rPr>
        <w:t xml:space="preserve"> Important: </w:t>
      </w:r>
      <w:r w:rsidR="00A37E7C" w:rsidRPr="00B9334D">
        <w:rPr>
          <w:highlight w:val="cyan"/>
        </w:rPr>
        <w:t xml:space="preserve">Before you run the model, check the </w:t>
      </w:r>
      <w:proofErr w:type="spellStart"/>
      <w:r w:rsidR="00A37E7C" w:rsidRPr="00B9334D">
        <w:rPr>
          <w:highlight w:val="cyan"/>
        </w:rPr>
        <w:t>FA_Loans_Grants_NP</w:t>
      </w:r>
      <w:proofErr w:type="spellEnd"/>
      <w:r w:rsidR="00A37E7C" w:rsidRPr="00B9334D">
        <w:rPr>
          <w:highlight w:val="cyan"/>
        </w:rPr>
        <w:t xml:space="preserve"> table</w:t>
      </w:r>
      <w:r w:rsidR="00B9334D">
        <w:rPr>
          <w:highlight w:val="cyan"/>
        </w:rPr>
        <w:t xml:space="preserve"> in the </w:t>
      </w:r>
      <w:proofErr w:type="spellStart"/>
      <w:r w:rsidR="00B9334D">
        <w:rPr>
          <w:highlight w:val="cyan"/>
        </w:rPr>
        <w:t>Financing.gdb</w:t>
      </w:r>
      <w:proofErr w:type="spellEnd"/>
      <w:r w:rsidR="00A37E7C" w:rsidRPr="00B9334D">
        <w:rPr>
          <w:highlight w:val="cyan"/>
        </w:rPr>
        <w:t xml:space="preserve">. If there are any entries where the APPSTATUS is Approved, you need to update </w:t>
      </w:r>
      <w:proofErr w:type="spellStart"/>
      <w:r w:rsidR="00A37E7C" w:rsidRPr="00B9334D">
        <w:rPr>
          <w:highlight w:val="cyan"/>
        </w:rPr>
        <w:t>OWRBGIS.FA_Master_Entity_Points</w:t>
      </w:r>
      <w:proofErr w:type="spellEnd"/>
      <w:r w:rsidR="00B9334D">
        <w:rPr>
          <w:highlight w:val="cyan"/>
        </w:rPr>
        <w:t xml:space="preserve"> </w:t>
      </w:r>
      <w:r w:rsidR="00A37E7C" w:rsidRPr="00B9334D">
        <w:rPr>
          <w:highlight w:val="cyan"/>
        </w:rPr>
        <w:t>on OWRT</w:t>
      </w:r>
      <w:r w:rsidR="00895A2A">
        <w:rPr>
          <w:highlight w:val="cyan"/>
        </w:rPr>
        <w:t>, then copy it to OWRP</w:t>
      </w:r>
      <w:r w:rsidR="00A37E7C" w:rsidRPr="00B9334D">
        <w:rPr>
          <w:highlight w:val="cyan"/>
        </w:rPr>
        <w:t xml:space="preserve">, then rerun the tools in </w:t>
      </w:r>
      <w:hyperlink r:id="rId6" w:history="1">
        <w:r w:rsidR="00A37E7C" w:rsidRPr="00B9334D">
          <w:rPr>
            <w:rStyle w:val="Hyperlink"/>
            <w:highlight w:val="cyan"/>
          </w:rPr>
          <w:t>\\owrbgis\geodat\GIS\ArcGIS\Toolboxes\ZFinancingUpdate106.tbx</w:t>
        </w:r>
      </w:hyperlink>
      <w:r w:rsidR="00A37E7C" w:rsidRPr="00B9334D">
        <w:rPr>
          <w:highlight w:val="cyan"/>
        </w:rPr>
        <w:t xml:space="preserve"> to make sure the new loan/grant point appears.</w:t>
      </w:r>
      <w:r w:rsidR="00A37E7C">
        <w:t xml:space="preserve">   </w:t>
      </w:r>
    </w:p>
    <w:p w14:paraId="6E109A74" w14:textId="77777777" w:rsidR="0094458B" w:rsidRDefault="0094458B" w:rsidP="0094458B">
      <w:pPr>
        <w:pStyle w:val="NoSpacing"/>
        <w:rPr>
          <w:b/>
        </w:rPr>
      </w:pPr>
      <w:r>
        <w:tab/>
      </w:r>
      <w:r w:rsidRPr="008B1477">
        <w:rPr>
          <w:b/>
        </w:rPr>
        <w:t>1a) Update FA Loans Grants on Test</w:t>
      </w:r>
    </w:p>
    <w:p w14:paraId="0E02345A" w14:textId="77777777" w:rsidR="00A37E7C" w:rsidRPr="008B1477" w:rsidRDefault="00A37E7C" w:rsidP="0094458B">
      <w:pPr>
        <w:pStyle w:val="NoSpacing"/>
        <w:rPr>
          <w:b/>
        </w:rPr>
      </w:pPr>
      <w:r>
        <w:rPr>
          <w:b/>
        </w:rPr>
        <w:tab/>
      </w:r>
    </w:p>
    <w:p w14:paraId="059F1CDE" w14:textId="77777777" w:rsidR="0094458B" w:rsidRDefault="0094458B" w:rsidP="0094458B">
      <w:pPr>
        <w:pStyle w:val="NoSpacing"/>
      </w:pPr>
    </w:p>
    <w:p w14:paraId="44231EA8" w14:textId="77777777" w:rsidR="008B1477" w:rsidRPr="009F75D6" w:rsidRDefault="008B1477" w:rsidP="0094458B">
      <w:pPr>
        <w:pStyle w:val="NoSpacing"/>
        <w:rPr>
          <w:color w:val="D9D9D9" w:themeColor="background1" w:themeShade="D9"/>
          <w:u w:val="single"/>
        </w:rPr>
      </w:pPr>
      <w:r w:rsidRPr="009F75D6">
        <w:rPr>
          <w:color w:val="D9D9D9" w:themeColor="background1" w:themeShade="D9"/>
          <w:u w:val="single"/>
        </w:rPr>
        <w:t>Water Quality</w:t>
      </w:r>
      <w:r w:rsidR="00FD0017" w:rsidRPr="009F75D6">
        <w:rPr>
          <w:color w:val="D9D9D9" w:themeColor="background1" w:themeShade="D9"/>
          <w:u w:val="single"/>
        </w:rPr>
        <w:t>:</w:t>
      </w:r>
    </w:p>
    <w:p w14:paraId="125BDABE" w14:textId="77777777" w:rsidR="008B1477" w:rsidRPr="009F75D6" w:rsidRDefault="008B1477" w:rsidP="0094458B">
      <w:pPr>
        <w:pStyle w:val="NoSpacing"/>
        <w:rPr>
          <w:i/>
        </w:rPr>
      </w:pPr>
      <w:r w:rsidRPr="009F75D6">
        <w:rPr>
          <w:color w:val="D9D9D9" w:themeColor="background1" w:themeShade="D9"/>
        </w:rPr>
        <w:tab/>
      </w:r>
      <w:r w:rsidRPr="009F75D6">
        <w:rPr>
          <w:b/>
          <w:color w:val="D9D9D9" w:themeColor="background1" w:themeShade="D9"/>
        </w:rPr>
        <w:t>1) Update WQ Layers on Test from G:</w:t>
      </w:r>
      <w:r w:rsidR="009F75D6">
        <w:rPr>
          <w:b/>
          <w:color w:val="D9D9D9" w:themeColor="background1" w:themeShade="D9"/>
        </w:rPr>
        <w:t xml:space="preserve"> </w:t>
      </w:r>
      <w:r w:rsidR="009F75D6" w:rsidRPr="00B9334D">
        <w:rPr>
          <w:i/>
        </w:rPr>
        <w:t>- Do as needed, not monthly</w:t>
      </w:r>
    </w:p>
    <w:p w14:paraId="68E357FA" w14:textId="77777777" w:rsidR="005A5012" w:rsidRDefault="005A5012" w:rsidP="005A5012">
      <w:pPr>
        <w:pStyle w:val="NoSpacing"/>
        <w:rPr>
          <w:u w:val="single"/>
        </w:rPr>
      </w:pPr>
    </w:p>
    <w:p w14:paraId="74B3116C" w14:textId="77777777" w:rsidR="005A5012" w:rsidRPr="00FD0017" w:rsidRDefault="005A5012" w:rsidP="005A5012">
      <w:pPr>
        <w:pStyle w:val="NoSpacing"/>
        <w:rPr>
          <w:b/>
          <w:u w:val="single"/>
        </w:rPr>
      </w:pPr>
      <w:r w:rsidRPr="00FD0017">
        <w:rPr>
          <w:u w:val="single"/>
        </w:rPr>
        <w:t>Wells:</w:t>
      </w:r>
    </w:p>
    <w:p w14:paraId="14B042E4" w14:textId="77777777" w:rsidR="005A5012" w:rsidRDefault="005A5012" w:rsidP="005A5012">
      <w:pPr>
        <w:pStyle w:val="NoSpacing"/>
        <w:rPr>
          <w:b/>
        </w:rPr>
      </w:pPr>
      <w:r>
        <w:rPr>
          <w:b/>
        </w:rPr>
        <w:tab/>
      </w:r>
      <w:r w:rsidRPr="008B1477">
        <w:rPr>
          <w:b/>
        </w:rPr>
        <w:t>1) Update Wells Test</w:t>
      </w:r>
    </w:p>
    <w:p w14:paraId="4902D29C" w14:textId="77777777" w:rsidR="008B1477" w:rsidRDefault="008B1477" w:rsidP="0094458B">
      <w:pPr>
        <w:pStyle w:val="NoSpacing"/>
      </w:pPr>
    </w:p>
    <w:p w14:paraId="0C5683D7" w14:textId="77777777" w:rsidR="008B1477" w:rsidRPr="00FD0017" w:rsidRDefault="008B1477" w:rsidP="0094458B">
      <w:pPr>
        <w:pStyle w:val="NoSpacing"/>
        <w:rPr>
          <w:u w:val="single"/>
        </w:rPr>
      </w:pPr>
      <w:r w:rsidRPr="00FD0017">
        <w:rPr>
          <w:u w:val="single"/>
        </w:rPr>
        <w:t>Water Rights</w:t>
      </w:r>
      <w:r w:rsidR="00FD0017" w:rsidRPr="00FD0017">
        <w:rPr>
          <w:u w:val="single"/>
        </w:rPr>
        <w:t>:</w:t>
      </w:r>
    </w:p>
    <w:p w14:paraId="6E0C886C" w14:textId="77777777" w:rsidR="008B1477" w:rsidRDefault="008B1477" w:rsidP="0094458B">
      <w:pPr>
        <w:pStyle w:val="NoSpacing"/>
      </w:pPr>
      <w:r>
        <w:tab/>
        <w:t>Long Term</w:t>
      </w:r>
    </w:p>
    <w:p w14:paraId="71DA95B6" w14:textId="31510447" w:rsidR="008B1477" w:rsidRDefault="008B1477" w:rsidP="0094458B">
      <w:pPr>
        <w:pStyle w:val="NoSpacing"/>
      </w:pPr>
      <w:r>
        <w:tab/>
      </w:r>
      <w:r>
        <w:tab/>
        <w:t xml:space="preserve">Update LT </w:t>
      </w:r>
      <w:r w:rsidR="009B0204">
        <w:t>Data</w:t>
      </w:r>
    </w:p>
    <w:p w14:paraId="638C1EB4" w14:textId="1182CD17" w:rsidR="009B0204" w:rsidRPr="009B0204" w:rsidRDefault="009B0204" w:rsidP="009B0204">
      <w:pPr>
        <w:pStyle w:val="NoSpacing"/>
        <w:numPr>
          <w:ilvl w:val="0"/>
          <w:numId w:val="2"/>
        </w:numPr>
        <w:rPr>
          <w:highlight w:val="magenta"/>
        </w:rPr>
      </w:pPr>
      <w:r w:rsidRPr="009B0204">
        <w:rPr>
          <w:b/>
          <w:highlight w:val="magenta"/>
        </w:rPr>
        <w:t>Update WR Permit Statistics Table</w:t>
      </w:r>
    </w:p>
    <w:p w14:paraId="69AE5855" w14:textId="6B5C7B1B" w:rsidR="008B1477" w:rsidRPr="008D6F9A" w:rsidRDefault="008B1477" w:rsidP="009B0204">
      <w:pPr>
        <w:pStyle w:val="NoSpacing"/>
        <w:numPr>
          <w:ilvl w:val="0"/>
          <w:numId w:val="2"/>
        </w:numPr>
      </w:pPr>
      <w:r w:rsidRPr="008B1477">
        <w:rPr>
          <w:b/>
        </w:rPr>
        <w:t>Update LT Lands Points Metadata</w:t>
      </w:r>
    </w:p>
    <w:p w14:paraId="55EBAF05" w14:textId="360B07FE" w:rsidR="008D6F9A" w:rsidRDefault="008D6F9A" w:rsidP="009B0204">
      <w:pPr>
        <w:pStyle w:val="NoSpacing"/>
        <w:numPr>
          <w:ilvl w:val="0"/>
          <w:numId w:val="2"/>
        </w:numPr>
      </w:pPr>
      <w:r w:rsidRPr="008D6F9A">
        <w:rPr>
          <w:b/>
          <w:highlight w:val="magenta"/>
        </w:rPr>
        <w:t>Update Dashboard Date</w:t>
      </w:r>
    </w:p>
    <w:p w14:paraId="607FA066" w14:textId="77777777" w:rsidR="008B1477" w:rsidRDefault="008B1477" w:rsidP="0094458B">
      <w:pPr>
        <w:pStyle w:val="NoSpacing"/>
      </w:pPr>
    </w:p>
    <w:p w14:paraId="1B395BFF" w14:textId="77777777" w:rsidR="00A83453" w:rsidRDefault="00A83453" w:rsidP="0094458B">
      <w:pPr>
        <w:pStyle w:val="NoSpacing"/>
      </w:pPr>
      <w:r>
        <w:tab/>
        <w:t>PTs</w:t>
      </w:r>
    </w:p>
    <w:p w14:paraId="028B118B" w14:textId="77777777" w:rsidR="00A83453" w:rsidRPr="00A83453" w:rsidRDefault="00A83453" w:rsidP="0094458B">
      <w:pPr>
        <w:pStyle w:val="NoSpacing"/>
      </w:pPr>
      <w:r>
        <w:tab/>
      </w:r>
      <w:r>
        <w:tab/>
      </w:r>
      <w:hyperlink r:id="rId7" w:history="1">
        <w:r w:rsidRPr="00A83453">
          <w:rPr>
            <w:rStyle w:val="Hyperlink"/>
          </w:rPr>
          <w:t>Updating the Provisional Temporary Permits GIS Layers</w:t>
        </w:r>
      </w:hyperlink>
    </w:p>
    <w:p w14:paraId="2C2CB50C" w14:textId="77777777" w:rsidR="00A83453" w:rsidRDefault="00E42B9F" w:rsidP="0094458B">
      <w:pPr>
        <w:pStyle w:val="NoSpacing"/>
      </w:pPr>
      <w:r>
        <w:tab/>
      </w:r>
      <w:r>
        <w:tab/>
        <w:t>Stop after running model</w:t>
      </w:r>
      <w:r w:rsidR="00224E98">
        <w:t>s 2a-2c</w:t>
      </w:r>
    </w:p>
    <w:p w14:paraId="4A2A6600" w14:textId="77777777" w:rsidR="00E42B9F" w:rsidRDefault="00E42B9F" w:rsidP="0094458B">
      <w:pPr>
        <w:pStyle w:val="NoSpacing"/>
      </w:pPr>
    </w:p>
    <w:p w14:paraId="5797FA45" w14:textId="77777777" w:rsidR="008D4677" w:rsidRPr="00FC0A9D" w:rsidRDefault="008D4677" w:rsidP="0094458B">
      <w:pPr>
        <w:pStyle w:val="NoSpacing"/>
        <w:rPr>
          <w:b/>
          <w:color w:val="FF0000"/>
          <w:u w:val="single"/>
        </w:rPr>
      </w:pPr>
      <w:r>
        <w:tab/>
        <w:t>Oil and Gas File Geodatabase</w:t>
      </w:r>
      <w:r w:rsidR="00FC0A9D">
        <w:t xml:space="preserve"> </w:t>
      </w:r>
      <w:r w:rsidR="00106D43">
        <w:rPr>
          <w:b/>
          <w:color w:val="FF0000"/>
          <w:u w:val="single"/>
        </w:rPr>
        <w:t>– run every 6 months</w:t>
      </w:r>
    </w:p>
    <w:p w14:paraId="7C6914F6" w14:textId="77777777" w:rsidR="008D4677" w:rsidRDefault="008D4677" w:rsidP="0094458B">
      <w:pPr>
        <w:pStyle w:val="NoSpacing"/>
      </w:pPr>
      <w:r>
        <w:tab/>
      </w:r>
      <w:r>
        <w:tab/>
      </w:r>
      <w:hyperlink r:id="rId8" w:history="1">
        <w:r w:rsidRPr="008D4677">
          <w:rPr>
            <w:rStyle w:val="Hyperlink"/>
          </w:rPr>
          <w:t>Updating the Oil and Gas Water Rights FGDB</w:t>
        </w:r>
      </w:hyperlink>
    </w:p>
    <w:p w14:paraId="665610C9" w14:textId="77777777" w:rsidR="008D4677" w:rsidRDefault="008D4677" w:rsidP="0094458B">
      <w:pPr>
        <w:pStyle w:val="NoSpacing"/>
      </w:pPr>
    </w:p>
    <w:p w14:paraId="0ECECCC2" w14:textId="77777777" w:rsidR="008B1477" w:rsidRDefault="008B1477" w:rsidP="0094458B">
      <w:pPr>
        <w:pStyle w:val="NoSpacing"/>
      </w:pPr>
    </w:p>
    <w:p w14:paraId="2E91EADF" w14:textId="77777777" w:rsidR="008B1477" w:rsidRPr="00EC02EC" w:rsidRDefault="008D2FD1" w:rsidP="0094458B">
      <w:pPr>
        <w:pStyle w:val="NoSpacing"/>
        <w:rPr>
          <w:b/>
          <w:color w:val="FF0000"/>
        </w:rPr>
      </w:pPr>
      <w:r w:rsidRPr="00EC02EC">
        <w:rPr>
          <w:b/>
          <w:color w:val="FF0000"/>
        </w:rPr>
        <w:t>Check the updated layers on Test</w:t>
      </w:r>
    </w:p>
    <w:p w14:paraId="2EEC2FED" w14:textId="77777777" w:rsidR="00106D43" w:rsidRDefault="00106D43">
      <w:pPr>
        <w:rPr>
          <w:b/>
          <w:sz w:val="28"/>
          <w:szCs w:val="28"/>
          <w:u w:val="single"/>
        </w:rPr>
      </w:pPr>
    </w:p>
    <w:p w14:paraId="35F75271" w14:textId="77777777" w:rsidR="00E26DDA" w:rsidRPr="00E26DDA" w:rsidRDefault="00E26DDA" w:rsidP="003102BC">
      <w:pPr>
        <w:pStyle w:val="NoSpacing"/>
        <w:rPr>
          <w:b/>
          <w:sz w:val="28"/>
          <w:szCs w:val="28"/>
        </w:rPr>
      </w:pPr>
      <w:r w:rsidRPr="00E26DDA">
        <w:rPr>
          <w:b/>
          <w:sz w:val="28"/>
          <w:szCs w:val="28"/>
          <w:highlight w:val="yellow"/>
        </w:rPr>
        <w:t xml:space="preserve">Tracy does </w:t>
      </w:r>
      <w:r>
        <w:rPr>
          <w:b/>
          <w:sz w:val="28"/>
          <w:szCs w:val="28"/>
          <w:highlight w:val="yellow"/>
        </w:rPr>
        <w:t xml:space="preserve">the following </w:t>
      </w:r>
      <w:r w:rsidRPr="00E26DDA">
        <w:rPr>
          <w:b/>
          <w:sz w:val="28"/>
          <w:szCs w:val="28"/>
          <w:highlight w:val="yellow"/>
        </w:rPr>
        <w:t>this in the evening</w:t>
      </w:r>
    </w:p>
    <w:p w14:paraId="6C228D7E" w14:textId="77777777" w:rsidR="003102BC" w:rsidRPr="003102BC" w:rsidRDefault="003102BC" w:rsidP="003102BC">
      <w:pPr>
        <w:pStyle w:val="NoSpacing"/>
        <w:rPr>
          <w:b/>
          <w:sz w:val="28"/>
          <w:szCs w:val="28"/>
          <w:u w:val="single"/>
        </w:rPr>
      </w:pPr>
      <w:r w:rsidRPr="003102BC">
        <w:rPr>
          <w:b/>
          <w:sz w:val="28"/>
          <w:szCs w:val="28"/>
          <w:u w:val="single"/>
        </w:rPr>
        <w:t xml:space="preserve">Update the </w:t>
      </w:r>
      <w:r>
        <w:rPr>
          <w:b/>
          <w:sz w:val="28"/>
          <w:szCs w:val="28"/>
          <w:u w:val="single"/>
        </w:rPr>
        <w:t>PRODUCTION</w:t>
      </w:r>
      <w:r w:rsidRPr="003102BC">
        <w:rPr>
          <w:b/>
          <w:sz w:val="28"/>
          <w:szCs w:val="28"/>
          <w:u w:val="single"/>
        </w:rPr>
        <w:t xml:space="preserve"> SDE</w:t>
      </w:r>
      <w:r w:rsidR="00106D43">
        <w:rPr>
          <w:b/>
          <w:sz w:val="28"/>
          <w:szCs w:val="28"/>
          <w:u w:val="single"/>
        </w:rPr>
        <w:t xml:space="preserve"> </w:t>
      </w:r>
    </w:p>
    <w:p w14:paraId="049B0FD1" w14:textId="77777777" w:rsidR="003102BC" w:rsidRDefault="003102BC" w:rsidP="0094458B">
      <w:pPr>
        <w:pStyle w:val="NoSpacing"/>
      </w:pPr>
    </w:p>
    <w:p w14:paraId="4BBA6DE9" w14:textId="77777777" w:rsidR="007F1581" w:rsidRDefault="007F1581" w:rsidP="0094458B">
      <w:pPr>
        <w:pStyle w:val="NoSpacing"/>
      </w:pPr>
    </w:p>
    <w:p w14:paraId="4A176B32" w14:textId="77777777" w:rsidR="008B1477" w:rsidRDefault="0024532D" w:rsidP="0094458B">
      <w:pPr>
        <w:pStyle w:val="NoSpacing"/>
      </w:pPr>
      <w:r>
        <w:t>From ArcCatalog:</w:t>
      </w:r>
    </w:p>
    <w:p w14:paraId="7F78380C" w14:textId="77777777" w:rsidR="0024532D" w:rsidRDefault="0024532D" w:rsidP="0024532D">
      <w:pPr>
        <w:pStyle w:val="NoSpacing"/>
      </w:pPr>
      <w:r>
        <w:t>Run the Following Models:</w:t>
      </w:r>
    </w:p>
    <w:p w14:paraId="420B313A" w14:textId="77777777" w:rsidR="0024532D" w:rsidRDefault="0024532D" w:rsidP="0094458B">
      <w:pPr>
        <w:pStyle w:val="NoSpacing"/>
      </w:pPr>
    </w:p>
    <w:p w14:paraId="426C4421" w14:textId="77777777" w:rsidR="0024532D" w:rsidRPr="0039140C" w:rsidRDefault="0024532D" w:rsidP="0094458B">
      <w:pPr>
        <w:pStyle w:val="NoSpacing"/>
        <w:rPr>
          <w:u w:val="single"/>
        </w:rPr>
      </w:pPr>
      <w:r w:rsidRPr="0039140C">
        <w:rPr>
          <w:u w:val="single"/>
        </w:rPr>
        <w:t>Dam Inventory:</w:t>
      </w:r>
    </w:p>
    <w:p w14:paraId="4E7E7975" w14:textId="77777777" w:rsidR="0024532D" w:rsidRDefault="0024532D" w:rsidP="0094458B">
      <w:pPr>
        <w:pStyle w:val="NoSpacing"/>
        <w:rPr>
          <w:b/>
        </w:rPr>
      </w:pPr>
      <w:r>
        <w:tab/>
      </w:r>
      <w:r w:rsidRPr="0039140C">
        <w:rPr>
          <w:b/>
        </w:rPr>
        <w:t>2) Update DI on Production</w:t>
      </w:r>
    </w:p>
    <w:p w14:paraId="650664AE" w14:textId="77777777" w:rsidR="00DC12CE" w:rsidRPr="0039140C" w:rsidRDefault="00DC12CE" w:rsidP="0094458B">
      <w:pPr>
        <w:pStyle w:val="NoSpacing"/>
        <w:rPr>
          <w:b/>
        </w:rPr>
      </w:pPr>
      <w:r>
        <w:rPr>
          <w:b/>
        </w:rPr>
        <w:tab/>
      </w:r>
      <w:r w:rsidRPr="00DC12CE">
        <w:rPr>
          <w:b/>
        </w:rPr>
        <w:t>3) Delete Metadata Log</w:t>
      </w:r>
    </w:p>
    <w:p w14:paraId="4151459F" w14:textId="77777777" w:rsidR="0024532D" w:rsidRDefault="0024532D" w:rsidP="0094458B">
      <w:pPr>
        <w:pStyle w:val="NoSpacing"/>
      </w:pPr>
    </w:p>
    <w:p w14:paraId="65E8B981" w14:textId="77777777" w:rsidR="0024532D" w:rsidRPr="0039140C" w:rsidRDefault="0024532D" w:rsidP="0094458B">
      <w:pPr>
        <w:pStyle w:val="NoSpacing"/>
        <w:rPr>
          <w:u w:val="single"/>
        </w:rPr>
      </w:pPr>
      <w:r w:rsidRPr="0039140C">
        <w:rPr>
          <w:u w:val="single"/>
        </w:rPr>
        <w:t>Financing:</w:t>
      </w:r>
    </w:p>
    <w:p w14:paraId="2C21746A" w14:textId="41B39174" w:rsidR="0024532D" w:rsidRPr="0039140C" w:rsidRDefault="0024532D" w:rsidP="0094458B">
      <w:pPr>
        <w:pStyle w:val="NoSpacing"/>
        <w:rPr>
          <w:b/>
        </w:rPr>
      </w:pPr>
      <w:r>
        <w:tab/>
      </w:r>
      <w:r w:rsidRPr="0039140C">
        <w:rPr>
          <w:b/>
        </w:rPr>
        <w:t>2a) Update FA Loans Grants on Prod</w:t>
      </w:r>
      <w:r w:rsidR="00AB5944">
        <w:rPr>
          <w:b/>
        </w:rPr>
        <w:t xml:space="preserve"> and CSA</w:t>
      </w:r>
    </w:p>
    <w:p w14:paraId="1A7BC53A" w14:textId="77777777" w:rsidR="0024532D" w:rsidRDefault="0024532D" w:rsidP="0094458B">
      <w:pPr>
        <w:pStyle w:val="NoSpacing"/>
        <w:rPr>
          <w:b/>
        </w:rPr>
      </w:pPr>
      <w:r w:rsidRPr="0039140C">
        <w:rPr>
          <w:b/>
        </w:rPr>
        <w:tab/>
        <w:t>2b) FA_Metadata_Templates_Update.py</w:t>
      </w:r>
    </w:p>
    <w:p w14:paraId="1949F6D3" w14:textId="77777777" w:rsidR="00DC12CE" w:rsidRDefault="00DC12CE" w:rsidP="0094458B">
      <w:pPr>
        <w:pStyle w:val="NoSpacing"/>
        <w:rPr>
          <w:b/>
        </w:rPr>
      </w:pPr>
      <w:r>
        <w:rPr>
          <w:b/>
        </w:rPr>
        <w:tab/>
      </w:r>
      <w:r w:rsidRPr="00DC12CE">
        <w:rPr>
          <w:b/>
        </w:rPr>
        <w:t>2c) Metadata Import</w:t>
      </w:r>
    </w:p>
    <w:p w14:paraId="458EAB55" w14:textId="77777777" w:rsidR="0024532D" w:rsidRPr="00DC12CE" w:rsidRDefault="00DC12CE" w:rsidP="00A37E7C">
      <w:pPr>
        <w:pStyle w:val="NoSpacing"/>
        <w:ind w:left="1080" w:hanging="360"/>
        <w:rPr>
          <w:i/>
        </w:rPr>
      </w:pPr>
      <w:r>
        <w:rPr>
          <w:b/>
        </w:rPr>
        <w:t>3</w:t>
      </w:r>
      <w:r w:rsidR="00AD7D5C">
        <w:rPr>
          <w:b/>
        </w:rPr>
        <w:t>) Update Master Entries to Prod</w:t>
      </w:r>
      <w:r w:rsidR="00F41D6C">
        <w:rPr>
          <w:b/>
        </w:rPr>
        <w:t xml:space="preserve"> </w:t>
      </w:r>
      <w:r w:rsidRPr="00DC12CE">
        <w:rPr>
          <w:i/>
        </w:rPr>
        <w:t>(</w:t>
      </w:r>
      <w:hyperlink r:id="rId9" w:history="1">
        <w:r w:rsidRPr="00D32CF5">
          <w:rPr>
            <w:rStyle w:val="Hyperlink"/>
            <w:i/>
          </w:rPr>
          <w:t>Only after Master Entity Points layer has been updated)</w:t>
        </w:r>
      </w:hyperlink>
    </w:p>
    <w:p w14:paraId="0D4FBBF1" w14:textId="77777777" w:rsidR="00AD7D5C" w:rsidRDefault="00AD7D5C" w:rsidP="0094458B">
      <w:pPr>
        <w:pStyle w:val="NoSpacing"/>
      </w:pPr>
    </w:p>
    <w:p w14:paraId="46E9BAC8" w14:textId="77777777" w:rsidR="0024532D" w:rsidRPr="009F75D6" w:rsidRDefault="0024532D" w:rsidP="0094458B">
      <w:pPr>
        <w:pStyle w:val="NoSpacing"/>
        <w:rPr>
          <w:color w:val="BFBFBF" w:themeColor="background1" w:themeShade="BF"/>
          <w:u w:val="single"/>
        </w:rPr>
      </w:pPr>
      <w:r w:rsidRPr="009F75D6">
        <w:rPr>
          <w:color w:val="BFBFBF" w:themeColor="background1" w:themeShade="BF"/>
          <w:u w:val="single"/>
        </w:rPr>
        <w:t>Water Quality:</w:t>
      </w:r>
    </w:p>
    <w:p w14:paraId="0FAF6745" w14:textId="77777777" w:rsidR="0024532D" w:rsidRPr="009F75D6" w:rsidRDefault="0024532D" w:rsidP="0094458B">
      <w:pPr>
        <w:pStyle w:val="NoSpacing"/>
        <w:rPr>
          <w:b/>
          <w:color w:val="BFBFBF" w:themeColor="background1" w:themeShade="BF"/>
        </w:rPr>
      </w:pPr>
      <w:r w:rsidRPr="009F75D6">
        <w:rPr>
          <w:color w:val="BFBFBF" w:themeColor="background1" w:themeShade="BF"/>
        </w:rPr>
        <w:tab/>
      </w:r>
      <w:r w:rsidRPr="009F75D6">
        <w:rPr>
          <w:b/>
          <w:color w:val="BFBFBF" w:themeColor="background1" w:themeShade="BF"/>
        </w:rPr>
        <w:t>2) Update WQ Layers to Prod</w:t>
      </w:r>
    </w:p>
    <w:p w14:paraId="57198906" w14:textId="77777777" w:rsidR="0024532D" w:rsidRPr="009F75D6" w:rsidRDefault="0024532D" w:rsidP="0094458B">
      <w:pPr>
        <w:pStyle w:val="NoSpacing"/>
        <w:rPr>
          <w:i/>
        </w:rPr>
      </w:pPr>
      <w:r w:rsidRPr="009F75D6">
        <w:rPr>
          <w:b/>
          <w:color w:val="BFBFBF" w:themeColor="background1" w:themeShade="BF"/>
        </w:rPr>
        <w:tab/>
      </w:r>
      <w:r w:rsidR="00B81937" w:rsidRPr="009F75D6">
        <w:rPr>
          <w:b/>
          <w:color w:val="BFBFBF" w:themeColor="background1" w:themeShade="BF"/>
        </w:rPr>
        <w:t xml:space="preserve">3) </w:t>
      </w:r>
      <w:r w:rsidRPr="009F75D6">
        <w:rPr>
          <w:b/>
          <w:color w:val="BFBFBF" w:themeColor="background1" w:themeShade="BF"/>
        </w:rPr>
        <w:t>Update Join table from Test to Prod</w:t>
      </w:r>
      <w:r w:rsidR="009F75D6">
        <w:rPr>
          <w:b/>
          <w:color w:val="BFBFBF" w:themeColor="background1" w:themeShade="BF"/>
        </w:rPr>
        <w:t xml:space="preserve"> </w:t>
      </w:r>
      <w:r w:rsidR="009F75D6" w:rsidRPr="009F75D6">
        <w:rPr>
          <w:i/>
          <w:highlight w:val="yellow"/>
        </w:rPr>
        <w:t>– As needed only</w:t>
      </w:r>
    </w:p>
    <w:p w14:paraId="09AA858C" w14:textId="77777777" w:rsidR="0024532D" w:rsidRDefault="0024532D" w:rsidP="0094458B">
      <w:pPr>
        <w:pStyle w:val="NoSpacing"/>
      </w:pPr>
    </w:p>
    <w:p w14:paraId="6DD20195" w14:textId="77777777" w:rsidR="005A1732" w:rsidRPr="0039140C" w:rsidRDefault="005A1732" w:rsidP="005A1732">
      <w:pPr>
        <w:pStyle w:val="NoSpacing"/>
        <w:rPr>
          <w:u w:val="single"/>
        </w:rPr>
      </w:pPr>
      <w:r w:rsidRPr="0039140C">
        <w:rPr>
          <w:u w:val="single"/>
        </w:rPr>
        <w:t>Wells:</w:t>
      </w:r>
    </w:p>
    <w:p w14:paraId="2C939409" w14:textId="228206D9" w:rsidR="005A1732" w:rsidRDefault="005A1732" w:rsidP="005A1732">
      <w:pPr>
        <w:pStyle w:val="NoSpacing"/>
        <w:rPr>
          <w:b/>
        </w:rPr>
      </w:pPr>
      <w:r>
        <w:tab/>
      </w:r>
      <w:r w:rsidRPr="0039140C">
        <w:rPr>
          <w:b/>
        </w:rPr>
        <w:t>2) Update Wells Production</w:t>
      </w:r>
      <w:r w:rsidR="00D75357">
        <w:rPr>
          <w:b/>
        </w:rPr>
        <w:t xml:space="preserve"> and CSA</w:t>
      </w:r>
    </w:p>
    <w:p w14:paraId="34A2EE1E" w14:textId="77777777" w:rsidR="00DC12CE" w:rsidRDefault="00DC12CE" w:rsidP="005A1732">
      <w:pPr>
        <w:pStyle w:val="NoSpacing"/>
        <w:rPr>
          <w:b/>
        </w:rPr>
      </w:pPr>
      <w:r>
        <w:rPr>
          <w:b/>
        </w:rPr>
        <w:tab/>
      </w:r>
      <w:r w:rsidRPr="00DC12CE">
        <w:rPr>
          <w:b/>
        </w:rPr>
        <w:t>3UpdateWLMetadataDate</w:t>
      </w:r>
    </w:p>
    <w:p w14:paraId="6995CE5C" w14:textId="306A843E" w:rsidR="00DC12CE" w:rsidRDefault="00DC12CE" w:rsidP="005A1732">
      <w:pPr>
        <w:pStyle w:val="NoSpacing"/>
        <w:rPr>
          <w:b/>
        </w:rPr>
      </w:pPr>
      <w:r>
        <w:rPr>
          <w:b/>
        </w:rPr>
        <w:tab/>
      </w:r>
      <w:r w:rsidRPr="00DC12CE">
        <w:rPr>
          <w:b/>
        </w:rPr>
        <w:t>4UpdateWLProdMetadata</w:t>
      </w:r>
      <w:r w:rsidR="00D75357">
        <w:rPr>
          <w:b/>
        </w:rPr>
        <w:t xml:space="preserve"> and CSA Metadata</w:t>
      </w:r>
    </w:p>
    <w:p w14:paraId="331A9AFB" w14:textId="77777777" w:rsidR="00DC12CE" w:rsidRPr="0039140C" w:rsidRDefault="00DC12CE" w:rsidP="005A1732">
      <w:pPr>
        <w:pStyle w:val="NoSpacing"/>
        <w:rPr>
          <w:b/>
        </w:rPr>
      </w:pPr>
      <w:r>
        <w:rPr>
          <w:b/>
        </w:rPr>
        <w:tab/>
      </w:r>
    </w:p>
    <w:p w14:paraId="1EB856D1" w14:textId="77777777" w:rsidR="005A1732" w:rsidRDefault="005A1732" w:rsidP="0094458B">
      <w:pPr>
        <w:pStyle w:val="NoSpacing"/>
      </w:pPr>
    </w:p>
    <w:p w14:paraId="20E75C48" w14:textId="77777777" w:rsidR="00B47C99" w:rsidRPr="0039140C" w:rsidRDefault="00B47C99" w:rsidP="0094458B">
      <w:pPr>
        <w:pStyle w:val="NoSpacing"/>
        <w:rPr>
          <w:u w:val="single"/>
        </w:rPr>
      </w:pPr>
      <w:r w:rsidRPr="0039140C">
        <w:rPr>
          <w:u w:val="single"/>
        </w:rPr>
        <w:t>Water Rights:</w:t>
      </w:r>
    </w:p>
    <w:p w14:paraId="66CBED27" w14:textId="77777777" w:rsidR="00B81937" w:rsidRDefault="00B81937" w:rsidP="0094458B">
      <w:pPr>
        <w:pStyle w:val="NoSpacing"/>
      </w:pPr>
      <w:r>
        <w:tab/>
        <w:t>PTs</w:t>
      </w:r>
    </w:p>
    <w:p w14:paraId="3855D772" w14:textId="77777777" w:rsidR="00B47C99" w:rsidRDefault="00B47C99" w:rsidP="0094458B">
      <w:pPr>
        <w:pStyle w:val="NoSpacing"/>
        <w:rPr>
          <w:b/>
        </w:rPr>
      </w:pPr>
      <w:r>
        <w:tab/>
      </w:r>
      <w:r w:rsidRPr="0039140C">
        <w:rPr>
          <w:b/>
        </w:rPr>
        <w:t>3) Update PT Layers on Production</w:t>
      </w:r>
    </w:p>
    <w:p w14:paraId="503707EE" w14:textId="77777777" w:rsidR="00225101" w:rsidRDefault="00225101" w:rsidP="0094458B">
      <w:pPr>
        <w:pStyle w:val="NoSpacing"/>
        <w:rPr>
          <w:b/>
        </w:rPr>
      </w:pPr>
    </w:p>
    <w:p w14:paraId="6A38154B" w14:textId="77777777" w:rsidR="00225101" w:rsidRDefault="00225101" w:rsidP="0094458B">
      <w:pPr>
        <w:pStyle w:val="NoSpacing"/>
        <w:rPr>
          <w:b/>
        </w:rPr>
      </w:pPr>
    </w:p>
    <w:p w14:paraId="0495C44D" w14:textId="77777777" w:rsidR="00225101" w:rsidRDefault="00225101" w:rsidP="00225101">
      <w:pPr>
        <w:pStyle w:val="NoSpacing"/>
      </w:pPr>
      <w:r>
        <w:t xml:space="preserve">Check and make sure data in ArcGIS Online map viewers </w:t>
      </w:r>
      <w:proofErr w:type="gramStart"/>
      <w:r>
        <w:t>appears</w:t>
      </w:r>
      <w:proofErr w:type="gramEnd"/>
      <w:r>
        <w:t xml:space="preserve"> correctly</w:t>
      </w:r>
    </w:p>
    <w:p w14:paraId="00988097" w14:textId="77777777" w:rsidR="00225101" w:rsidRDefault="00225101" w:rsidP="0094458B">
      <w:pPr>
        <w:pStyle w:val="NoSpacing"/>
        <w:rPr>
          <w:b/>
        </w:rPr>
      </w:pPr>
    </w:p>
    <w:p w14:paraId="7589C053" w14:textId="77777777" w:rsidR="00710D8E" w:rsidRDefault="00710D8E" w:rsidP="0094458B">
      <w:pPr>
        <w:pStyle w:val="NoSpacing"/>
        <w:rPr>
          <w:b/>
        </w:rPr>
      </w:pPr>
    </w:p>
    <w:p w14:paraId="40A41515" w14:textId="77777777" w:rsidR="0024532D" w:rsidRPr="00710D8E" w:rsidRDefault="0024532D" w:rsidP="0094458B">
      <w:pPr>
        <w:pStyle w:val="NoSpacing"/>
        <w:rPr>
          <w:b/>
          <w:sz w:val="28"/>
          <w:szCs w:val="28"/>
          <w:u w:val="single"/>
        </w:rPr>
      </w:pPr>
    </w:p>
    <w:p w14:paraId="71C99F6B" w14:textId="77777777" w:rsidR="00544C91" w:rsidRDefault="00544C9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5EF5AF13" w14:textId="77777777" w:rsidR="00710D8E" w:rsidRDefault="00710D8E" w:rsidP="00544C91">
      <w:pPr>
        <w:pStyle w:val="NoSpacing"/>
        <w:keepNext/>
        <w:rPr>
          <w:b/>
          <w:sz w:val="28"/>
          <w:szCs w:val="28"/>
          <w:u w:val="single"/>
        </w:rPr>
      </w:pPr>
      <w:r w:rsidRPr="00710D8E">
        <w:rPr>
          <w:b/>
          <w:sz w:val="28"/>
          <w:szCs w:val="28"/>
          <w:u w:val="single"/>
        </w:rPr>
        <w:lastRenderedPageBreak/>
        <w:t>Update the PT Geodatabase</w:t>
      </w:r>
    </w:p>
    <w:p w14:paraId="124A58A0" w14:textId="77777777" w:rsidR="00710D8E" w:rsidRDefault="00710D8E" w:rsidP="0094458B">
      <w:pPr>
        <w:pStyle w:val="NoSpacing"/>
        <w:rPr>
          <w:b/>
          <w:sz w:val="28"/>
          <w:szCs w:val="28"/>
          <w:u w:val="single"/>
        </w:rPr>
      </w:pPr>
    </w:p>
    <w:p w14:paraId="4936BB1B" w14:textId="77777777" w:rsidR="00544C91" w:rsidRDefault="00544C91" w:rsidP="0094458B">
      <w:pPr>
        <w:pStyle w:val="NoSpacing"/>
      </w:pPr>
      <w:r>
        <w:t xml:space="preserve">An </w:t>
      </w:r>
      <w:proofErr w:type="spellStart"/>
      <w:r w:rsidRPr="00544C91">
        <w:rPr>
          <w:b/>
        </w:rPr>
        <w:t>ArcInfo</w:t>
      </w:r>
      <w:proofErr w:type="spellEnd"/>
      <w:r w:rsidRPr="00544C91">
        <w:rPr>
          <w:b/>
        </w:rPr>
        <w:t>/Advanced license</w:t>
      </w:r>
      <w:r>
        <w:t xml:space="preserve"> is needed.</w:t>
      </w:r>
    </w:p>
    <w:p w14:paraId="53B4D180" w14:textId="77777777" w:rsidR="00544C91" w:rsidRDefault="00544C91" w:rsidP="0094458B">
      <w:pPr>
        <w:pStyle w:val="NoSpacing"/>
      </w:pPr>
    </w:p>
    <w:p w14:paraId="5AD5FB68" w14:textId="77777777" w:rsidR="00710D8E" w:rsidRDefault="00544C91" w:rsidP="0094458B">
      <w:pPr>
        <w:pStyle w:val="NoSpacing"/>
      </w:pPr>
      <w:r w:rsidRPr="00544C91">
        <w:t>From ArcCatalog:</w:t>
      </w:r>
    </w:p>
    <w:p w14:paraId="5E1AB1CD" w14:textId="77777777" w:rsidR="00544C91" w:rsidRDefault="00544C91" w:rsidP="0094458B">
      <w:pPr>
        <w:pStyle w:val="NoSpacing"/>
      </w:pPr>
    </w:p>
    <w:p w14:paraId="4123EA54" w14:textId="77777777" w:rsidR="00225101" w:rsidRDefault="00225101" w:rsidP="0094458B">
      <w:pPr>
        <w:pStyle w:val="NoSpacing"/>
      </w:pPr>
      <w:r>
        <w:t xml:space="preserve">Confirm that the attribute table of </w:t>
      </w:r>
      <w:proofErr w:type="spellStart"/>
      <w:r w:rsidRPr="00225101">
        <w:t>OWRBGIS.WR_PT_Points_All</w:t>
      </w:r>
      <w:proofErr w:type="spellEnd"/>
      <w:r>
        <w:t xml:space="preserve"> and </w:t>
      </w:r>
      <w:proofErr w:type="spellStart"/>
      <w:r w:rsidRPr="00225101">
        <w:t>OWRBGIS.WR_PT_Lands_All</w:t>
      </w:r>
      <w:proofErr w:type="spellEnd"/>
      <w:r>
        <w:t xml:space="preserve"> is fully populated. </w:t>
      </w:r>
    </w:p>
    <w:p w14:paraId="19E15EBA" w14:textId="77777777" w:rsidR="00225101" w:rsidRDefault="00225101" w:rsidP="0094458B">
      <w:pPr>
        <w:pStyle w:val="NoSpacing"/>
      </w:pPr>
    </w:p>
    <w:p w14:paraId="75FBC09C" w14:textId="77777777" w:rsidR="0024532D" w:rsidRDefault="00544C91" w:rsidP="0094458B">
      <w:pPr>
        <w:pStyle w:val="NoSpacing"/>
      </w:pPr>
      <w:r>
        <w:t xml:space="preserve">Open the </w:t>
      </w:r>
      <w:proofErr w:type="spellStart"/>
      <w:r>
        <w:t>ArcToolbox</w:t>
      </w:r>
      <w:proofErr w:type="spellEnd"/>
      <w:r>
        <w:t xml:space="preserve"> </w:t>
      </w:r>
      <w:hyperlink r:id="rId10" w:history="1">
        <w:r w:rsidRPr="001C3759">
          <w:rPr>
            <w:rStyle w:val="Hyperlink"/>
          </w:rPr>
          <w:t>\\owrbgis\geodat\GIS\ArcGIS\Toolboxes\Z_PT_Water_Rights_102.tbx</w:t>
        </w:r>
      </w:hyperlink>
    </w:p>
    <w:p w14:paraId="561925F8" w14:textId="77777777" w:rsidR="00544C91" w:rsidRDefault="00544C91" w:rsidP="0094458B">
      <w:pPr>
        <w:pStyle w:val="NoSpacing"/>
      </w:pPr>
    </w:p>
    <w:p w14:paraId="1DD27A54" w14:textId="77777777" w:rsidR="00544C91" w:rsidRDefault="00544C91" w:rsidP="0094458B">
      <w:pPr>
        <w:pStyle w:val="NoSpacing"/>
      </w:pPr>
      <w:r>
        <w:t>Run the models:</w:t>
      </w:r>
    </w:p>
    <w:p w14:paraId="2EABBD30" w14:textId="77777777" w:rsidR="00544C91" w:rsidRDefault="00544C91" w:rsidP="00544C91">
      <w:pPr>
        <w:pStyle w:val="NoSpacing"/>
        <w:ind w:left="720"/>
        <w:rPr>
          <w:b/>
        </w:rPr>
      </w:pPr>
      <w:proofErr w:type="spellStart"/>
      <w:r w:rsidRPr="00544C91">
        <w:rPr>
          <w:b/>
        </w:rPr>
        <w:t>aDeletePTGDB</w:t>
      </w:r>
      <w:proofErr w:type="spellEnd"/>
    </w:p>
    <w:p w14:paraId="0D8597A8" w14:textId="77777777" w:rsidR="00544C91" w:rsidRDefault="00544C91" w:rsidP="00544C91">
      <w:pPr>
        <w:pStyle w:val="NoSpacing"/>
        <w:ind w:left="720"/>
        <w:rPr>
          <w:b/>
        </w:rPr>
      </w:pPr>
      <w:proofErr w:type="spellStart"/>
      <w:r w:rsidRPr="00544C91">
        <w:rPr>
          <w:b/>
        </w:rPr>
        <w:t>bCreatePTGDB</w:t>
      </w:r>
      <w:proofErr w:type="spellEnd"/>
    </w:p>
    <w:p w14:paraId="5917CADE" w14:textId="77777777" w:rsidR="00544C91" w:rsidRDefault="00544C91" w:rsidP="00544C91">
      <w:pPr>
        <w:pStyle w:val="NoSpacing"/>
        <w:ind w:left="720"/>
        <w:rPr>
          <w:b/>
        </w:rPr>
      </w:pPr>
      <w:r w:rsidRPr="00544C91">
        <w:rPr>
          <w:b/>
        </w:rPr>
        <w:t>c1CalcFieldsAndRC</w:t>
      </w:r>
    </w:p>
    <w:p w14:paraId="00CE8164" w14:textId="77777777" w:rsidR="00544C91" w:rsidRDefault="00544C91" w:rsidP="00544C91">
      <w:pPr>
        <w:pStyle w:val="NoSpacing"/>
        <w:ind w:left="720"/>
      </w:pPr>
      <w:r w:rsidRPr="00544C91">
        <w:rPr>
          <w:b/>
        </w:rPr>
        <w:t>c2CreateIdenticalPointsTable - Modify Start Date</w:t>
      </w:r>
      <w:r>
        <w:rPr>
          <w:b/>
        </w:rPr>
        <w:t xml:space="preserve"> </w:t>
      </w:r>
      <w:r w:rsidRPr="00544C91">
        <w:t xml:space="preserve">– open the model and update the Make Feature Layer query for permits within the last 2 years, then </w:t>
      </w:r>
      <w:proofErr w:type="gramStart"/>
      <w:r w:rsidRPr="00544C91">
        <w:t>Save</w:t>
      </w:r>
      <w:proofErr w:type="gramEnd"/>
      <w:r w:rsidRPr="00544C91">
        <w:t>.</w:t>
      </w:r>
    </w:p>
    <w:p w14:paraId="0D468B89" w14:textId="77777777" w:rsidR="00544C91" w:rsidRDefault="00544C91" w:rsidP="00544C91">
      <w:pPr>
        <w:pStyle w:val="NoSpacing"/>
        <w:ind w:left="720"/>
        <w:rPr>
          <w:b/>
        </w:rPr>
      </w:pPr>
      <w:proofErr w:type="spellStart"/>
      <w:r w:rsidRPr="00225101">
        <w:rPr>
          <w:b/>
        </w:rPr>
        <w:t>dCreateSummaryTables</w:t>
      </w:r>
      <w:proofErr w:type="spellEnd"/>
    </w:p>
    <w:p w14:paraId="6663AEB5" w14:textId="77777777" w:rsidR="00225101" w:rsidRDefault="00225101" w:rsidP="00544C91">
      <w:pPr>
        <w:pStyle w:val="NoSpacing"/>
        <w:ind w:left="720"/>
        <w:rPr>
          <w:b/>
        </w:rPr>
      </w:pPr>
      <w:proofErr w:type="spellStart"/>
      <w:r w:rsidRPr="00225101">
        <w:rPr>
          <w:b/>
        </w:rPr>
        <w:t>eDeleteArapahoGDB</w:t>
      </w:r>
      <w:proofErr w:type="spellEnd"/>
    </w:p>
    <w:p w14:paraId="193233FB" w14:textId="77777777" w:rsidR="00225101" w:rsidRDefault="00225101" w:rsidP="00544C91">
      <w:pPr>
        <w:pStyle w:val="NoSpacing"/>
        <w:ind w:left="720"/>
        <w:rPr>
          <w:b/>
        </w:rPr>
      </w:pPr>
      <w:proofErr w:type="spellStart"/>
      <w:r w:rsidRPr="00225101">
        <w:rPr>
          <w:b/>
        </w:rPr>
        <w:t>fCopyPTGDBtoArapaho</w:t>
      </w:r>
      <w:proofErr w:type="spellEnd"/>
    </w:p>
    <w:p w14:paraId="3600D44A" w14:textId="77777777" w:rsidR="00225101" w:rsidRDefault="00225101" w:rsidP="00544C91">
      <w:pPr>
        <w:pStyle w:val="NoSpacing"/>
        <w:ind w:left="720"/>
        <w:rPr>
          <w:b/>
        </w:rPr>
      </w:pPr>
      <w:proofErr w:type="spellStart"/>
      <w:r w:rsidRPr="00225101">
        <w:rPr>
          <w:b/>
        </w:rPr>
        <w:t>gUpdateWRMetadataDateforPTs</w:t>
      </w:r>
      <w:proofErr w:type="spellEnd"/>
    </w:p>
    <w:p w14:paraId="58DCE5E3" w14:textId="77777777" w:rsidR="00225101" w:rsidRPr="00225101" w:rsidRDefault="00225101" w:rsidP="00544C91">
      <w:pPr>
        <w:pStyle w:val="NoSpacing"/>
        <w:ind w:left="720"/>
        <w:rPr>
          <w:b/>
        </w:rPr>
      </w:pPr>
      <w:proofErr w:type="spellStart"/>
      <w:r w:rsidRPr="00225101">
        <w:rPr>
          <w:b/>
        </w:rPr>
        <w:t>hExportSHPMetadata</w:t>
      </w:r>
      <w:proofErr w:type="spellEnd"/>
    </w:p>
    <w:p w14:paraId="2D6C087D" w14:textId="77777777" w:rsidR="00544C91" w:rsidRDefault="00544C91" w:rsidP="00544C91">
      <w:pPr>
        <w:pStyle w:val="NoSpacing"/>
        <w:ind w:left="720"/>
      </w:pPr>
    </w:p>
    <w:p w14:paraId="248E60C7" w14:textId="77777777" w:rsidR="00225101" w:rsidRDefault="00225101" w:rsidP="0024532D">
      <w:pPr>
        <w:pStyle w:val="NoSpacing"/>
      </w:pPr>
    </w:p>
    <w:p w14:paraId="05238312" w14:textId="77777777" w:rsidR="00225101" w:rsidRDefault="00225101" w:rsidP="0024532D">
      <w:pPr>
        <w:pStyle w:val="NoSpacing"/>
      </w:pPr>
    </w:p>
    <w:p w14:paraId="3E67F5AC" w14:textId="77777777" w:rsidR="00225101" w:rsidRDefault="00225101" w:rsidP="0024532D">
      <w:pPr>
        <w:pStyle w:val="NoSpacing"/>
      </w:pPr>
    </w:p>
    <w:p w14:paraId="3548A0CD" w14:textId="77777777" w:rsidR="00B87A84" w:rsidRPr="008B1477" w:rsidRDefault="00B87A84" w:rsidP="00883D28"/>
    <w:sectPr w:rsidR="00B87A84" w:rsidRPr="008B1477" w:rsidSect="0097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419AA"/>
    <w:multiLevelType w:val="hybridMultilevel"/>
    <w:tmpl w:val="A5C4E322"/>
    <w:lvl w:ilvl="0" w:tplc="FDB4780A">
      <w:start w:val="1"/>
      <w:numFmt w:val="decimal"/>
      <w:lvlText w:val="%1)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7D162C0"/>
    <w:multiLevelType w:val="hybridMultilevel"/>
    <w:tmpl w:val="5E5A2C0A"/>
    <w:lvl w:ilvl="0" w:tplc="AD562E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FC0"/>
    <w:rsid w:val="00000EC6"/>
    <w:rsid w:val="00004D98"/>
    <w:rsid w:val="00014291"/>
    <w:rsid w:val="00023739"/>
    <w:rsid w:val="00025E3D"/>
    <w:rsid w:val="00027514"/>
    <w:rsid w:val="00027C54"/>
    <w:rsid w:val="0003048C"/>
    <w:rsid w:val="000313A1"/>
    <w:rsid w:val="00032652"/>
    <w:rsid w:val="000327E5"/>
    <w:rsid w:val="00036391"/>
    <w:rsid w:val="00043719"/>
    <w:rsid w:val="000453CF"/>
    <w:rsid w:val="00050605"/>
    <w:rsid w:val="00053DF7"/>
    <w:rsid w:val="000540A3"/>
    <w:rsid w:val="00057FD9"/>
    <w:rsid w:val="00071D40"/>
    <w:rsid w:val="00072827"/>
    <w:rsid w:val="000731A1"/>
    <w:rsid w:val="00075C3F"/>
    <w:rsid w:val="000761A7"/>
    <w:rsid w:val="00076429"/>
    <w:rsid w:val="00080172"/>
    <w:rsid w:val="00082067"/>
    <w:rsid w:val="000837E6"/>
    <w:rsid w:val="00083BEB"/>
    <w:rsid w:val="000859AA"/>
    <w:rsid w:val="00086FF8"/>
    <w:rsid w:val="00087BAA"/>
    <w:rsid w:val="00090ACD"/>
    <w:rsid w:val="00092ABF"/>
    <w:rsid w:val="00092D50"/>
    <w:rsid w:val="00094BF1"/>
    <w:rsid w:val="000A09FF"/>
    <w:rsid w:val="000A15F7"/>
    <w:rsid w:val="000A5E14"/>
    <w:rsid w:val="000B254F"/>
    <w:rsid w:val="000B2A9A"/>
    <w:rsid w:val="000B3A80"/>
    <w:rsid w:val="000B5386"/>
    <w:rsid w:val="000B70A0"/>
    <w:rsid w:val="000B737D"/>
    <w:rsid w:val="000B79DB"/>
    <w:rsid w:val="000C2149"/>
    <w:rsid w:val="000C4BB9"/>
    <w:rsid w:val="000C614E"/>
    <w:rsid w:val="000D2B8F"/>
    <w:rsid w:val="000E1CE5"/>
    <w:rsid w:val="000F0D5E"/>
    <w:rsid w:val="000F1A53"/>
    <w:rsid w:val="00104180"/>
    <w:rsid w:val="00106984"/>
    <w:rsid w:val="00106D43"/>
    <w:rsid w:val="00111CF5"/>
    <w:rsid w:val="0011214D"/>
    <w:rsid w:val="0011525E"/>
    <w:rsid w:val="001153D5"/>
    <w:rsid w:val="00120E7A"/>
    <w:rsid w:val="00123CC7"/>
    <w:rsid w:val="00125667"/>
    <w:rsid w:val="0012796A"/>
    <w:rsid w:val="0013212E"/>
    <w:rsid w:val="00132D70"/>
    <w:rsid w:val="00132DE3"/>
    <w:rsid w:val="00132E95"/>
    <w:rsid w:val="0013607D"/>
    <w:rsid w:val="00136FEA"/>
    <w:rsid w:val="001463B7"/>
    <w:rsid w:val="00146687"/>
    <w:rsid w:val="00146E88"/>
    <w:rsid w:val="001514D7"/>
    <w:rsid w:val="0015764F"/>
    <w:rsid w:val="0016196D"/>
    <w:rsid w:val="00161F02"/>
    <w:rsid w:val="00161FB6"/>
    <w:rsid w:val="001643D6"/>
    <w:rsid w:val="00164B0F"/>
    <w:rsid w:val="00166384"/>
    <w:rsid w:val="00166652"/>
    <w:rsid w:val="00172103"/>
    <w:rsid w:val="00176508"/>
    <w:rsid w:val="00180B4C"/>
    <w:rsid w:val="00180D32"/>
    <w:rsid w:val="001918E9"/>
    <w:rsid w:val="001A39FA"/>
    <w:rsid w:val="001A486A"/>
    <w:rsid w:val="001A5E3A"/>
    <w:rsid w:val="001A792F"/>
    <w:rsid w:val="001B0097"/>
    <w:rsid w:val="001B1399"/>
    <w:rsid w:val="001C77DC"/>
    <w:rsid w:val="001D1D62"/>
    <w:rsid w:val="001E0924"/>
    <w:rsid w:val="001E0D59"/>
    <w:rsid w:val="001E3CC0"/>
    <w:rsid w:val="001E3D30"/>
    <w:rsid w:val="001E7601"/>
    <w:rsid w:val="001E7CD2"/>
    <w:rsid w:val="001F031E"/>
    <w:rsid w:val="001F2737"/>
    <w:rsid w:val="00201DBC"/>
    <w:rsid w:val="00212E30"/>
    <w:rsid w:val="00214FD1"/>
    <w:rsid w:val="00215F8E"/>
    <w:rsid w:val="00216213"/>
    <w:rsid w:val="0022121E"/>
    <w:rsid w:val="00223BB7"/>
    <w:rsid w:val="00223E0F"/>
    <w:rsid w:val="00224E98"/>
    <w:rsid w:val="00225101"/>
    <w:rsid w:val="00227E2F"/>
    <w:rsid w:val="002333F4"/>
    <w:rsid w:val="0023431B"/>
    <w:rsid w:val="00235C05"/>
    <w:rsid w:val="00242EE4"/>
    <w:rsid w:val="002447B0"/>
    <w:rsid w:val="0024532D"/>
    <w:rsid w:val="002519AF"/>
    <w:rsid w:val="00255EA1"/>
    <w:rsid w:val="00257716"/>
    <w:rsid w:val="00266E2B"/>
    <w:rsid w:val="00267BFE"/>
    <w:rsid w:val="00270E8F"/>
    <w:rsid w:val="002718B2"/>
    <w:rsid w:val="00272F47"/>
    <w:rsid w:val="00277B41"/>
    <w:rsid w:val="00283499"/>
    <w:rsid w:val="00287CDD"/>
    <w:rsid w:val="00290201"/>
    <w:rsid w:val="002918A7"/>
    <w:rsid w:val="00291F50"/>
    <w:rsid w:val="002929D0"/>
    <w:rsid w:val="00295138"/>
    <w:rsid w:val="00296F10"/>
    <w:rsid w:val="002A382D"/>
    <w:rsid w:val="002A678E"/>
    <w:rsid w:val="002B1D67"/>
    <w:rsid w:val="002B22B2"/>
    <w:rsid w:val="002B633D"/>
    <w:rsid w:val="002C09BC"/>
    <w:rsid w:val="002C165A"/>
    <w:rsid w:val="002C5076"/>
    <w:rsid w:val="002D1C11"/>
    <w:rsid w:val="002D39B1"/>
    <w:rsid w:val="002D5939"/>
    <w:rsid w:val="002E2BDC"/>
    <w:rsid w:val="002E4FEF"/>
    <w:rsid w:val="002E5D39"/>
    <w:rsid w:val="002E729C"/>
    <w:rsid w:val="002E7774"/>
    <w:rsid w:val="002F020D"/>
    <w:rsid w:val="002F0A3F"/>
    <w:rsid w:val="002F0B5D"/>
    <w:rsid w:val="002F1FD0"/>
    <w:rsid w:val="002F3273"/>
    <w:rsid w:val="00305D28"/>
    <w:rsid w:val="003102BC"/>
    <w:rsid w:val="00310FD5"/>
    <w:rsid w:val="00315B82"/>
    <w:rsid w:val="003163C7"/>
    <w:rsid w:val="003172CF"/>
    <w:rsid w:val="00321805"/>
    <w:rsid w:val="0032240D"/>
    <w:rsid w:val="00327EE3"/>
    <w:rsid w:val="00334341"/>
    <w:rsid w:val="003357A5"/>
    <w:rsid w:val="00335FA8"/>
    <w:rsid w:val="00340863"/>
    <w:rsid w:val="00343027"/>
    <w:rsid w:val="00344896"/>
    <w:rsid w:val="00344E9E"/>
    <w:rsid w:val="0034651E"/>
    <w:rsid w:val="00346E68"/>
    <w:rsid w:val="00346FFC"/>
    <w:rsid w:val="00347771"/>
    <w:rsid w:val="0035559F"/>
    <w:rsid w:val="003647D7"/>
    <w:rsid w:val="00365EEF"/>
    <w:rsid w:val="00372008"/>
    <w:rsid w:val="003732C0"/>
    <w:rsid w:val="00374037"/>
    <w:rsid w:val="00376A4A"/>
    <w:rsid w:val="003826F8"/>
    <w:rsid w:val="00382A98"/>
    <w:rsid w:val="0038660B"/>
    <w:rsid w:val="00387D9E"/>
    <w:rsid w:val="0039140C"/>
    <w:rsid w:val="00391820"/>
    <w:rsid w:val="003923C0"/>
    <w:rsid w:val="003A31D2"/>
    <w:rsid w:val="003A6750"/>
    <w:rsid w:val="003A7D7C"/>
    <w:rsid w:val="003B24F1"/>
    <w:rsid w:val="003B6093"/>
    <w:rsid w:val="003B6E9A"/>
    <w:rsid w:val="003C514F"/>
    <w:rsid w:val="003C66E8"/>
    <w:rsid w:val="003D5ACC"/>
    <w:rsid w:val="003E19ED"/>
    <w:rsid w:val="003E2716"/>
    <w:rsid w:val="003E280B"/>
    <w:rsid w:val="003E314D"/>
    <w:rsid w:val="003F3BAC"/>
    <w:rsid w:val="003F3F5E"/>
    <w:rsid w:val="003F5294"/>
    <w:rsid w:val="003F661D"/>
    <w:rsid w:val="003F6651"/>
    <w:rsid w:val="00400C05"/>
    <w:rsid w:val="00401B99"/>
    <w:rsid w:val="00403CB9"/>
    <w:rsid w:val="00404698"/>
    <w:rsid w:val="00407A79"/>
    <w:rsid w:val="00414701"/>
    <w:rsid w:val="00415F29"/>
    <w:rsid w:val="00416C5C"/>
    <w:rsid w:val="00417486"/>
    <w:rsid w:val="00422F2E"/>
    <w:rsid w:val="00430B64"/>
    <w:rsid w:val="0043213B"/>
    <w:rsid w:val="004349EE"/>
    <w:rsid w:val="00436162"/>
    <w:rsid w:val="00436915"/>
    <w:rsid w:val="004416AA"/>
    <w:rsid w:val="00441F5C"/>
    <w:rsid w:val="0044525F"/>
    <w:rsid w:val="00447D98"/>
    <w:rsid w:val="004535FE"/>
    <w:rsid w:val="00456B07"/>
    <w:rsid w:val="0046044B"/>
    <w:rsid w:val="00464254"/>
    <w:rsid w:val="00470379"/>
    <w:rsid w:val="00473DB9"/>
    <w:rsid w:val="00473F2E"/>
    <w:rsid w:val="00477230"/>
    <w:rsid w:val="00481195"/>
    <w:rsid w:val="004829D4"/>
    <w:rsid w:val="00485CDA"/>
    <w:rsid w:val="0049037F"/>
    <w:rsid w:val="0049269C"/>
    <w:rsid w:val="00497A93"/>
    <w:rsid w:val="00497ACB"/>
    <w:rsid w:val="004A1290"/>
    <w:rsid w:val="004A3880"/>
    <w:rsid w:val="004B0B7C"/>
    <w:rsid w:val="004B129F"/>
    <w:rsid w:val="004B4541"/>
    <w:rsid w:val="004B6CA6"/>
    <w:rsid w:val="004B7976"/>
    <w:rsid w:val="004C0A84"/>
    <w:rsid w:val="004C0F5B"/>
    <w:rsid w:val="004C19A1"/>
    <w:rsid w:val="004C5C89"/>
    <w:rsid w:val="004C692B"/>
    <w:rsid w:val="004D49B7"/>
    <w:rsid w:val="004E038E"/>
    <w:rsid w:val="004E03E8"/>
    <w:rsid w:val="004F3758"/>
    <w:rsid w:val="004F3ACF"/>
    <w:rsid w:val="005072DD"/>
    <w:rsid w:val="005111E3"/>
    <w:rsid w:val="00514B35"/>
    <w:rsid w:val="00515024"/>
    <w:rsid w:val="00520951"/>
    <w:rsid w:val="005219DC"/>
    <w:rsid w:val="00521A45"/>
    <w:rsid w:val="005231CF"/>
    <w:rsid w:val="00527CCA"/>
    <w:rsid w:val="00527F9A"/>
    <w:rsid w:val="0053158A"/>
    <w:rsid w:val="005340B0"/>
    <w:rsid w:val="00543FEB"/>
    <w:rsid w:val="00544C91"/>
    <w:rsid w:val="00547F12"/>
    <w:rsid w:val="00551188"/>
    <w:rsid w:val="00553CE1"/>
    <w:rsid w:val="0055584F"/>
    <w:rsid w:val="005561F2"/>
    <w:rsid w:val="00556C69"/>
    <w:rsid w:val="00561F57"/>
    <w:rsid w:val="0056242B"/>
    <w:rsid w:val="00563E7B"/>
    <w:rsid w:val="00567506"/>
    <w:rsid w:val="00573F6E"/>
    <w:rsid w:val="00581D55"/>
    <w:rsid w:val="005835D1"/>
    <w:rsid w:val="005853CB"/>
    <w:rsid w:val="00596DC5"/>
    <w:rsid w:val="005A1732"/>
    <w:rsid w:val="005A22F1"/>
    <w:rsid w:val="005A5012"/>
    <w:rsid w:val="005A61FC"/>
    <w:rsid w:val="005A7A89"/>
    <w:rsid w:val="005B1EAF"/>
    <w:rsid w:val="005B4B49"/>
    <w:rsid w:val="005B7BF7"/>
    <w:rsid w:val="005C3179"/>
    <w:rsid w:val="005C4443"/>
    <w:rsid w:val="005C4FC0"/>
    <w:rsid w:val="005C5124"/>
    <w:rsid w:val="005D31A6"/>
    <w:rsid w:val="005D4A94"/>
    <w:rsid w:val="005E0A21"/>
    <w:rsid w:val="005E13E2"/>
    <w:rsid w:val="005E4085"/>
    <w:rsid w:val="005E5446"/>
    <w:rsid w:val="005F0D9D"/>
    <w:rsid w:val="005F260F"/>
    <w:rsid w:val="005F34B8"/>
    <w:rsid w:val="005F666B"/>
    <w:rsid w:val="005F6F93"/>
    <w:rsid w:val="005F7736"/>
    <w:rsid w:val="005F7820"/>
    <w:rsid w:val="005F78BC"/>
    <w:rsid w:val="005F7BBC"/>
    <w:rsid w:val="0060341F"/>
    <w:rsid w:val="006040E7"/>
    <w:rsid w:val="00605757"/>
    <w:rsid w:val="006122B5"/>
    <w:rsid w:val="006127B9"/>
    <w:rsid w:val="0061396D"/>
    <w:rsid w:val="00614A3C"/>
    <w:rsid w:val="0061615F"/>
    <w:rsid w:val="006168F8"/>
    <w:rsid w:val="0062217B"/>
    <w:rsid w:val="00622E82"/>
    <w:rsid w:val="00623ECC"/>
    <w:rsid w:val="00624193"/>
    <w:rsid w:val="00635CC7"/>
    <w:rsid w:val="00642D19"/>
    <w:rsid w:val="006435F1"/>
    <w:rsid w:val="00644C69"/>
    <w:rsid w:val="00647643"/>
    <w:rsid w:val="006478A1"/>
    <w:rsid w:val="00650594"/>
    <w:rsid w:val="00655EB0"/>
    <w:rsid w:val="006604C2"/>
    <w:rsid w:val="006619CA"/>
    <w:rsid w:val="00661F2C"/>
    <w:rsid w:val="0066257D"/>
    <w:rsid w:val="00663ADF"/>
    <w:rsid w:val="00664D42"/>
    <w:rsid w:val="00671157"/>
    <w:rsid w:val="00671841"/>
    <w:rsid w:val="00674C30"/>
    <w:rsid w:val="00680346"/>
    <w:rsid w:val="00682475"/>
    <w:rsid w:val="00687DAA"/>
    <w:rsid w:val="006901D5"/>
    <w:rsid w:val="0069131F"/>
    <w:rsid w:val="006965C9"/>
    <w:rsid w:val="006A32DD"/>
    <w:rsid w:val="006A4D5D"/>
    <w:rsid w:val="006A692E"/>
    <w:rsid w:val="006B05D4"/>
    <w:rsid w:val="006B30E5"/>
    <w:rsid w:val="006B5E00"/>
    <w:rsid w:val="006C0E26"/>
    <w:rsid w:val="006C7C4B"/>
    <w:rsid w:val="006D0110"/>
    <w:rsid w:val="006D0679"/>
    <w:rsid w:val="006D2FA1"/>
    <w:rsid w:val="006D34F7"/>
    <w:rsid w:val="006D678B"/>
    <w:rsid w:val="006D6B84"/>
    <w:rsid w:val="006D7BAC"/>
    <w:rsid w:val="006E0C39"/>
    <w:rsid w:val="006E657D"/>
    <w:rsid w:val="006E78B6"/>
    <w:rsid w:val="006F24F9"/>
    <w:rsid w:val="006F55CB"/>
    <w:rsid w:val="006F6B19"/>
    <w:rsid w:val="00705A89"/>
    <w:rsid w:val="00710B69"/>
    <w:rsid w:val="00710D8E"/>
    <w:rsid w:val="00711C0E"/>
    <w:rsid w:val="00712BB5"/>
    <w:rsid w:val="00713A81"/>
    <w:rsid w:val="00715803"/>
    <w:rsid w:val="0071756D"/>
    <w:rsid w:val="007179C5"/>
    <w:rsid w:val="00720070"/>
    <w:rsid w:val="00721905"/>
    <w:rsid w:val="00722CF4"/>
    <w:rsid w:val="00726CD5"/>
    <w:rsid w:val="0073042D"/>
    <w:rsid w:val="0073439E"/>
    <w:rsid w:val="00734FAC"/>
    <w:rsid w:val="00736CBC"/>
    <w:rsid w:val="00740790"/>
    <w:rsid w:val="00741533"/>
    <w:rsid w:val="00742EE6"/>
    <w:rsid w:val="0074605F"/>
    <w:rsid w:val="007463DA"/>
    <w:rsid w:val="00747B4A"/>
    <w:rsid w:val="00751418"/>
    <w:rsid w:val="00751E68"/>
    <w:rsid w:val="007542EE"/>
    <w:rsid w:val="00757E90"/>
    <w:rsid w:val="00757EB8"/>
    <w:rsid w:val="007619EA"/>
    <w:rsid w:val="007640D8"/>
    <w:rsid w:val="00772081"/>
    <w:rsid w:val="00773C48"/>
    <w:rsid w:val="00774447"/>
    <w:rsid w:val="00775D44"/>
    <w:rsid w:val="00776CD1"/>
    <w:rsid w:val="0078226B"/>
    <w:rsid w:val="00786899"/>
    <w:rsid w:val="007924C7"/>
    <w:rsid w:val="0079275B"/>
    <w:rsid w:val="00793301"/>
    <w:rsid w:val="00794EC3"/>
    <w:rsid w:val="0079694E"/>
    <w:rsid w:val="007A0EE6"/>
    <w:rsid w:val="007A2A81"/>
    <w:rsid w:val="007A5B76"/>
    <w:rsid w:val="007A6835"/>
    <w:rsid w:val="007A683D"/>
    <w:rsid w:val="007A7144"/>
    <w:rsid w:val="007A7575"/>
    <w:rsid w:val="007B4C70"/>
    <w:rsid w:val="007B61FC"/>
    <w:rsid w:val="007B6A5D"/>
    <w:rsid w:val="007B6FF8"/>
    <w:rsid w:val="007B7D63"/>
    <w:rsid w:val="007C0C51"/>
    <w:rsid w:val="007C2961"/>
    <w:rsid w:val="007C4752"/>
    <w:rsid w:val="007D16D5"/>
    <w:rsid w:val="007D41A6"/>
    <w:rsid w:val="007D50DF"/>
    <w:rsid w:val="007E04B8"/>
    <w:rsid w:val="007E30E2"/>
    <w:rsid w:val="007E4521"/>
    <w:rsid w:val="007E7951"/>
    <w:rsid w:val="007F1581"/>
    <w:rsid w:val="007F1F18"/>
    <w:rsid w:val="007F3E57"/>
    <w:rsid w:val="007F662E"/>
    <w:rsid w:val="007F7C90"/>
    <w:rsid w:val="00802B1F"/>
    <w:rsid w:val="008034A6"/>
    <w:rsid w:val="00803737"/>
    <w:rsid w:val="0081299A"/>
    <w:rsid w:val="00821B34"/>
    <w:rsid w:val="00823BC1"/>
    <w:rsid w:val="008242D6"/>
    <w:rsid w:val="00824458"/>
    <w:rsid w:val="008251E7"/>
    <w:rsid w:val="00826661"/>
    <w:rsid w:val="0082736F"/>
    <w:rsid w:val="008278E5"/>
    <w:rsid w:val="0083027F"/>
    <w:rsid w:val="0083183C"/>
    <w:rsid w:val="00835916"/>
    <w:rsid w:val="008435FB"/>
    <w:rsid w:val="0084388C"/>
    <w:rsid w:val="00850141"/>
    <w:rsid w:val="00850E09"/>
    <w:rsid w:val="00853AF2"/>
    <w:rsid w:val="008579C7"/>
    <w:rsid w:val="00860211"/>
    <w:rsid w:val="00860AA6"/>
    <w:rsid w:val="00861682"/>
    <w:rsid w:val="0086394C"/>
    <w:rsid w:val="00870823"/>
    <w:rsid w:val="00872554"/>
    <w:rsid w:val="008758D6"/>
    <w:rsid w:val="008770E9"/>
    <w:rsid w:val="00882D62"/>
    <w:rsid w:val="00883D28"/>
    <w:rsid w:val="0088429D"/>
    <w:rsid w:val="00892EA9"/>
    <w:rsid w:val="00895A2A"/>
    <w:rsid w:val="008972F5"/>
    <w:rsid w:val="008A24DD"/>
    <w:rsid w:val="008A2FC5"/>
    <w:rsid w:val="008A55B7"/>
    <w:rsid w:val="008A5F5D"/>
    <w:rsid w:val="008A6969"/>
    <w:rsid w:val="008B1477"/>
    <w:rsid w:val="008B2A6E"/>
    <w:rsid w:val="008B33BF"/>
    <w:rsid w:val="008B3434"/>
    <w:rsid w:val="008B5D1B"/>
    <w:rsid w:val="008B6A6A"/>
    <w:rsid w:val="008C1DD5"/>
    <w:rsid w:val="008C2034"/>
    <w:rsid w:val="008C22A4"/>
    <w:rsid w:val="008C38DC"/>
    <w:rsid w:val="008C505E"/>
    <w:rsid w:val="008C61EF"/>
    <w:rsid w:val="008C733D"/>
    <w:rsid w:val="008D1332"/>
    <w:rsid w:val="008D2FD1"/>
    <w:rsid w:val="008D4677"/>
    <w:rsid w:val="008D590D"/>
    <w:rsid w:val="008D6F9A"/>
    <w:rsid w:val="008E0996"/>
    <w:rsid w:val="008E0D71"/>
    <w:rsid w:val="008E1F8C"/>
    <w:rsid w:val="008E4205"/>
    <w:rsid w:val="008E5B95"/>
    <w:rsid w:val="008E71F0"/>
    <w:rsid w:val="008E7958"/>
    <w:rsid w:val="008F009C"/>
    <w:rsid w:val="008F2EC0"/>
    <w:rsid w:val="008F5DB0"/>
    <w:rsid w:val="009003E2"/>
    <w:rsid w:val="00902888"/>
    <w:rsid w:val="009038B6"/>
    <w:rsid w:val="00905CF2"/>
    <w:rsid w:val="009070A0"/>
    <w:rsid w:val="0091131D"/>
    <w:rsid w:val="00920BD7"/>
    <w:rsid w:val="00920F68"/>
    <w:rsid w:val="00921F1A"/>
    <w:rsid w:val="0092312B"/>
    <w:rsid w:val="00925FE3"/>
    <w:rsid w:val="009277B9"/>
    <w:rsid w:val="009301F9"/>
    <w:rsid w:val="009310AB"/>
    <w:rsid w:val="00934CE6"/>
    <w:rsid w:val="00943648"/>
    <w:rsid w:val="009441C9"/>
    <w:rsid w:val="0094458B"/>
    <w:rsid w:val="00944A55"/>
    <w:rsid w:val="00944AE8"/>
    <w:rsid w:val="00945207"/>
    <w:rsid w:val="009465A4"/>
    <w:rsid w:val="009524D7"/>
    <w:rsid w:val="00953852"/>
    <w:rsid w:val="00955F27"/>
    <w:rsid w:val="00956676"/>
    <w:rsid w:val="00960834"/>
    <w:rsid w:val="00961B11"/>
    <w:rsid w:val="00964D08"/>
    <w:rsid w:val="00970AC4"/>
    <w:rsid w:val="00972A72"/>
    <w:rsid w:val="009741DA"/>
    <w:rsid w:val="009823B8"/>
    <w:rsid w:val="009843DE"/>
    <w:rsid w:val="00984E0A"/>
    <w:rsid w:val="00993F8B"/>
    <w:rsid w:val="009960BF"/>
    <w:rsid w:val="009A5232"/>
    <w:rsid w:val="009A661B"/>
    <w:rsid w:val="009B0018"/>
    <w:rsid w:val="009B0086"/>
    <w:rsid w:val="009B0204"/>
    <w:rsid w:val="009B02AD"/>
    <w:rsid w:val="009B0820"/>
    <w:rsid w:val="009B2DFC"/>
    <w:rsid w:val="009B6507"/>
    <w:rsid w:val="009C1B7B"/>
    <w:rsid w:val="009C2CB8"/>
    <w:rsid w:val="009C4527"/>
    <w:rsid w:val="009C7DB6"/>
    <w:rsid w:val="009D0FA2"/>
    <w:rsid w:val="009D4AD9"/>
    <w:rsid w:val="009D4EA6"/>
    <w:rsid w:val="009D56C1"/>
    <w:rsid w:val="009D74B6"/>
    <w:rsid w:val="009D7B9A"/>
    <w:rsid w:val="009D7E69"/>
    <w:rsid w:val="009E03B0"/>
    <w:rsid w:val="009E0E43"/>
    <w:rsid w:val="009E1F53"/>
    <w:rsid w:val="009E3480"/>
    <w:rsid w:val="009E78F7"/>
    <w:rsid w:val="009F2EBC"/>
    <w:rsid w:val="009F3A60"/>
    <w:rsid w:val="009F3C46"/>
    <w:rsid w:val="009F59B0"/>
    <w:rsid w:val="009F7242"/>
    <w:rsid w:val="009F75D6"/>
    <w:rsid w:val="00A00B3B"/>
    <w:rsid w:val="00A01844"/>
    <w:rsid w:val="00A04D8A"/>
    <w:rsid w:val="00A125A6"/>
    <w:rsid w:val="00A13D4C"/>
    <w:rsid w:val="00A1799C"/>
    <w:rsid w:val="00A2142B"/>
    <w:rsid w:val="00A278EB"/>
    <w:rsid w:val="00A27D99"/>
    <w:rsid w:val="00A32EB1"/>
    <w:rsid w:val="00A32F53"/>
    <w:rsid w:val="00A32FFD"/>
    <w:rsid w:val="00A37DED"/>
    <w:rsid w:val="00A37E7C"/>
    <w:rsid w:val="00A43B4C"/>
    <w:rsid w:val="00A442AC"/>
    <w:rsid w:val="00A45DE3"/>
    <w:rsid w:val="00A51A33"/>
    <w:rsid w:val="00A5301A"/>
    <w:rsid w:val="00A535A0"/>
    <w:rsid w:val="00A55A29"/>
    <w:rsid w:val="00A565BE"/>
    <w:rsid w:val="00A65383"/>
    <w:rsid w:val="00A65983"/>
    <w:rsid w:val="00A709C8"/>
    <w:rsid w:val="00A74E29"/>
    <w:rsid w:val="00A80EB5"/>
    <w:rsid w:val="00A82153"/>
    <w:rsid w:val="00A83453"/>
    <w:rsid w:val="00A83EC0"/>
    <w:rsid w:val="00A902DD"/>
    <w:rsid w:val="00A903F0"/>
    <w:rsid w:val="00A944B1"/>
    <w:rsid w:val="00AA0B52"/>
    <w:rsid w:val="00AA0DDD"/>
    <w:rsid w:val="00AA3518"/>
    <w:rsid w:val="00AA6750"/>
    <w:rsid w:val="00AA7CC7"/>
    <w:rsid w:val="00AB3B28"/>
    <w:rsid w:val="00AB4FDC"/>
    <w:rsid w:val="00AB5944"/>
    <w:rsid w:val="00AB7EA8"/>
    <w:rsid w:val="00AC10FB"/>
    <w:rsid w:val="00AC268C"/>
    <w:rsid w:val="00AC5A53"/>
    <w:rsid w:val="00AC733E"/>
    <w:rsid w:val="00AC7AAA"/>
    <w:rsid w:val="00AC7CAF"/>
    <w:rsid w:val="00AD3381"/>
    <w:rsid w:val="00AD3729"/>
    <w:rsid w:val="00AD3908"/>
    <w:rsid w:val="00AD7673"/>
    <w:rsid w:val="00AD7D5C"/>
    <w:rsid w:val="00AE0E28"/>
    <w:rsid w:val="00AE1D4E"/>
    <w:rsid w:val="00AF7ABD"/>
    <w:rsid w:val="00B030E1"/>
    <w:rsid w:val="00B0375B"/>
    <w:rsid w:val="00B045C8"/>
    <w:rsid w:val="00B06C3A"/>
    <w:rsid w:val="00B114CE"/>
    <w:rsid w:val="00B12619"/>
    <w:rsid w:val="00B13E16"/>
    <w:rsid w:val="00B14775"/>
    <w:rsid w:val="00B16106"/>
    <w:rsid w:val="00B17DF9"/>
    <w:rsid w:val="00B17F15"/>
    <w:rsid w:val="00B21774"/>
    <w:rsid w:val="00B21D79"/>
    <w:rsid w:val="00B261BC"/>
    <w:rsid w:val="00B30879"/>
    <w:rsid w:val="00B317FA"/>
    <w:rsid w:val="00B33FB0"/>
    <w:rsid w:val="00B34A11"/>
    <w:rsid w:val="00B43183"/>
    <w:rsid w:val="00B436F8"/>
    <w:rsid w:val="00B47C99"/>
    <w:rsid w:val="00B52F2A"/>
    <w:rsid w:val="00B54062"/>
    <w:rsid w:val="00B56B50"/>
    <w:rsid w:val="00B6316C"/>
    <w:rsid w:val="00B643BE"/>
    <w:rsid w:val="00B66287"/>
    <w:rsid w:val="00B72E90"/>
    <w:rsid w:val="00B75A83"/>
    <w:rsid w:val="00B77347"/>
    <w:rsid w:val="00B80E05"/>
    <w:rsid w:val="00B81937"/>
    <w:rsid w:val="00B82906"/>
    <w:rsid w:val="00B85CD7"/>
    <w:rsid w:val="00B86F18"/>
    <w:rsid w:val="00B873AE"/>
    <w:rsid w:val="00B87A84"/>
    <w:rsid w:val="00B91D51"/>
    <w:rsid w:val="00B9318C"/>
    <w:rsid w:val="00B9334D"/>
    <w:rsid w:val="00B970CF"/>
    <w:rsid w:val="00B97DED"/>
    <w:rsid w:val="00B97F71"/>
    <w:rsid w:val="00B97FF1"/>
    <w:rsid w:val="00BA1C4D"/>
    <w:rsid w:val="00BB12E3"/>
    <w:rsid w:val="00BB3841"/>
    <w:rsid w:val="00BB5F46"/>
    <w:rsid w:val="00BB600E"/>
    <w:rsid w:val="00BC1D8B"/>
    <w:rsid w:val="00BC3D8C"/>
    <w:rsid w:val="00BC4054"/>
    <w:rsid w:val="00BC68BE"/>
    <w:rsid w:val="00BD2069"/>
    <w:rsid w:val="00BD21DE"/>
    <w:rsid w:val="00BD4CE6"/>
    <w:rsid w:val="00BD533D"/>
    <w:rsid w:val="00BD6499"/>
    <w:rsid w:val="00BD7471"/>
    <w:rsid w:val="00BE305C"/>
    <w:rsid w:val="00BE3580"/>
    <w:rsid w:val="00BE3E4E"/>
    <w:rsid w:val="00BE4204"/>
    <w:rsid w:val="00BE6336"/>
    <w:rsid w:val="00BE69FF"/>
    <w:rsid w:val="00BE6F6D"/>
    <w:rsid w:val="00BE77B3"/>
    <w:rsid w:val="00BF2FCA"/>
    <w:rsid w:val="00BF5A55"/>
    <w:rsid w:val="00C00620"/>
    <w:rsid w:val="00C00FE8"/>
    <w:rsid w:val="00C01953"/>
    <w:rsid w:val="00C02ACD"/>
    <w:rsid w:val="00C03CC6"/>
    <w:rsid w:val="00C051CA"/>
    <w:rsid w:val="00C07B99"/>
    <w:rsid w:val="00C110E5"/>
    <w:rsid w:val="00C21DA2"/>
    <w:rsid w:val="00C22C61"/>
    <w:rsid w:val="00C253FF"/>
    <w:rsid w:val="00C2604C"/>
    <w:rsid w:val="00C3102A"/>
    <w:rsid w:val="00C31958"/>
    <w:rsid w:val="00C34EB9"/>
    <w:rsid w:val="00C419D3"/>
    <w:rsid w:val="00C4723F"/>
    <w:rsid w:val="00C512AE"/>
    <w:rsid w:val="00C54C54"/>
    <w:rsid w:val="00C60152"/>
    <w:rsid w:val="00C617E0"/>
    <w:rsid w:val="00C6731B"/>
    <w:rsid w:val="00C70703"/>
    <w:rsid w:val="00C71ED2"/>
    <w:rsid w:val="00C7282C"/>
    <w:rsid w:val="00C7306A"/>
    <w:rsid w:val="00C76886"/>
    <w:rsid w:val="00C82A6A"/>
    <w:rsid w:val="00C91A2F"/>
    <w:rsid w:val="00C91CE1"/>
    <w:rsid w:val="00C97074"/>
    <w:rsid w:val="00C97534"/>
    <w:rsid w:val="00CA3730"/>
    <w:rsid w:val="00CA642A"/>
    <w:rsid w:val="00CB2B29"/>
    <w:rsid w:val="00CB355B"/>
    <w:rsid w:val="00CB3F62"/>
    <w:rsid w:val="00CC01AF"/>
    <w:rsid w:val="00CC4714"/>
    <w:rsid w:val="00CC77D0"/>
    <w:rsid w:val="00CD0876"/>
    <w:rsid w:val="00CD39A0"/>
    <w:rsid w:val="00CD3B77"/>
    <w:rsid w:val="00CE4563"/>
    <w:rsid w:val="00CE4717"/>
    <w:rsid w:val="00CE67EA"/>
    <w:rsid w:val="00CE72C4"/>
    <w:rsid w:val="00D015C0"/>
    <w:rsid w:val="00D0411F"/>
    <w:rsid w:val="00D04305"/>
    <w:rsid w:val="00D05F0D"/>
    <w:rsid w:val="00D060DC"/>
    <w:rsid w:val="00D06DA6"/>
    <w:rsid w:val="00D21E17"/>
    <w:rsid w:val="00D23656"/>
    <w:rsid w:val="00D23ADB"/>
    <w:rsid w:val="00D23B54"/>
    <w:rsid w:val="00D24B6B"/>
    <w:rsid w:val="00D32CF5"/>
    <w:rsid w:val="00D35012"/>
    <w:rsid w:val="00D350EE"/>
    <w:rsid w:val="00D35677"/>
    <w:rsid w:val="00D37362"/>
    <w:rsid w:val="00D42AAE"/>
    <w:rsid w:val="00D44B12"/>
    <w:rsid w:val="00D51715"/>
    <w:rsid w:val="00D5199C"/>
    <w:rsid w:val="00D54558"/>
    <w:rsid w:val="00D54A1D"/>
    <w:rsid w:val="00D626F8"/>
    <w:rsid w:val="00D62B6A"/>
    <w:rsid w:val="00D633A3"/>
    <w:rsid w:val="00D71D22"/>
    <w:rsid w:val="00D72886"/>
    <w:rsid w:val="00D7371F"/>
    <w:rsid w:val="00D74D05"/>
    <w:rsid w:val="00D75357"/>
    <w:rsid w:val="00D75C5B"/>
    <w:rsid w:val="00D80467"/>
    <w:rsid w:val="00D813D9"/>
    <w:rsid w:val="00D84D5E"/>
    <w:rsid w:val="00D910DF"/>
    <w:rsid w:val="00DA279E"/>
    <w:rsid w:val="00DA37D3"/>
    <w:rsid w:val="00DA5F43"/>
    <w:rsid w:val="00DB0509"/>
    <w:rsid w:val="00DB0795"/>
    <w:rsid w:val="00DB4FD5"/>
    <w:rsid w:val="00DB6295"/>
    <w:rsid w:val="00DC12CE"/>
    <w:rsid w:val="00DC438A"/>
    <w:rsid w:val="00DD4DAA"/>
    <w:rsid w:val="00DD6AC0"/>
    <w:rsid w:val="00DE12E4"/>
    <w:rsid w:val="00DE1DB3"/>
    <w:rsid w:val="00DE4B70"/>
    <w:rsid w:val="00DE4D70"/>
    <w:rsid w:val="00DF0635"/>
    <w:rsid w:val="00DF07DD"/>
    <w:rsid w:val="00DF1261"/>
    <w:rsid w:val="00DF1B81"/>
    <w:rsid w:val="00DF3F34"/>
    <w:rsid w:val="00DF4914"/>
    <w:rsid w:val="00E00611"/>
    <w:rsid w:val="00E03A81"/>
    <w:rsid w:val="00E03B36"/>
    <w:rsid w:val="00E0532E"/>
    <w:rsid w:val="00E06A7F"/>
    <w:rsid w:val="00E07CAD"/>
    <w:rsid w:val="00E110F5"/>
    <w:rsid w:val="00E12888"/>
    <w:rsid w:val="00E143FB"/>
    <w:rsid w:val="00E148B4"/>
    <w:rsid w:val="00E22609"/>
    <w:rsid w:val="00E25FF9"/>
    <w:rsid w:val="00E26629"/>
    <w:rsid w:val="00E26DDA"/>
    <w:rsid w:val="00E30B51"/>
    <w:rsid w:val="00E33C08"/>
    <w:rsid w:val="00E33FD4"/>
    <w:rsid w:val="00E34058"/>
    <w:rsid w:val="00E3497D"/>
    <w:rsid w:val="00E35864"/>
    <w:rsid w:val="00E40BDA"/>
    <w:rsid w:val="00E42B9F"/>
    <w:rsid w:val="00E43279"/>
    <w:rsid w:val="00E43E4A"/>
    <w:rsid w:val="00E46744"/>
    <w:rsid w:val="00E51FC8"/>
    <w:rsid w:val="00E54245"/>
    <w:rsid w:val="00E54CFB"/>
    <w:rsid w:val="00E5643B"/>
    <w:rsid w:val="00E565FC"/>
    <w:rsid w:val="00E653E1"/>
    <w:rsid w:val="00E65915"/>
    <w:rsid w:val="00E65AAA"/>
    <w:rsid w:val="00E67111"/>
    <w:rsid w:val="00E75259"/>
    <w:rsid w:val="00E7540C"/>
    <w:rsid w:val="00E80E48"/>
    <w:rsid w:val="00E87471"/>
    <w:rsid w:val="00E90DAD"/>
    <w:rsid w:val="00E96783"/>
    <w:rsid w:val="00EA0847"/>
    <w:rsid w:val="00EA0E97"/>
    <w:rsid w:val="00EA254E"/>
    <w:rsid w:val="00EA3043"/>
    <w:rsid w:val="00EA38D9"/>
    <w:rsid w:val="00EB4B27"/>
    <w:rsid w:val="00EC02EC"/>
    <w:rsid w:val="00EC0414"/>
    <w:rsid w:val="00EC19AF"/>
    <w:rsid w:val="00EC1FF8"/>
    <w:rsid w:val="00EC3437"/>
    <w:rsid w:val="00EC5296"/>
    <w:rsid w:val="00ED19A0"/>
    <w:rsid w:val="00ED54E8"/>
    <w:rsid w:val="00EE2E74"/>
    <w:rsid w:val="00EE38D6"/>
    <w:rsid w:val="00EE5024"/>
    <w:rsid w:val="00EE58CC"/>
    <w:rsid w:val="00EF02FC"/>
    <w:rsid w:val="00EF33FF"/>
    <w:rsid w:val="00EF4017"/>
    <w:rsid w:val="00EF635E"/>
    <w:rsid w:val="00F008A6"/>
    <w:rsid w:val="00F00E1A"/>
    <w:rsid w:val="00F01271"/>
    <w:rsid w:val="00F020EA"/>
    <w:rsid w:val="00F034B8"/>
    <w:rsid w:val="00F06A53"/>
    <w:rsid w:val="00F07ADA"/>
    <w:rsid w:val="00F1045D"/>
    <w:rsid w:val="00F11F0D"/>
    <w:rsid w:val="00F1283A"/>
    <w:rsid w:val="00F136B1"/>
    <w:rsid w:val="00F1407A"/>
    <w:rsid w:val="00F17B6E"/>
    <w:rsid w:val="00F22A5D"/>
    <w:rsid w:val="00F23248"/>
    <w:rsid w:val="00F2599E"/>
    <w:rsid w:val="00F3063F"/>
    <w:rsid w:val="00F31C46"/>
    <w:rsid w:val="00F357C5"/>
    <w:rsid w:val="00F378E9"/>
    <w:rsid w:val="00F41D6C"/>
    <w:rsid w:val="00F42A81"/>
    <w:rsid w:val="00F43A30"/>
    <w:rsid w:val="00F5166E"/>
    <w:rsid w:val="00F527BA"/>
    <w:rsid w:val="00F55151"/>
    <w:rsid w:val="00F55D4C"/>
    <w:rsid w:val="00F56D54"/>
    <w:rsid w:val="00F6189D"/>
    <w:rsid w:val="00F65CF0"/>
    <w:rsid w:val="00F6630A"/>
    <w:rsid w:val="00F6720F"/>
    <w:rsid w:val="00F703E8"/>
    <w:rsid w:val="00F71B20"/>
    <w:rsid w:val="00F72620"/>
    <w:rsid w:val="00F7701A"/>
    <w:rsid w:val="00F87CB6"/>
    <w:rsid w:val="00F93490"/>
    <w:rsid w:val="00F93DAA"/>
    <w:rsid w:val="00F947FA"/>
    <w:rsid w:val="00F96871"/>
    <w:rsid w:val="00F96E77"/>
    <w:rsid w:val="00FA00D0"/>
    <w:rsid w:val="00FA2763"/>
    <w:rsid w:val="00FA286A"/>
    <w:rsid w:val="00FA37E0"/>
    <w:rsid w:val="00FB5A3C"/>
    <w:rsid w:val="00FC0032"/>
    <w:rsid w:val="00FC0A9D"/>
    <w:rsid w:val="00FC0BE6"/>
    <w:rsid w:val="00FC1D9A"/>
    <w:rsid w:val="00FD0017"/>
    <w:rsid w:val="00FD5C96"/>
    <w:rsid w:val="00FD5D8C"/>
    <w:rsid w:val="00FE189E"/>
    <w:rsid w:val="00FE251A"/>
    <w:rsid w:val="00FE301E"/>
    <w:rsid w:val="00FE6040"/>
    <w:rsid w:val="00FE6E61"/>
    <w:rsid w:val="00FF148A"/>
    <w:rsid w:val="00FF1F48"/>
    <w:rsid w:val="00FF2108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98CF"/>
  <w15:docId w15:val="{8754E543-0BE5-47D0-9A25-9A0B615C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66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B14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C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A:\z_Maintenance\Layers\Water_Rights\Updating%20the%20Oil%20and%20Gas%20Water%20Rights%20FGDB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Arapaho\MasterCovs\z_Maintenance\Layers\Water_Rights\Updating%20the%20Provisional%20Temporary%20Permits%20GIS%20Layers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owrbgis\geodat\GIS\ArcGIS\Toolboxes\ZFinancingUpdate106.tbx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A:\z_Maintenance\Help\Monthly%20Updates.docx" TargetMode="External"/><Relationship Id="rId10" Type="http://schemas.openxmlformats.org/officeDocument/2006/relationships/hyperlink" Target="file:///\\owrbgis\geodat\GIS\ArcGIS\Toolboxes\Z_PT_Water_Rights_102.tb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../../Layers/Finance/Editing%20the%20Master%20Entity%20Poin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mpsughru</dc:creator>
  <cp:lastModifiedBy>Scott Roberson</cp:lastModifiedBy>
  <cp:revision>16</cp:revision>
  <dcterms:created xsi:type="dcterms:W3CDTF">2017-09-01T13:54:00Z</dcterms:created>
  <dcterms:modified xsi:type="dcterms:W3CDTF">2022-09-01T19:54:00Z</dcterms:modified>
</cp:coreProperties>
</file>