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Default="00B57493" w:rsidP="0091009B">
      <w:pPr>
        <w:spacing w:line="276" w:lineRule="auto"/>
        <w:jc w:val="right"/>
        <w:rPr>
          <w:b/>
        </w:rPr>
      </w:pPr>
      <w:r w:rsidRPr="00E65E13">
        <w:rPr>
          <w:b/>
        </w:rPr>
        <w:t>2014 Big Java</w:t>
      </w:r>
    </w:p>
    <w:sdt>
      <w:sdtPr>
        <w:rPr>
          <w:lang w:val="es-ES"/>
        </w:rPr>
        <w:id w:val="-1344850491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0"/>
          <w:szCs w:val="20"/>
          <w:lang w:eastAsia="en-US"/>
        </w:rPr>
      </w:sdtEndPr>
      <w:sdtContent>
        <w:p w:rsidR="004D598A" w:rsidRDefault="004D598A">
          <w:pPr>
            <w:pStyle w:val="TtuloTDC"/>
          </w:pPr>
          <w:r>
            <w:rPr>
              <w:lang w:val="es-ES"/>
            </w:rPr>
            <w:t>Contenido</w:t>
          </w:r>
        </w:p>
        <w:p w:rsidR="006D7FBC" w:rsidRDefault="004D59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41565" w:history="1">
            <w:r w:rsidR="006D7FBC" w:rsidRPr="00906649">
              <w:rPr>
                <w:rStyle w:val="Hipervnculo"/>
                <w:noProof/>
              </w:rPr>
              <w:t>SET</w:t>
            </w:r>
            <w:r w:rsidR="006D7FBC">
              <w:rPr>
                <w:noProof/>
                <w:webHidden/>
              </w:rPr>
              <w:tab/>
            </w:r>
            <w:r w:rsidR="006D7FBC">
              <w:rPr>
                <w:noProof/>
                <w:webHidden/>
              </w:rPr>
              <w:fldChar w:fldCharType="begin"/>
            </w:r>
            <w:r w:rsidR="006D7FBC">
              <w:rPr>
                <w:noProof/>
                <w:webHidden/>
              </w:rPr>
              <w:instrText xml:space="preserve"> PAGEREF _Toc507841565 \h </w:instrText>
            </w:r>
            <w:r w:rsidR="006D7FBC">
              <w:rPr>
                <w:noProof/>
                <w:webHidden/>
              </w:rPr>
            </w:r>
            <w:r w:rsidR="006D7FBC">
              <w:rPr>
                <w:noProof/>
                <w:webHidden/>
              </w:rPr>
              <w:fldChar w:fldCharType="separate"/>
            </w:r>
            <w:r w:rsidR="006D7FBC">
              <w:rPr>
                <w:noProof/>
                <w:webHidden/>
              </w:rPr>
              <w:t>1</w:t>
            </w:r>
            <w:r w:rsidR="006D7FBC">
              <w:rPr>
                <w:noProof/>
                <w:webHidden/>
              </w:rPr>
              <w:fldChar w:fldCharType="end"/>
            </w:r>
          </w:hyperlink>
        </w:p>
        <w:p w:rsidR="006D7FBC" w:rsidRDefault="006D7FB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07841566" w:history="1">
            <w:r w:rsidRPr="00906649">
              <w:rPr>
                <w:rStyle w:val="Hipervnculo"/>
                <w:noProof/>
              </w:rPr>
              <w:t>Eligiendo una implementación de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FBC" w:rsidRDefault="006D7FB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07841567" w:history="1">
            <w:r w:rsidRPr="00906649">
              <w:rPr>
                <w:rStyle w:val="Hipervnculo"/>
                <w:noProof/>
              </w:rPr>
              <w:t>HashSet (Hash Table, Hash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FBC" w:rsidRDefault="006D7FB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07841568" w:history="1">
            <w:r w:rsidRPr="00906649">
              <w:rPr>
                <w:rStyle w:val="Hipervnculo"/>
                <w:noProof/>
              </w:rPr>
              <w:t>TreeSet (Binary Search Trees)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FBC" w:rsidRDefault="006D7FB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07841569" w:history="1">
            <w:r w:rsidRPr="00906649">
              <w:rPr>
                <w:rStyle w:val="Hipervnculo"/>
                <w:noProof/>
              </w:rPr>
              <w:t>Trabajando con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A" w:rsidRDefault="004D598A">
          <w:r>
            <w:rPr>
              <w:b/>
              <w:bCs/>
              <w:lang w:val="es-ES"/>
            </w:rPr>
            <w:fldChar w:fldCharType="end"/>
          </w:r>
        </w:p>
      </w:sdtContent>
    </w:sdt>
    <w:p w:rsidR="00042A7A" w:rsidRPr="00E65E13" w:rsidRDefault="00042A7A" w:rsidP="00042A7A">
      <w:pPr>
        <w:spacing w:line="276" w:lineRule="auto"/>
        <w:rPr>
          <w:b/>
        </w:rPr>
      </w:pPr>
    </w:p>
    <w:p w:rsidR="00B57493" w:rsidRPr="00E65E13" w:rsidRDefault="00E65E13" w:rsidP="00042A7A">
      <w:pPr>
        <w:pStyle w:val="Ttulo1"/>
      </w:pPr>
      <w:bookmarkStart w:id="0" w:name="_Toc507841565"/>
      <w:r w:rsidRPr="00E65E13">
        <w:t>SET</w:t>
      </w:r>
      <w:bookmarkEnd w:id="0"/>
    </w:p>
    <w:p w:rsidR="008F1C52" w:rsidRPr="00E1525A" w:rsidRDefault="00BE7E6C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>Una colección set organiza sus valores/elementos en un orden que e</w:t>
      </w:r>
      <w:r w:rsidR="00190A29">
        <w:t>sta optimizado para eficiencia, dicho orden puede no ser en el cual agregamos los elementos.</w:t>
      </w:r>
      <w:r w:rsidR="00B860C3">
        <w:t xml:space="preserve"> </w:t>
      </w:r>
      <w:r w:rsidR="00B860C3">
        <w:rPr>
          <w:b/>
        </w:rPr>
        <w:t xml:space="preserve">Insertar y remover elementos es </w:t>
      </w:r>
      <w:r w:rsidR="0072587F">
        <w:rPr>
          <w:b/>
        </w:rPr>
        <w:t>más</w:t>
      </w:r>
      <w:r w:rsidR="00B860C3">
        <w:rPr>
          <w:b/>
        </w:rPr>
        <w:t xml:space="preserve"> eficiente con un set que con una lista.</w:t>
      </w:r>
    </w:p>
    <w:p w:rsidR="00E1525A" w:rsidRPr="00E1525A" w:rsidRDefault="00E1525A" w:rsidP="0091009B">
      <w:pPr>
        <w:pStyle w:val="Prrafodelista"/>
        <w:spacing w:line="276" w:lineRule="auto"/>
        <w:ind w:left="360"/>
        <w:jc w:val="both"/>
      </w:pPr>
    </w:p>
    <w:p w:rsidR="00E1525A" w:rsidRPr="00E1525A" w:rsidRDefault="00E1525A" w:rsidP="00042A7A">
      <w:pPr>
        <w:pStyle w:val="Ttulo2"/>
      </w:pPr>
      <w:bookmarkStart w:id="1" w:name="_Toc507841566"/>
      <w:r w:rsidRPr="00E1525A">
        <w:t>Eligiendo una implementación de Set</w:t>
      </w:r>
      <w:bookmarkEnd w:id="1"/>
    </w:p>
    <w:p w:rsidR="004D4CD2" w:rsidRDefault="00DF2E2B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 interface </w:t>
      </w:r>
      <w:r w:rsidRPr="00F03F1A">
        <w:rPr>
          <w:b/>
        </w:rPr>
        <w:t>Set</w:t>
      </w:r>
      <w:r>
        <w:t xml:space="preserve"> de la librería estándar de Java tiene los mismos métodos que la interface </w:t>
      </w:r>
      <w:r w:rsidRPr="00F03F1A">
        <w:rPr>
          <w:b/>
        </w:rPr>
        <w:t>Collection</w:t>
      </w:r>
      <w:r>
        <w:t>.</w:t>
      </w:r>
      <w:r w:rsidR="00733FF9">
        <w:t xml:space="preserve"> Sin embargo, existe una diferencia esencial entre colecciones arbitrarias y sets. </w:t>
      </w:r>
      <w:r w:rsidR="004F07AE">
        <w:t>Una colección set no permite duplicados.</w:t>
      </w:r>
      <w:r w:rsidR="00CE0032">
        <w:t xml:space="preserve"> Si se agrega un elemento a la colección set que ya existe, la inserción es ignorada.</w:t>
      </w:r>
    </w:p>
    <w:p w:rsidR="00705283" w:rsidRDefault="00705283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Las clases </w:t>
      </w:r>
      <w:r>
        <w:rPr>
          <w:b/>
        </w:rPr>
        <w:t xml:space="preserve">HashSet </w:t>
      </w:r>
      <w:r>
        <w:t xml:space="preserve">y </w:t>
      </w:r>
      <w:r>
        <w:rPr>
          <w:b/>
        </w:rPr>
        <w:t>TreeSet</w:t>
      </w:r>
      <w:r>
        <w:t xml:space="preserve"> implementan la interface </w:t>
      </w:r>
      <w:r w:rsidRPr="00883A42">
        <w:rPr>
          <w:b/>
        </w:rPr>
        <w:t>Set</w:t>
      </w:r>
      <w:r>
        <w:t xml:space="preserve">. </w:t>
      </w:r>
    </w:p>
    <w:p w:rsidR="00026356" w:rsidRDefault="00026356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>Estás dos clases proporcionan implementaciones set basadas en dos dife</w:t>
      </w:r>
      <w:r w:rsidR="008D4756">
        <w:t xml:space="preserve">rentes mecanismos, llamados </w:t>
      </w:r>
      <w:r w:rsidR="008D4756">
        <w:rPr>
          <w:b/>
        </w:rPr>
        <w:t xml:space="preserve">hash tables </w:t>
      </w:r>
      <w:r w:rsidR="008D4756">
        <w:t xml:space="preserve">y </w:t>
      </w:r>
      <w:r w:rsidR="008D4756">
        <w:rPr>
          <w:b/>
        </w:rPr>
        <w:t>árboles de búsqueda binaria.</w:t>
      </w:r>
      <w:r w:rsidR="00F91DE8">
        <w:rPr>
          <w:b/>
        </w:rPr>
        <w:t xml:space="preserve"> </w:t>
      </w:r>
      <w:r w:rsidR="00F91DE8">
        <w:t>Ambas implementaciones organizan los elementos set (establecidos) de tal manera que la búsqueda, agregación y eliminación de elementos sea eficiente, pero utilizan diferentes estrategias.</w:t>
      </w:r>
    </w:p>
    <w:p w:rsidR="001275D9" w:rsidRDefault="001275D9" w:rsidP="001275D9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Las implementaciones de Set organizan los elementos de manera que puedan localizarlos rápidamente.</w:t>
      </w:r>
    </w:p>
    <w:p w:rsidR="00A631A8" w:rsidRDefault="00A631A8" w:rsidP="00A631A8">
      <w:pPr>
        <w:spacing w:line="276" w:lineRule="auto"/>
        <w:jc w:val="both"/>
      </w:pPr>
    </w:p>
    <w:p w:rsidR="00A631A8" w:rsidRPr="00A631A8" w:rsidRDefault="00A631A8" w:rsidP="00042A7A">
      <w:pPr>
        <w:pStyle w:val="Ttulo3"/>
      </w:pPr>
      <w:bookmarkStart w:id="2" w:name="_Toc507841567"/>
      <w:r w:rsidRPr="00A631A8">
        <w:t xml:space="preserve">HashSet </w:t>
      </w:r>
      <w:r w:rsidR="009041AF">
        <w:t>(Hash Table, Hash Code)</w:t>
      </w:r>
      <w:bookmarkEnd w:id="2"/>
    </w:p>
    <w:p w:rsidR="000E73E2" w:rsidRDefault="00E70569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 idea básica de un </w:t>
      </w:r>
      <w:r w:rsidRPr="002B205E">
        <w:rPr>
          <w:b/>
        </w:rPr>
        <w:t>H</w:t>
      </w:r>
      <w:r w:rsidR="000E73E2" w:rsidRPr="002B205E">
        <w:rPr>
          <w:b/>
        </w:rPr>
        <w:t>as</w:t>
      </w:r>
      <w:r w:rsidRPr="002B205E">
        <w:rPr>
          <w:b/>
        </w:rPr>
        <w:t>h T</w:t>
      </w:r>
      <w:r w:rsidR="000E73E2" w:rsidRPr="002B205E">
        <w:rPr>
          <w:b/>
        </w:rPr>
        <w:t>able</w:t>
      </w:r>
      <w:r w:rsidR="000E73E2">
        <w:t xml:space="preserve"> es simple. Los elementos de un Set son agrupados en pequeñas colecciones de elementos que comparten mismas características.</w:t>
      </w:r>
      <w:r>
        <w:t xml:space="preserve"> Podemos imaginar un Hash Set</w:t>
      </w:r>
      <w:r w:rsidR="0069300F">
        <w:t xml:space="preserve"> de libros como</w:t>
      </w:r>
      <w:r w:rsidR="00E74D69">
        <w:t xml:space="preserve"> tener un grupo para cada color, de tal manera que los libros del mismo color están en el mismo grupo.</w:t>
      </w:r>
      <w:r w:rsidR="00722A81">
        <w:t xml:space="preserve"> Para saber si un libro ya está presente, solo verificarlo con los libros en el mismo grupo de colores.</w:t>
      </w:r>
      <w:r w:rsidR="00D76B64">
        <w:t xml:space="preserve"> Las Hash Tables no utilizan colores, utilizan valores enteros (llamados </w:t>
      </w:r>
      <w:r w:rsidR="00D76B64" w:rsidRPr="0042116F">
        <w:rPr>
          <w:b/>
        </w:rPr>
        <w:t>hash codes</w:t>
      </w:r>
      <w:r w:rsidR="00D76B64">
        <w:t>) que pueden ser computados</w:t>
      </w:r>
      <w:r w:rsidR="00923F9F">
        <w:t>/calculados a partir</w:t>
      </w:r>
      <w:r w:rsidR="00D76B64">
        <w:t xml:space="preserve"> de los elementos.</w:t>
      </w:r>
    </w:p>
    <w:p w:rsidR="00962544" w:rsidRDefault="00962544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Para usar un Hash Table, los elementos deben tener un método para calcular esos valores enteros.</w:t>
      </w:r>
      <w:r w:rsidR="002F24F1">
        <w:t xml:space="preserve"> Este método se llama </w:t>
      </w:r>
      <w:r w:rsidR="002F24F1" w:rsidRPr="002F24F1">
        <w:rPr>
          <w:b/>
        </w:rPr>
        <w:t>hasCode</w:t>
      </w:r>
      <w:r w:rsidR="002F24F1">
        <w:rPr>
          <w:b/>
        </w:rPr>
        <w:t xml:space="preserve">. </w:t>
      </w:r>
      <w:r w:rsidR="002F24F1">
        <w:t xml:space="preserve">Los elementos deben pertenecer a una clase con un método </w:t>
      </w:r>
      <w:r w:rsidR="002F24F1" w:rsidRPr="006D16F1">
        <w:rPr>
          <w:b/>
        </w:rPr>
        <w:t>equals</w:t>
      </w:r>
      <w:r w:rsidR="002F24F1">
        <w:t xml:space="preserve"> correctamente definido.</w:t>
      </w:r>
    </w:p>
    <w:p w:rsidR="002D313E" w:rsidRDefault="002D313E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>Varias clases en la librería está</w:t>
      </w:r>
      <w:r w:rsidR="000721F5">
        <w:t xml:space="preserve">ndar implementan estos métodos, por </w:t>
      </w:r>
      <w:r w:rsidR="00623C52">
        <w:t>ejemplo,</w:t>
      </w:r>
      <w:r w:rsidR="000721F5">
        <w:t xml:space="preserve"> String, Integer, Double, Punto, Rectangulo, Color y todas las clases pertenecientes a Colecciones. </w:t>
      </w:r>
      <w:r w:rsidR="00623C52">
        <w:t>Por lo tanto, podemos formar un HashSet&lt;String&gt;, HashSet&lt;Rectangulo&gt; o incl</w:t>
      </w:r>
      <w:r w:rsidR="00487E00">
        <w:t>uso HashSet&lt;HashSet&lt;Integer&gt;&gt;&gt;</w:t>
      </w:r>
    </w:p>
    <w:p w:rsidR="00487E00" w:rsidRDefault="006B4F34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lastRenderedPageBreak/>
        <w:t>Supongamos que queremos formar un set de elementos pertenecientes a una</w:t>
      </w:r>
      <w:r w:rsidR="006D16F1">
        <w:t xml:space="preserve"> clase que nosotros declaramos, como HashSet&lt;Libro&gt;. Entonces necesitamos proporcionar el método </w:t>
      </w:r>
      <w:r w:rsidR="006D16F1" w:rsidRPr="005875A6">
        <w:rPr>
          <w:b/>
        </w:rPr>
        <w:t>hashCode</w:t>
      </w:r>
      <w:r w:rsidR="006D16F1">
        <w:t xml:space="preserve"> y </w:t>
      </w:r>
      <w:r w:rsidR="006D16F1" w:rsidRPr="005875A6">
        <w:rPr>
          <w:b/>
        </w:rPr>
        <w:t>equals</w:t>
      </w:r>
      <w:r w:rsidR="005875A6">
        <w:rPr>
          <w:b/>
        </w:rPr>
        <w:t xml:space="preserve"> </w:t>
      </w:r>
      <w:r w:rsidR="0048329F">
        <w:t>a la cl</w:t>
      </w:r>
      <w:r w:rsidR="00787097">
        <w:t>ase Libro.</w:t>
      </w:r>
      <w:r w:rsidR="00A66766">
        <w:t xml:space="preserve"> No hay excepción para esta regla. </w:t>
      </w:r>
      <w:r w:rsidR="000344A0">
        <w:t xml:space="preserve">Si todos los elementos son distintos (por ejemplo, si nuestro programa nunca tiene dos objetos Libro con el mismo </w:t>
      </w:r>
      <w:r w:rsidR="006F3E3E">
        <w:t>título</w:t>
      </w:r>
      <w:r w:rsidR="000344A0">
        <w:t xml:space="preserve"> y autor), </w:t>
      </w:r>
      <w:r w:rsidR="006F3E3E">
        <w:t xml:space="preserve">entonces podemos simplemente heredar los métodos </w:t>
      </w:r>
      <w:r w:rsidR="006F3E3E" w:rsidRPr="006F3E3E">
        <w:rPr>
          <w:b/>
        </w:rPr>
        <w:t>hashCode</w:t>
      </w:r>
      <w:r w:rsidR="006F3E3E">
        <w:t xml:space="preserve"> y </w:t>
      </w:r>
      <w:r w:rsidR="006F3E3E" w:rsidRPr="006F3E3E">
        <w:rPr>
          <w:b/>
        </w:rPr>
        <w:t>equals</w:t>
      </w:r>
      <w:r w:rsidR="006F3E3E">
        <w:t xml:space="preserve"> de la clase </w:t>
      </w:r>
      <w:r w:rsidR="006F3E3E" w:rsidRPr="006F3E3E">
        <w:rPr>
          <w:b/>
        </w:rPr>
        <w:t>Object</w:t>
      </w:r>
      <w:r w:rsidR="00245D96">
        <w:t>.</w:t>
      </w:r>
    </w:p>
    <w:p w:rsidR="00C90414" w:rsidRDefault="00C90414" w:rsidP="0091009B">
      <w:pPr>
        <w:pStyle w:val="Prrafodelista"/>
        <w:numPr>
          <w:ilvl w:val="0"/>
          <w:numId w:val="1"/>
        </w:numPr>
        <w:spacing w:line="276" w:lineRule="auto"/>
        <w:jc w:val="both"/>
      </w:pPr>
      <w:r>
        <w:t>En este estante, se agrupan libros del mismo color. Del mismo modo, en una Hash Table, los objetos con el mismo hash cod</w:t>
      </w:r>
      <w:r w:rsidR="00A56CE4">
        <w:t>e se colocan en el mismo grupo.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56CE4" w:rsidTr="00A56CE4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56CE4" w:rsidRDefault="00A56CE4" w:rsidP="00A56CE4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C6324F2" wp14:editId="728D2636">
                  <wp:extent cx="2556083" cy="1999694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83" cy="199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CE4" w:rsidRDefault="00A56CE4" w:rsidP="00C53C9C">
      <w:pPr>
        <w:spacing w:line="276" w:lineRule="auto"/>
        <w:jc w:val="both"/>
      </w:pPr>
    </w:p>
    <w:p w:rsidR="00C53C9C" w:rsidRPr="00E965C2" w:rsidRDefault="00C53C9C" w:rsidP="00042A7A">
      <w:pPr>
        <w:pStyle w:val="Ttulo3"/>
      </w:pPr>
      <w:bookmarkStart w:id="3" w:name="_Toc507841568"/>
      <w:r w:rsidRPr="00E965C2">
        <w:t>TreeSet (Binary Search Trees)</w:t>
      </w:r>
      <w:bookmarkEnd w:id="3"/>
      <w:r w:rsidRPr="00E965C2">
        <w:t xml:space="preserve"> </w:t>
      </w:r>
    </w:p>
    <w:p w:rsidR="00E965C2" w:rsidRDefault="008312E8" w:rsidP="003B486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Un Tree Set mantiene sus elementos ordenados.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60937" w:rsidTr="00F60937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60937" w:rsidRDefault="00F60937" w:rsidP="00F60937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BFFDEB4" wp14:editId="120F6740">
                  <wp:extent cx="1900536" cy="1751798"/>
                  <wp:effectExtent l="0" t="0" r="508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36" cy="175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937" w:rsidRDefault="00A054FB" w:rsidP="00F6093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La clase </w:t>
      </w:r>
      <w:r w:rsidRPr="00A054FB">
        <w:rPr>
          <w:b/>
        </w:rPr>
        <w:t>TreeSet</w:t>
      </w:r>
      <w:r>
        <w:rPr>
          <w:b/>
        </w:rPr>
        <w:t xml:space="preserve"> </w:t>
      </w:r>
      <w:r>
        <w:t xml:space="preserve">utiliza una estrategia diferente para organizar sus elementos. </w:t>
      </w:r>
      <w:r w:rsidR="008A6D90">
        <w:t xml:space="preserve">Los elementos se mantienen ordenados. </w:t>
      </w:r>
      <w:r w:rsidR="00C54664">
        <w:t>Por ejemplo, un conjunto (set) de libros puede estar organizado</w:t>
      </w:r>
      <w:r w:rsidR="00915CDD">
        <w:t xml:space="preserve"> por peso, alfabéticamente por el nombre del autor y título. Los elementos no son</w:t>
      </w:r>
      <w:r w:rsidR="00A547A4">
        <w:t xml:space="preserve"> guardados en un array/arreglo, eso haría que la agregar y eliminar elementos </w:t>
      </w:r>
      <w:r w:rsidR="00424D61">
        <w:t>sea demasiado ineficiente.</w:t>
      </w:r>
      <w:r w:rsidR="00D26248">
        <w:t xml:space="preserve"> En lugar de eso, son almacenados en nodos, como en una Linked List. </w:t>
      </w:r>
      <w:r w:rsidR="005A551E">
        <w:t>Sin embargo, los nodos no están organizados en una sequencia lineal sino en forma de árbol.</w:t>
      </w:r>
    </w:p>
    <w:p w:rsidR="006854A4" w:rsidRPr="004942BE" w:rsidRDefault="009C155F" w:rsidP="00F60937">
      <w:pPr>
        <w:pStyle w:val="Prrafodelista"/>
        <w:numPr>
          <w:ilvl w:val="0"/>
          <w:numId w:val="3"/>
        </w:numPr>
        <w:spacing w:line="276" w:lineRule="auto"/>
        <w:jc w:val="both"/>
      </w:pPr>
      <w:r>
        <w:t>Para usar un TreeSet</w:t>
      </w:r>
      <w:r w:rsidR="00D05703">
        <w:t>, debe ser posible comparar los ele</w:t>
      </w:r>
      <w:r w:rsidR="00A34229">
        <w:t xml:space="preserve">mentos y determinar cuál es </w:t>
      </w:r>
      <w:r w:rsidR="00D05703">
        <w:t>“</w:t>
      </w:r>
      <w:r w:rsidR="00A34229">
        <w:t xml:space="preserve">más </w:t>
      </w:r>
      <w:r w:rsidR="00D05703">
        <w:t xml:space="preserve">grande”. </w:t>
      </w:r>
      <w:r w:rsidR="005B2BC8">
        <w:t xml:space="preserve">Podemos utilizar un TreeSet con clases como String e Integer que implementan la interface </w:t>
      </w:r>
      <w:r w:rsidR="00970715">
        <w:rPr>
          <w:b/>
        </w:rPr>
        <w:t>Comparable.</w:t>
      </w:r>
    </w:p>
    <w:p w:rsidR="004942BE" w:rsidRPr="00970715" w:rsidRDefault="004942BE" w:rsidP="00F60937">
      <w:pPr>
        <w:pStyle w:val="Prrafodelista"/>
        <w:numPr>
          <w:ilvl w:val="0"/>
          <w:numId w:val="3"/>
        </w:numPr>
        <w:spacing w:line="276" w:lineRule="auto"/>
        <w:jc w:val="both"/>
      </w:pPr>
      <w:r>
        <w:t>Podemos formar TreeSet’s con cualquier cla</w:t>
      </w:r>
      <w:r w:rsidR="009A7BB6">
        <w:t xml:space="preserve">se que implemente la interface </w:t>
      </w:r>
      <w:r w:rsidR="009A7BB6" w:rsidRPr="009A7BB6">
        <w:rPr>
          <w:b/>
        </w:rPr>
        <w:t>C</w:t>
      </w:r>
      <w:r w:rsidRPr="009A7BB6">
        <w:rPr>
          <w:b/>
        </w:rPr>
        <w:t>omparable</w:t>
      </w:r>
      <w:r>
        <w:t xml:space="preserve">, tales como String e Integer. </w:t>
      </w:r>
    </w:p>
    <w:p w:rsidR="00970715" w:rsidRDefault="004800DB" w:rsidP="00F6093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Como regla general, se elige un TreeSet si queremos visitar los elementos del conjunto (set) de manera ordenada. </w:t>
      </w:r>
      <w:r w:rsidR="00E22C55">
        <w:t>De lo contrario, se elige un HashSet</w:t>
      </w:r>
      <w:r w:rsidR="005A743E">
        <w:t xml:space="preserve">, siempre que la función hash sea bien elegida, es un poco más eficiente. </w:t>
      </w:r>
    </w:p>
    <w:p w:rsidR="0020132B" w:rsidRDefault="0020132B" w:rsidP="00E4674B">
      <w:pPr>
        <w:pStyle w:val="Prrafodelista"/>
        <w:numPr>
          <w:ilvl w:val="0"/>
          <w:numId w:val="3"/>
        </w:numPr>
        <w:spacing w:line="360" w:lineRule="auto"/>
        <w:jc w:val="both"/>
      </w:pPr>
      <w:r>
        <w:t>Cuando se construye un HashSet o TreeSet, se guarda la referencia en una variable Set, pudiendo ser: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0132B" w:rsidTr="00EF370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D7FBC" w:rsidRPr="006D7FBC" w:rsidRDefault="006D7FBC" w:rsidP="006D7F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Set&lt;String&gt; </w:t>
            </w:r>
            <w:r w:rsidRPr="006D7FBC">
              <w:rPr>
                <w:rFonts w:ascii="Consolas" w:hAnsi="Consolas" w:cs="Consolas"/>
                <w:color w:val="6A3E3E"/>
                <w:sz w:val="18"/>
                <w:szCs w:val="18"/>
              </w:rPr>
              <w:t>nombres</w:t>
            </w: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D7FB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HashSet&lt;&gt;();</w:t>
            </w:r>
          </w:p>
          <w:p w:rsidR="00006EBF" w:rsidRDefault="006D7FBC" w:rsidP="006D7FBC">
            <w:pPr>
              <w:spacing w:line="360" w:lineRule="auto"/>
              <w:jc w:val="both"/>
            </w:pP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Set&lt;String&gt; </w:t>
            </w:r>
            <w:r w:rsidRPr="006D7FBC">
              <w:rPr>
                <w:rFonts w:ascii="Consolas" w:hAnsi="Consolas" w:cs="Consolas"/>
                <w:color w:val="6A3E3E"/>
                <w:sz w:val="18"/>
                <w:szCs w:val="18"/>
              </w:rPr>
              <w:t>nombres</w:t>
            </w: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D7FB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D7F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TreeSet&lt;&gt;();</w:t>
            </w:r>
          </w:p>
        </w:tc>
      </w:tr>
    </w:tbl>
    <w:p w:rsidR="0020132B" w:rsidRDefault="000517F6" w:rsidP="000517F6">
      <w:pPr>
        <w:pStyle w:val="Prrafodelista"/>
        <w:numPr>
          <w:ilvl w:val="0"/>
          <w:numId w:val="4"/>
        </w:numPr>
        <w:spacing w:line="276" w:lineRule="auto"/>
        <w:jc w:val="both"/>
      </w:pPr>
      <w:r>
        <w:t>Después de que construimos el objeto de la colección, la implementación ya no importa, solo la interfaz es importante.</w:t>
      </w:r>
    </w:p>
    <w:p w:rsidR="001477E1" w:rsidRDefault="001477E1" w:rsidP="001477E1">
      <w:pPr>
        <w:spacing w:line="276" w:lineRule="auto"/>
        <w:jc w:val="both"/>
      </w:pPr>
    </w:p>
    <w:p w:rsidR="00042A7A" w:rsidRDefault="00042A7A" w:rsidP="00B6127D">
      <w:pPr>
        <w:pStyle w:val="Ttulo2"/>
      </w:pPr>
      <w:bookmarkStart w:id="4" w:name="_Toc507841569"/>
      <w:r w:rsidRPr="00B6127D">
        <w:t>Trabajando con Sets</w:t>
      </w:r>
      <w:bookmarkEnd w:id="4"/>
    </w:p>
    <w:p w:rsidR="00B6127D" w:rsidRDefault="00285D1A" w:rsidP="00413BDE">
      <w:pPr>
        <w:pStyle w:val="Prrafodelista"/>
        <w:numPr>
          <w:ilvl w:val="0"/>
          <w:numId w:val="4"/>
        </w:numPr>
        <w:jc w:val="both"/>
      </w:pPr>
      <w:r>
        <w:t xml:space="preserve">Los Sets no tienen duplicados.  Si agregamos un elemento que ya </w:t>
      </w:r>
      <w:r w:rsidR="00E345F3">
        <w:t>está</w:t>
      </w:r>
      <w:r>
        <w:t xml:space="preserve"> presente</w:t>
      </w:r>
      <w:r w:rsidR="00E345F3">
        <w:t xml:space="preserve"> en el conjunto</w:t>
      </w:r>
      <w:r>
        <w:t>, es ignorado.</w:t>
      </w:r>
    </w:p>
    <w:p w:rsidR="00A1412A" w:rsidRPr="0035252D" w:rsidRDefault="005264F6" w:rsidP="00413BDE">
      <w:pPr>
        <w:pStyle w:val="Prrafodelista"/>
        <w:numPr>
          <w:ilvl w:val="0"/>
          <w:numId w:val="4"/>
        </w:numPr>
        <w:jc w:val="both"/>
      </w:pPr>
      <w:r>
        <w:t xml:space="preserve">Agregar y eliminar elementos se logra con los métodos </w:t>
      </w:r>
      <w:r>
        <w:rPr>
          <w:b/>
        </w:rPr>
        <w:t xml:space="preserve">add </w:t>
      </w:r>
      <w:r>
        <w:t xml:space="preserve">y </w:t>
      </w:r>
      <w:r>
        <w:rPr>
          <w:b/>
        </w:rPr>
        <w:t>remove</w:t>
      </w:r>
      <w:r w:rsidR="003A089E">
        <w:rPr>
          <w:b/>
        </w:rPr>
        <w:t>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35252D" w:rsidTr="00202BFA">
        <w:tc>
          <w:tcPr>
            <w:tcW w:w="8828" w:type="dxa"/>
          </w:tcPr>
          <w:p w:rsidR="0035252D" w:rsidRDefault="0035252D" w:rsidP="00413BDE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nombres.add(“Romeo”);</w:t>
            </w:r>
          </w:p>
          <w:p w:rsidR="0035252D" w:rsidRPr="0035252D" w:rsidRDefault="0035252D" w:rsidP="00413BDE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nombres.remove(“Juliet”);</w:t>
            </w:r>
          </w:p>
        </w:tc>
      </w:tr>
    </w:tbl>
    <w:p w:rsidR="0035252D" w:rsidRDefault="00E53B5F" w:rsidP="00413BDE">
      <w:pPr>
        <w:pStyle w:val="Prrafodelista"/>
        <w:numPr>
          <w:ilvl w:val="0"/>
          <w:numId w:val="5"/>
        </w:numPr>
        <w:jc w:val="both"/>
      </w:pPr>
      <w:r>
        <w:t>Una colección Set en Java rechaza los duplicados.</w:t>
      </w:r>
      <w:r w:rsidR="00683885">
        <w:t xml:space="preserve"> Agregar un elemento no tiene efecto si el elemento ya está en el conjunto.</w:t>
      </w:r>
      <w:r w:rsidR="00C51825">
        <w:t xml:space="preserve"> </w:t>
      </w:r>
      <w:r w:rsidR="00846B03">
        <w:t>Del mismo modo, se ignora el intento de eliminar un elemento que no está en el conjunto.</w:t>
      </w:r>
    </w:p>
    <w:p w:rsidR="00413BDE" w:rsidRDefault="00FC7DBE" w:rsidP="00413BDE">
      <w:pPr>
        <w:pStyle w:val="Prrafodelista"/>
        <w:numPr>
          <w:ilvl w:val="0"/>
          <w:numId w:val="5"/>
        </w:numPr>
        <w:jc w:val="both"/>
      </w:pPr>
      <w:r>
        <w:t xml:space="preserve">El método </w:t>
      </w:r>
      <w:r>
        <w:rPr>
          <w:b/>
        </w:rPr>
        <w:t>contains</w:t>
      </w:r>
      <w:r>
        <w:t xml:space="preserve"> verifica si un elemento </w:t>
      </w:r>
      <w:r w:rsidR="00FA5C93">
        <w:t>está</w:t>
      </w:r>
      <w:r>
        <w:t xml:space="preserve"> o no en el conjunto (set)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02BFA" w:rsidTr="00E3635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202BFA" w:rsidRDefault="00202BFA" w:rsidP="00E36355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Consolas" w:hAnsi="Consolas" w:cs="Consolas"/>
                <w:sz w:val="18"/>
                <w:szCs w:val="18"/>
              </w:rPr>
              <w:t>If (nombres.contains(“Juliet”)) …</w:t>
            </w:r>
          </w:p>
        </w:tc>
      </w:tr>
    </w:tbl>
    <w:p w:rsidR="00202BFA" w:rsidRPr="005F4696" w:rsidRDefault="004A7B67" w:rsidP="00790231">
      <w:pPr>
        <w:pStyle w:val="Prrafodelista"/>
        <w:numPr>
          <w:ilvl w:val="0"/>
          <w:numId w:val="6"/>
        </w:numPr>
        <w:jc w:val="both"/>
      </w:pPr>
      <w:r>
        <w:t xml:space="preserve">El método </w:t>
      </w:r>
      <w:r w:rsidRPr="004A7B67">
        <w:rPr>
          <w:b/>
        </w:rPr>
        <w:t>contains</w:t>
      </w:r>
      <w:r>
        <w:rPr>
          <w:b/>
        </w:rPr>
        <w:t xml:space="preserve"> </w:t>
      </w:r>
      <w:r>
        <w:t xml:space="preserve">utiliza el método </w:t>
      </w:r>
      <w:r w:rsidRPr="004A70C8">
        <w:rPr>
          <w:b/>
        </w:rPr>
        <w:t>equals</w:t>
      </w:r>
      <w:r>
        <w:t xml:space="preserve"> del tipo de elemento.</w:t>
      </w:r>
      <w:r w:rsidR="00E36355">
        <w:t xml:space="preserve"> Si nuestro conjunto colecciona objetos String o Integer, no tenemos que preocuparnos. </w:t>
      </w:r>
      <w:r w:rsidR="004A34D7">
        <w:t xml:space="preserve">Esas clases proporcionan el método </w:t>
      </w:r>
      <w:r w:rsidR="004A34D7">
        <w:rPr>
          <w:b/>
        </w:rPr>
        <w:t xml:space="preserve">equals. </w:t>
      </w:r>
      <w:r w:rsidR="005F4696">
        <w:t xml:space="preserve">Sin embargo, si implementamos el tipo de elemento nosotros mismos con alguna clase que declaremos, entonces tenemos que definir el método </w:t>
      </w:r>
      <w:r w:rsidR="005F4696" w:rsidRPr="005D7D2D">
        <w:rPr>
          <w:b/>
        </w:rPr>
        <w:t>equals</w:t>
      </w:r>
      <w:r w:rsidR="005F4696">
        <w:t>.</w:t>
      </w:r>
    </w:p>
    <w:p w:rsidR="005F4696" w:rsidRDefault="00A7427D" w:rsidP="00790231">
      <w:pPr>
        <w:pStyle w:val="Prrafodelista"/>
        <w:numPr>
          <w:ilvl w:val="0"/>
          <w:numId w:val="6"/>
        </w:numPr>
        <w:jc w:val="both"/>
      </w:pPr>
      <w:r>
        <w:t>Finalmente, para listar todos los elementos en el conjunto (</w:t>
      </w:r>
      <w:r w:rsidR="00313A6F">
        <w:t>set), tenemos que obtener un iterador (</w:t>
      </w:r>
      <w:r w:rsidR="00313A6F" w:rsidRPr="0039462B">
        <w:rPr>
          <w:b/>
        </w:rPr>
        <w:t>iterator</w:t>
      </w:r>
      <w:r w:rsidR="00313A6F">
        <w:t>)</w:t>
      </w:r>
      <w:r w:rsidR="00903439">
        <w:t>. Así como los iteradores de las listas, usamos los método</w:t>
      </w:r>
      <w:r w:rsidR="004716C2">
        <w:t>s</w:t>
      </w:r>
      <w:r w:rsidR="00903439">
        <w:t xml:space="preserve"> </w:t>
      </w:r>
      <w:r w:rsidR="00903439">
        <w:rPr>
          <w:b/>
        </w:rPr>
        <w:t xml:space="preserve">next </w:t>
      </w:r>
      <w:r w:rsidR="00903439">
        <w:t xml:space="preserve">y </w:t>
      </w:r>
      <w:r w:rsidR="00903439">
        <w:rPr>
          <w:b/>
        </w:rPr>
        <w:t xml:space="preserve">hasNext </w:t>
      </w:r>
      <w:r w:rsidR="00903439">
        <w:t xml:space="preserve">para atravesar el conjunto (set).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F3035" w:rsidTr="00EF303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F3035" w:rsidRPr="00EF3035" w:rsidRDefault="00EF3035" w:rsidP="00EF30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Iterator&lt;String&gt; 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iterador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nombres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.iterator();</w:t>
            </w:r>
          </w:p>
          <w:p w:rsidR="00EF3035" w:rsidRPr="00EF3035" w:rsidRDefault="00EF3035" w:rsidP="00EF30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F3035" w:rsidRPr="00EF3035" w:rsidRDefault="00EF3035" w:rsidP="00EF30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F30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iterador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.hasNext()) {</w:t>
            </w:r>
          </w:p>
          <w:p w:rsidR="00EF3035" w:rsidRPr="00EF3035" w:rsidRDefault="00EF3035" w:rsidP="00EF30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nombre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iterador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.next();</w:t>
            </w:r>
          </w:p>
          <w:p w:rsidR="00EF3035" w:rsidRPr="00EF3035" w:rsidRDefault="00EF3035" w:rsidP="00EF30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EF30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EF3035">
              <w:rPr>
                <w:rFonts w:ascii="Consolas" w:hAnsi="Consolas" w:cs="Consolas"/>
                <w:color w:val="6A3E3E"/>
                <w:sz w:val="18"/>
                <w:szCs w:val="18"/>
              </w:rPr>
              <w:t>nombre</w:t>
            </w: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F3035" w:rsidRDefault="00EF3035" w:rsidP="00EF3035">
            <w:pPr>
              <w:jc w:val="both"/>
            </w:pPr>
            <w:r w:rsidRPr="00EF303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F3035" w:rsidRDefault="00EF3035" w:rsidP="00EF3035">
      <w:pPr>
        <w:pStyle w:val="Prrafodelista"/>
        <w:numPr>
          <w:ilvl w:val="0"/>
          <w:numId w:val="7"/>
        </w:numPr>
        <w:spacing w:before="240"/>
        <w:jc w:val="both"/>
      </w:pPr>
      <w:r>
        <w:t xml:space="preserve">También podemos utilizar el bucle </w:t>
      </w:r>
      <w:r>
        <w:rPr>
          <w:b/>
        </w:rPr>
        <w:t xml:space="preserve">for each </w:t>
      </w:r>
      <w:r w:rsidR="001062DD">
        <w:t>en lugar de usar un iterador.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DB6258" w:rsidTr="00DB625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B6258" w:rsidRPr="00DB6258" w:rsidRDefault="00DB6258" w:rsidP="00DB6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B625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DB6258">
              <w:rPr>
                <w:rFonts w:ascii="Consolas" w:hAnsi="Consolas" w:cs="Consolas"/>
                <w:color w:val="6A3E3E"/>
                <w:sz w:val="18"/>
                <w:szCs w:val="18"/>
              </w:rPr>
              <w:t>nombre</w:t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DB6258">
              <w:rPr>
                <w:rFonts w:ascii="Consolas" w:hAnsi="Consolas" w:cs="Consolas"/>
                <w:color w:val="6A3E3E"/>
                <w:sz w:val="18"/>
                <w:szCs w:val="18"/>
              </w:rPr>
              <w:t>nombres</w:t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B6258" w:rsidRPr="00DB6258" w:rsidRDefault="00DB6258" w:rsidP="00DB6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B625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DB6258">
              <w:rPr>
                <w:rFonts w:ascii="Consolas" w:hAnsi="Consolas" w:cs="Consolas"/>
                <w:color w:val="6A3E3E"/>
                <w:sz w:val="18"/>
                <w:szCs w:val="18"/>
              </w:rPr>
              <w:t>nombre</w:t>
            </w: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B6258" w:rsidRDefault="00DB6258" w:rsidP="00DB6258">
            <w:pPr>
              <w:jc w:val="both"/>
            </w:pPr>
            <w:r w:rsidRPr="00DB625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DB6258" w:rsidRDefault="00DB6258" w:rsidP="00DB6258">
      <w:pPr>
        <w:pStyle w:val="Prrafodelista"/>
        <w:numPr>
          <w:ilvl w:val="0"/>
          <w:numId w:val="7"/>
        </w:numPr>
        <w:spacing w:before="240"/>
        <w:jc w:val="both"/>
      </w:pPr>
      <w:r>
        <w:t>Un iterador de conjunto, visita los elementos en el orden en que la implementación del conjunto los mantiene</w:t>
      </w:r>
      <w:r w:rsidR="002E3508">
        <w:t>/guarda</w:t>
      </w:r>
      <w:r>
        <w:t>.</w:t>
      </w:r>
      <w:r w:rsidR="004E3167">
        <w:t xml:space="preserve"> Este no es necesariamente el orden en el cual insertamos los elementos.</w:t>
      </w:r>
      <w:r w:rsidR="008F4BF8">
        <w:t xml:space="preserve"> El orden de los elementos en un </w:t>
      </w:r>
      <w:r w:rsidR="008F4BF8" w:rsidRPr="00657A68">
        <w:rPr>
          <w:b/>
        </w:rPr>
        <w:t xml:space="preserve">Hash Set </w:t>
      </w:r>
      <w:r w:rsidR="008F4BF8">
        <w:t>parece bastante aleatorio porque el hash code propaga los elementos en diferentes grupos.</w:t>
      </w:r>
      <w:r w:rsidR="007F2499">
        <w:t xml:space="preserve"> Cuando visitamos los elementos de un </w:t>
      </w:r>
      <w:r w:rsidR="00744335">
        <w:rPr>
          <w:b/>
        </w:rPr>
        <w:t xml:space="preserve">Tree Set, </w:t>
      </w:r>
      <w:r w:rsidR="00744335">
        <w:t>estos siempre aparecen ordenados, incluso si los insertamos en diferente orden.</w:t>
      </w:r>
    </w:p>
    <w:p w:rsidR="003D2CCB" w:rsidRDefault="00AF78B2" w:rsidP="00DB6258">
      <w:pPr>
        <w:pStyle w:val="Prrafodelista"/>
        <w:numPr>
          <w:ilvl w:val="0"/>
          <w:numId w:val="7"/>
        </w:numPr>
        <w:spacing w:before="240"/>
        <w:jc w:val="both"/>
      </w:pPr>
      <w:r>
        <w:t xml:space="preserve">Existe una importante diferencia entre </w:t>
      </w:r>
      <w:r>
        <w:rPr>
          <w:b/>
        </w:rPr>
        <w:t xml:space="preserve">Iterator </w:t>
      </w:r>
      <w:r>
        <w:t xml:space="preserve">que obtenemos de un </w:t>
      </w:r>
      <w:r>
        <w:rPr>
          <w:b/>
        </w:rPr>
        <w:t>Set</w:t>
      </w:r>
      <w:r>
        <w:t xml:space="preserve"> y </w:t>
      </w:r>
      <w:r>
        <w:rPr>
          <w:b/>
        </w:rPr>
        <w:t>Lis</w:t>
      </w:r>
      <w:r w:rsidR="009D20BC">
        <w:rPr>
          <w:b/>
        </w:rPr>
        <w:t>t</w:t>
      </w:r>
      <w:r>
        <w:rPr>
          <w:b/>
        </w:rPr>
        <w:t xml:space="preserve">Iterator </w:t>
      </w:r>
      <w:r>
        <w:t>que da una lista.</w:t>
      </w:r>
      <w:r w:rsidR="009D20BC">
        <w:t xml:space="preserve"> El </w:t>
      </w:r>
      <w:r w:rsidR="009D20BC" w:rsidRPr="009D20BC">
        <w:rPr>
          <w:b/>
        </w:rPr>
        <w:t>ListIterator</w:t>
      </w:r>
      <w:r w:rsidR="009D20BC">
        <w:rPr>
          <w:b/>
        </w:rPr>
        <w:t xml:space="preserve"> </w:t>
      </w:r>
      <w:r w:rsidR="009D20BC">
        <w:t xml:space="preserve">tiene un método </w:t>
      </w:r>
      <w:r w:rsidR="009D20BC">
        <w:rPr>
          <w:b/>
        </w:rPr>
        <w:t>add</w:t>
      </w:r>
      <w:r w:rsidR="009D20BC">
        <w:t xml:space="preserve"> para agregar un elemento en la posición del iterador de la lista. </w:t>
      </w:r>
      <w:r w:rsidR="00F65A4E">
        <w:t xml:space="preserve">La interface </w:t>
      </w:r>
      <w:r w:rsidR="00F65A4E">
        <w:rPr>
          <w:b/>
        </w:rPr>
        <w:t xml:space="preserve">Iterator </w:t>
      </w:r>
      <w:r w:rsidR="00F65A4E">
        <w:t>no tiene dicho método.</w:t>
      </w:r>
      <w:r w:rsidR="00871E8A">
        <w:t xml:space="preserve"> No tiene sentido agregar un elemento en una posición en particular en un conjunto (set)</w:t>
      </w:r>
      <w:r w:rsidR="00CD0A21">
        <w:t>, porque el conjunto ordena los elementos de la forma que quiera.</w:t>
      </w:r>
      <w:r w:rsidR="0048334A">
        <w:t xml:space="preserve"> Por lo tanto, siempre se agregan elementos directamente al conjunto (set), nunca a un iterador del conjunto.</w:t>
      </w:r>
    </w:p>
    <w:p w:rsidR="005C6BDF" w:rsidRDefault="009D789A" w:rsidP="00DB6258">
      <w:pPr>
        <w:pStyle w:val="Prrafodelista"/>
        <w:numPr>
          <w:ilvl w:val="0"/>
          <w:numId w:val="7"/>
        </w:numPr>
        <w:spacing w:before="240"/>
        <w:jc w:val="both"/>
      </w:pPr>
      <w:r>
        <w:t>No puedes agregar un elemento a un cojunto en una posición del iterador.</w:t>
      </w:r>
    </w:p>
    <w:p w:rsidR="005A47E6" w:rsidRDefault="005A47E6" w:rsidP="00DB6258">
      <w:pPr>
        <w:pStyle w:val="Prrafodelista"/>
        <w:numPr>
          <w:ilvl w:val="0"/>
          <w:numId w:val="7"/>
        </w:numPr>
        <w:spacing w:before="240"/>
        <w:jc w:val="both"/>
      </w:pPr>
      <w:r>
        <w:t xml:space="preserve">Sin embargo, </w:t>
      </w:r>
      <w:r w:rsidR="00F1300A">
        <w:t>podemos remover un elemento de un conjunto en una posición del iterador, justo como lo hacemos con los iteradores de lista (List Iterators)</w:t>
      </w:r>
      <w:r w:rsidR="00CD2E38">
        <w:t>.</w:t>
      </w:r>
    </w:p>
    <w:p w:rsidR="00CD2E38" w:rsidRDefault="00CD2E38" w:rsidP="00DB6258">
      <w:pPr>
        <w:pStyle w:val="Prrafodelista"/>
        <w:numPr>
          <w:ilvl w:val="0"/>
          <w:numId w:val="7"/>
        </w:numPr>
        <w:spacing w:before="240"/>
        <w:jc w:val="both"/>
      </w:pPr>
      <w:r>
        <w:lastRenderedPageBreak/>
        <w:t>Además</w:t>
      </w:r>
      <w:r w:rsidR="00233D2F">
        <w:t xml:space="preserve">, la interface </w:t>
      </w:r>
      <w:r w:rsidR="00233D2F">
        <w:rPr>
          <w:b/>
        </w:rPr>
        <w:t xml:space="preserve">Iterator </w:t>
      </w:r>
      <w:r w:rsidR="00233D2F">
        <w:t xml:space="preserve">no tiene el método </w:t>
      </w:r>
      <w:r w:rsidR="00233D2F">
        <w:rPr>
          <w:b/>
        </w:rPr>
        <w:t>previous</w:t>
      </w:r>
      <w:r w:rsidR="00233D2F">
        <w:t xml:space="preserve"> para retroceder a través de los elementos.</w:t>
      </w:r>
    </w:p>
    <w:p w:rsidR="004A765C" w:rsidRPr="00B6127D" w:rsidRDefault="00C46916" w:rsidP="00DB6258">
      <w:pPr>
        <w:pStyle w:val="Prrafodelista"/>
        <w:numPr>
          <w:ilvl w:val="0"/>
          <w:numId w:val="7"/>
        </w:numPr>
        <w:spacing w:before="240"/>
        <w:jc w:val="both"/>
      </w:pPr>
      <w:r>
        <w:t>Ya que los elementos no están ordenados, no es significativo distinguir entre “ir hacia adelante” y “ir hacia atrás”</w:t>
      </w:r>
      <w:bookmarkStart w:id="5" w:name="_GoBack"/>
      <w:bookmarkEnd w:id="5"/>
    </w:p>
    <w:sectPr w:rsidR="004A765C" w:rsidRPr="00B61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F3D"/>
    <w:multiLevelType w:val="hybridMultilevel"/>
    <w:tmpl w:val="6098FA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F1B5A"/>
    <w:multiLevelType w:val="hybridMultilevel"/>
    <w:tmpl w:val="72E07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C7421"/>
    <w:multiLevelType w:val="hybridMultilevel"/>
    <w:tmpl w:val="B4B89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063FA"/>
    <w:multiLevelType w:val="hybridMultilevel"/>
    <w:tmpl w:val="8BE2DB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B0774F"/>
    <w:multiLevelType w:val="hybridMultilevel"/>
    <w:tmpl w:val="B776A7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DF3494"/>
    <w:multiLevelType w:val="hybridMultilevel"/>
    <w:tmpl w:val="0D6089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402930"/>
    <w:multiLevelType w:val="hybridMultilevel"/>
    <w:tmpl w:val="0E54FD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CB"/>
    <w:rsid w:val="00006EBF"/>
    <w:rsid w:val="00026356"/>
    <w:rsid w:val="000344A0"/>
    <w:rsid w:val="00042A7A"/>
    <w:rsid w:val="000517F6"/>
    <w:rsid w:val="000721F5"/>
    <w:rsid w:val="000E73E2"/>
    <w:rsid w:val="001062DD"/>
    <w:rsid w:val="001275D9"/>
    <w:rsid w:val="001477E1"/>
    <w:rsid w:val="00190A29"/>
    <w:rsid w:val="0020132B"/>
    <w:rsid w:val="00202BFA"/>
    <w:rsid w:val="00225B0F"/>
    <w:rsid w:val="00233D2F"/>
    <w:rsid w:val="00245D96"/>
    <w:rsid w:val="00285D1A"/>
    <w:rsid w:val="002B205E"/>
    <w:rsid w:val="002D313E"/>
    <w:rsid w:val="002E3508"/>
    <w:rsid w:val="002F24F1"/>
    <w:rsid w:val="00313A6F"/>
    <w:rsid w:val="0035252D"/>
    <w:rsid w:val="0039462B"/>
    <w:rsid w:val="003A089E"/>
    <w:rsid w:val="003B486E"/>
    <w:rsid w:val="003D2CCB"/>
    <w:rsid w:val="00413BDE"/>
    <w:rsid w:val="00415F95"/>
    <w:rsid w:val="0042116F"/>
    <w:rsid w:val="00424D61"/>
    <w:rsid w:val="004367C3"/>
    <w:rsid w:val="004716C2"/>
    <w:rsid w:val="004800DB"/>
    <w:rsid w:val="0048329F"/>
    <w:rsid w:val="0048334A"/>
    <w:rsid w:val="00487E00"/>
    <w:rsid w:val="004942BE"/>
    <w:rsid w:val="004A34D7"/>
    <w:rsid w:val="004A70C8"/>
    <w:rsid w:val="004A765C"/>
    <w:rsid w:val="004A7B67"/>
    <w:rsid w:val="004D4CD2"/>
    <w:rsid w:val="004D598A"/>
    <w:rsid w:val="004E3167"/>
    <w:rsid w:val="004F07AE"/>
    <w:rsid w:val="005264F6"/>
    <w:rsid w:val="00551FD6"/>
    <w:rsid w:val="005875A6"/>
    <w:rsid w:val="005A47E6"/>
    <w:rsid w:val="005A551E"/>
    <w:rsid w:val="005A743E"/>
    <w:rsid w:val="005B2BC8"/>
    <w:rsid w:val="005C6BDF"/>
    <w:rsid w:val="005D7D2D"/>
    <w:rsid w:val="005F4696"/>
    <w:rsid w:val="00605062"/>
    <w:rsid w:val="00623C52"/>
    <w:rsid w:val="00657A68"/>
    <w:rsid w:val="00683885"/>
    <w:rsid w:val="006854A4"/>
    <w:rsid w:val="0069300F"/>
    <w:rsid w:val="006B4F34"/>
    <w:rsid w:val="006D16F1"/>
    <w:rsid w:val="006D7FBC"/>
    <w:rsid w:val="006F3E3E"/>
    <w:rsid w:val="00705283"/>
    <w:rsid w:val="00722A81"/>
    <w:rsid w:val="0072587F"/>
    <w:rsid w:val="00733FF9"/>
    <w:rsid w:val="00744335"/>
    <w:rsid w:val="00787097"/>
    <w:rsid w:val="00790231"/>
    <w:rsid w:val="007F2499"/>
    <w:rsid w:val="008312E8"/>
    <w:rsid w:val="00846B03"/>
    <w:rsid w:val="00871E8A"/>
    <w:rsid w:val="00883A42"/>
    <w:rsid w:val="008A6D90"/>
    <w:rsid w:val="008D4756"/>
    <w:rsid w:val="008F1C52"/>
    <w:rsid w:val="008F4BF8"/>
    <w:rsid w:val="00903439"/>
    <w:rsid w:val="009041AF"/>
    <w:rsid w:val="0091009B"/>
    <w:rsid w:val="00912EC6"/>
    <w:rsid w:val="00915CDD"/>
    <w:rsid w:val="00923DDB"/>
    <w:rsid w:val="00923F9F"/>
    <w:rsid w:val="00962544"/>
    <w:rsid w:val="00970715"/>
    <w:rsid w:val="009A7BB6"/>
    <w:rsid w:val="009C155F"/>
    <w:rsid w:val="009D20BC"/>
    <w:rsid w:val="009D789A"/>
    <w:rsid w:val="00A054FB"/>
    <w:rsid w:val="00A1412A"/>
    <w:rsid w:val="00A34229"/>
    <w:rsid w:val="00A547A4"/>
    <w:rsid w:val="00A56CE4"/>
    <w:rsid w:val="00A631A8"/>
    <w:rsid w:val="00A66766"/>
    <w:rsid w:val="00A7427D"/>
    <w:rsid w:val="00AF78B2"/>
    <w:rsid w:val="00B57493"/>
    <w:rsid w:val="00B6127D"/>
    <w:rsid w:val="00B75A9D"/>
    <w:rsid w:val="00B860C3"/>
    <w:rsid w:val="00BC5BAE"/>
    <w:rsid w:val="00BE7E6C"/>
    <w:rsid w:val="00C46916"/>
    <w:rsid w:val="00C51825"/>
    <w:rsid w:val="00C53C9C"/>
    <w:rsid w:val="00C54664"/>
    <w:rsid w:val="00C75E57"/>
    <w:rsid w:val="00C90414"/>
    <w:rsid w:val="00CD0A21"/>
    <w:rsid w:val="00CD1CCB"/>
    <w:rsid w:val="00CD2E38"/>
    <w:rsid w:val="00CE0032"/>
    <w:rsid w:val="00D02A63"/>
    <w:rsid w:val="00D05703"/>
    <w:rsid w:val="00D14CCA"/>
    <w:rsid w:val="00D26248"/>
    <w:rsid w:val="00D76B64"/>
    <w:rsid w:val="00DB6258"/>
    <w:rsid w:val="00DF2E2B"/>
    <w:rsid w:val="00E1525A"/>
    <w:rsid w:val="00E22C55"/>
    <w:rsid w:val="00E345F3"/>
    <w:rsid w:val="00E36355"/>
    <w:rsid w:val="00E4674B"/>
    <w:rsid w:val="00E53B5F"/>
    <w:rsid w:val="00E65E13"/>
    <w:rsid w:val="00E70569"/>
    <w:rsid w:val="00E74D69"/>
    <w:rsid w:val="00E965C2"/>
    <w:rsid w:val="00EF21DB"/>
    <w:rsid w:val="00EF3035"/>
    <w:rsid w:val="00EF370B"/>
    <w:rsid w:val="00F03F1A"/>
    <w:rsid w:val="00F1300A"/>
    <w:rsid w:val="00F60937"/>
    <w:rsid w:val="00F65A4E"/>
    <w:rsid w:val="00F91DE8"/>
    <w:rsid w:val="00FA5C93"/>
    <w:rsid w:val="00F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E227"/>
  <w15:chartTrackingRefBased/>
  <w15:docId w15:val="{330BBFA6-88B0-4C92-B251-B9EF1E90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42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2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2A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D598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D59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598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D598A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D5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46D9-4462-4F0E-B199-1D58A774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156</cp:revision>
  <dcterms:created xsi:type="dcterms:W3CDTF">2018-03-03T13:48:00Z</dcterms:created>
  <dcterms:modified xsi:type="dcterms:W3CDTF">2018-03-03T19:08:00Z</dcterms:modified>
</cp:coreProperties>
</file>