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1E" w:rsidRPr="00A255FC" w:rsidRDefault="00B30169" w:rsidP="00FB7C92">
      <w:pPr>
        <w:jc w:val="center"/>
      </w:pPr>
      <w:r w:rsidRPr="00A255FC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7C8DAB6" wp14:editId="2F7B3C61">
            <wp:simplePos x="0" y="0"/>
            <wp:positionH relativeFrom="column">
              <wp:posOffset>2329815</wp:posOffset>
            </wp:positionH>
            <wp:positionV relativeFrom="paragraph">
              <wp:posOffset>-109220</wp:posOffset>
            </wp:positionV>
            <wp:extent cx="529590" cy="659765"/>
            <wp:effectExtent l="0" t="0" r="3810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7C92" w:rsidRPr="00A255FC" w:rsidRDefault="00FB7C92" w:rsidP="00FB7C92">
      <w:pPr>
        <w:jc w:val="center"/>
      </w:pPr>
    </w:p>
    <w:p w:rsidR="00FB7C92" w:rsidRPr="00A255FC" w:rsidRDefault="00FB7C92" w:rsidP="00FB7C92">
      <w:pPr>
        <w:spacing w:after="0" w:line="2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55FC">
        <w:rPr>
          <w:rFonts w:ascii="Times New Roman" w:hAnsi="Times New Roman" w:cs="Times New Roman"/>
          <w:b/>
          <w:sz w:val="24"/>
          <w:szCs w:val="24"/>
        </w:rPr>
        <w:t>POLÍCIA MILITAR DA BAHIA</w:t>
      </w:r>
    </w:p>
    <w:p w:rsidR="00FB7C92" w:rsidRPr="00A255FC" w:rsidRDefault="00FB7C92" w:rsidP="00FB7C92">
      <w:pPr>
        <w:spacing w:after="0" w:line="240" w:lineRule="exact"/>
        <w:jc w:val="center"/>
        <w:rPr>
          <w:rFonts w:ascii="Times New Roman" w:hAnsi="Times New Roman" w:cs="Times New Roman"/>
          <w:b/>
        </w:rPr>
      </w:pPr>
      <w:r w:rsidRPr="00A255FC">
        <w:rPr>
          <w:rFonts w:ascii="Times New Roman" w:hAnsi="Times New Roman" w:cs="Times New Roman"/>
          <w:b/>
        </w:rPr>
        <w:t>COMANDO DE POLICIAMENTO ESPECIALIZADO</w:t>
      </w:r>
    </w:p>
    <w:p w:rsidR="00FB7C92" w:rsidRDefault="004E63CD" w:rsidP="00FB7C92">
      <w:pPr>
        <w:spacing w:after="0" w:line="240" w:lineRule="exact"/>
        <w:jc w:val="center"/>
        <w:rPr>
          <w:rFonts w:ascii="Times New Roman" w:hAnsi="Times New Roman" w:cs="Times New Roman"/>
          <w:b/>
        </w:rPr>
      </w:pPr>
      <w:r w:rsidRPr="00A255FC">
        <w:rPr>
          <w:rFonts w:ascii="Times New Roman" w:hAnsi="Times New Roman" w:cs="Times New Roman"/>
          <w:b/>
        </w:rPr>
        <w:t xml:space="preserve">OPERAÇÃO </w:t>
      </w:r>
      <w:r w:rsidR="00FB7C92" w:rsidRPr="00A255FC">
        <w:rPr>
          <w:rFonts w:ascii="Times New Roman" w:hAnsi="Times New Roman" w:cs="Times New Roman"/>
          <w:b/>
        </w:rPr>
        <w:t>RONDA MARIA DA PENHA</w:t>
      </w:r>
    </w:p>
    <w:p w:rsidR="00581078" w:rsidRDefault="00581078" w:rsidP="00FB7C92">
      <w:pPr>
        <w:spacing w:after="0" w:line="240" w:lineRule="exact"/>
        <w:jc w:val="center"/>
        <w:rPr>
          <w:rFonts w:ascii="Times New Roman" w:hAnsi="Times New Roman" w:cs="Times New Roman"/>
          <w:b/>
        </w:rPr>
      </w:pPr>
    </w:p>
    <w:p w:rsidR="00581078" w:rsidRDefault="00581078" w:rsidP="00581078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8D0582" w:rsidRPr="008D0582" w:rsidRDefault="00581078" w:rsidP="005810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92D32" w:rsidRDefault="00992D32" w:rsidP="00992D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Operação Ronda Maria da Penha foi criada no dia 08 de março de 2015, através da assinatura de um Termo de Cooperação Técnica firmado entre a Secretaria de Segurança Pública (Polícia Militar, Polícia Civil e Departamento de Polícia Técnica), o Tribunal de Justiça do Estado da Bahia (Varas de Violência Doméstica e Familiar Contra a Mulher), a Defensoria Pública e o Ministério Público Estadual. Sua criação se deu em razão da necessidade de realizar a fiscalização do cumprimento das Medidas Protetivas de Urgência deferidas em favor de mulheres vítimas de violência doméstica e/ou familiar. </w:t>
      </w:r>
    </w:p>
    <w:p w:rsidR="00992D32" w:rsidRDefault="00992D32" w:rsidP="00992D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Antes de ser </w:t>
      </w:r>
      <w:proofErr w:type="gramStart"/>
      <w:r>
        <w:rPr>
          <w:rFonts w:ascii="Times New Roman" w:hAnsi="Times New Roman" w:cs="Times New Roman"/>
          <w:sz w:val="24"/>
          <w:szCs w:val="24"/>
        </w:rPr>
        <w:t>encaminhado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acompanhamento pela Ronda Maria da Penha, cada caso concreto é criteriosamente analisado pelas Varas de Violência, a fim de verificar o grau de risco a que a vítima está submetida. Posteriormente são encaminhados ao Comando da ORMP todos os documentos pertinentes àquele caso, como Registro de Ocorrência na Delegacia Especializada, Medida Protetiva de Urgência e outros julgados relevantes. </w:t>
      </w:r>
    </w:p>
    <w:p w:rsidR="00992D32" w:rsidRDefault="00992D32" w:rsidP="00992D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7250">
        <w:rPr>
          <w:rFonts w:ascii="Times New Roman" w:hAnsi="Times New Roman" w:cs="Times New Roman"/>
          <w:sz w:val="24"/>
          <w:szCs w:val="24"/>
        </w:rPr>
        <w:t>Cada assistida possui um</w:t>
      </w:r>
      <w:r w:rsidR="00995548">
        <w:rPr>
          <w:rFonts w:ascii="Times New Roman" w:hAnsi="Times New Roman" w:cs="Times New Roman"/>
          <w:sz w:val="24"/>
          <w:szCs w:val="24"/>
        </w:rPr>
        <w:t>a</w:t>
      </w:r>
      <w:r w:rsidR="00EA7250">
        <w:rPr>
          <w:rFonts w:ascii="Times New Roman" w:hAnsi="Times New Roman" w:cs="Times New Roman"/>
          <w:sz w:val="24"/>
          <w:szCs w:val="24"/>
        </w:rPr>
        <w:t xml:space="preserve"> pasta específica, onde são acostados os documentos encaminhados pela Vara de Violência, bem como as certidões produzidas durante o seu acompanhamento. Na primeira visita deverá ser realizado o preenchimento do Questionário de Acolhimento, onde constarão informações </w:t>
      </w:r>
      <w:r w:rsidR="00067467">
        <w:rPr>
          <w:rFonts w:ascii="Times New Roman" w:hAnsi="Times New Roman" w:cs="Times New Roman"/>
          <w:sz w:val="24"/>
          <w:szCs w:val="24"/>
        </w:rPr>
        <w:t>importantes</w:t>
      </w:r>
      <w:r w:rsidR="00EA7250">
        <w:rPr>
          <w:rFonts w:ascii="Times New Roman" w:hAnsi="Times New Roman" w:cs="Times New Roman"/>
          <w:sz w:val="24"/>
          <w:szCs w:val="24"/>
        </w:rPr>
        <w:t xml:space="preserve"> so</w:t>
      </w:r>
      <w:r w:rsidR="00995548">
        <w:rPr>
          <w:rFonts w:ascii="Times New Roman" w:hAnsi="Times New Roman" w:cs="Times New Roman"/>
          <w:sz w:val="24"/>
          <w:szCs w:val="24"/>
        </w:rPr>
        <w:t xml:space="preserve">bre a requerente e o agressor, sendo utilizadas como subsídio para a </w:t>
      </w:r>
      <w:r w:rsidR="00067467">
        <w:rPr>
          <w:rFonts w:ascii="Times New Roman" w:hAnsi="Times New Roman" w:cs="Times New Roman"/>
          <w:sz w:val="24"/>
          <w:szCs w:val="24"/>
        </w:rPr>
        <w:t>elaboração</w:t>
      </w:r>
      <w:r w:rsidR="00995548">
        <w:rPr>
          <w:rFonts w:ascii="Times New Roman" w:hAnsi="Times New Roman" w:cs="Times New Roman"/>
          <w:sz w:val="24"/>
          <w:szCs w:val="24"/>
        </w:rPr>
        <w:t xml:space="preserve"> do perfil socioeconômico das assistidas.</w:t>
      </w:r>
    </w:p>
    <w:p w:rsidR="00995548" w:rsidRDefault="00995548" w:rsidP="00992D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Cada caso concreto indicará com que periodicidade </w:t>
      </w:r>
      <w:proofErr w:type="gramStart"/>
      <w:r>
        <w:rPr>
          <w:rFonts w:ascii="Times New Roman" w:hAnsi="Times New Roman" w:cs="Times New Roman"/>
          <w:sz w:val="24"/>
          <w:szCs w:val="24"/>
        </w:rPr>
        <w:t>ocorrerão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visitas. Cada encontro implicará no preenchimento de uma certidão específica, que deverá ser devidamente assinada pela atendida. As visitas poderão acontecer na residência da assistida ou outro local por ela indicado. </w:t>
      </w:r>
    </w:p>
    <w:p w:rsidR="00995548" w:rsidRDefault="00995548" w:rsidP="00992D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Dos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tipos de violência previstos na Lei 11.340/06, a física e a psicológica são as mais relatadas pelas atendidas pela Ronda Maria da Penha. </w:t>
      </w:r>
    </w:p>
    <w:p w:rsidR="00992D32" w:rsidRDefault="00995548" w:rsidP="00992D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Atualmente a Ronda Maria da Penha atua, além da capital do Estado, nos municípios de Juazeiro, Feira de Santana, Paulo Afonso e Serrinha, com previsão de </w:t>
      </w:r>
      <w:r>
        <w:rPr>
          <w:rFonts w:ascii="Times New Roman" w:hAnsi="Times New Roman" w:cs="Times New Roman"/>
          <w:sz w:val="24"/>
          <w:szCs w:val="24"/>
        </w:rPr>
        <w:lastRenderedPageBreak/>
        <w:t>implantação em Itabuna e Vitória da Conquista, salvaguardando a incolumidade física das assistidas pela Operação.</w:t>
      </w:r>
    </w:p>
    <w:p w:rsidR="00995548" w:rsidRDefault="00995548" w:rsidP="00992D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Além da fiscalização das Medidas Protetivas de Urgência, a ORMP realiza o acompanhamento às audiências onde o agressor estará presente, além de encaminhar casos aos órgãos que compõem a Rede de Enfrentamento à Violência Contra a Mulher no Estado. </w:t>
      </w:r>
    </w:p>
    <w:p w:rsidR="00C32535" w:rsidRDefault="00C32535" w:rsidP="00992D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Ronda Maria da Penha possui em seu rol de atendidas </w:t>
      </w:r>
      <w:r w:rsidR="00AB65A8">
        <w:rPr>
          <w:rFonts w:ascii="Times New Roman" w:hAnsi="Times New Roman" w:cs="Times New Roman"/>
          <w:sz w:val="24"/>
          <w:szCs w:val="24"/>
        </w:rPr>
        <w:t xml:space="preserve">1.039 mulheres, tendo, desde a sua implantação, realizado 4.331 fiscalizações de Medidas Protetivas de Urgência, mais de 300 palestras para o público interno e externo, além de ter efetuado 74 prisões, seja em flagrante delito ou em cumprimento de decisões judiciais. </w:t>
      </w:r>
    </w:p>
    <w:p w:rsidR="00070269" w:rsidRDefault="00AB65A8" w:rsidP="00992D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além das ações ordinárias, a ORMP promove eventos no intuito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empoderar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as atendidas pela Unidade, proporcionando a obtenção de conhecimentos diversos, quer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seja na área jurídica, psicológica ou através da participação em oficinas que visam estimular o autoconhecimento. </w:t>
      </w:r>
      <w:r w:rsidR="00070269">
        <w:rPr>
          <w:rFonts w:ascii="Times New Roman" w:hAnsi="Times New Roman" w:cs="Times New Roman"/>
          <w:sz w:val="24"/>
          <w:szCs w:val="24"/>
        </w:rPr>
        <w:t xml:space="preserve"> </w:t>
      </w:r>
      <w:r w:rsidR="003A5770">
        <w:rPr>
          <w:rFonts w:ascii="Times New Roman" w:hAnsi="Times New Roman" w:cs="Times New Roman"/>
          <w:sz w:val="24"/>
          <w:szCs w:val="24"/>
        </w:rPr>
        <w:t xml:space="preserve">Ademais, também é direcionado ao público feminino </w:t>
      </w:r>
      <w:r w:rsidR="003A5770">
        <w:rPr>
          <w:rFonts w:ascii="Times New Roman" w:hAnsi="Times New Roman" w:cs="Times New Roman"/>
          <w:sz w:val="24"/>
          <w:szCs w:val="24"/>
        </w:rPr>
        <w:t xml:space="preserve">o Projeto Espelho, que tem como principal missão divulgar os </w:t>
      </w:r>
      <w:proofErr w:type="gramStart"/>
      <w:r w:rsidR="003A5770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3A5770">
        <w:rPr>
          <w:rFonts w:ascii="Times New Roman" w:hAnsi="Times New Roman" w:cs="Times New Roman"/>
          <w:sz w:val="24"/>
          <w:szCs w:val="24"/>
        </w:rPr>
        <w:t xml:space="preserve"> tipos de violência previstos na Lei Maria da Penha, bem como orientar as participantes sobre os órgãos que compõem a Rede de Enfrentamento à Violência contra a Mulher e suas atribuições. </w:t>
      </w:r>
      <w:r w:rsidR="003A5770">
        <w:rPr>
          <w:rFonts w:ascii="Times New Roman" w:hAnsi="Times New Roman" w:cs="Times New Roman"/>
          <w:sz w:val="24"/>
          <w:szCs w:val="24"/>
        </w:rPr>
        <w:tab/>
      </w:r>
      <w:r w:rsidR="00070269">
        <w:rPr>
          <w:rFonts w:ascii="Times New Roman" w:hAnsi="Times New Roman" w:cs="Times New Roman"/>
          <w:sz w:val="24"/>
          <w:szCs w:val="24"/>
        </w:rPr>
        <w:t>Ao</w:t>
      </w:r>
      <w:r w:rsidR="00FC24ED">
        <w:rPr>
          <w:rFonts w:ascii="Times New Roman" w:hAnsi="Times New Roman" w:cs="Times New Roman"/>
          <w:sz w:val="24"/>
          <w:szCs w:val="24"/>
        </w:rPr>
        <w:t xml:space="preserve"> </w:t>
      </w:r>
      <w:r w:rsidR="003A5770">
        <w:rPr>
          <w:rFonts w:ascii="Times New Roman" w:hAnsi="Times New Roman" w:cs="Times New Roman"/>
          <w:sz w:val="24"/>
          <w:szCs w:val="24"/>
        </w:rPr>
        <w:t xml:space="preserve">público masculino </w:t>
      </w:r>
      <w:r w:rsidR="00070269">
        <w:rPr>
          <w:rFonts w:ascii="Times New Roman" w:hAnsi="Times New Roman" w:cs="Times New Roman"/>
          <w:sz w:val="24"/>
          <w:szCs w:val="24"/>
        </w:rPr>
        <w:t xml:space="preserve">é destinado o Projeto Ronda para Homens, que tem como objetivo conscientizar e sensibilizar os homens quanto à importância do enfrentamento à violência contra </w:t>
      </w:r>
      <w:r w:rsidR="004C7306">
        <w:rPr>
          <w:rFonts w:ascii="Times New Roman" w:hAnsi="Times New Roman" w:cs="Times New Roman"/>
          <w:sz w:val="24"/>
          <w:szCs w:val="24"/>
        </w:rPr>
        <w:t xml:space="preserve">a mulher. </w:t>
      </w:r>
    </w:p>
    <w:p w:rsidR="00067467" w:rsidRDefault="00067467" w:rsidP="00992D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Todas as ações ac</w:t>
      </w:r>
      <w:r w:rsidR="003A5770">
        <w:rPr>
          <w:rFonts w:ascii="Times New Roman" w:hAnsi="Times New Roman" w:cs="Times New Roman"/>
          <w:sz w:val="24"/>
          <w:szCs w:val="24"/>
        </w:rPr>
        <w:t xml:space="preserve">ima descritas corroboram para a promoção </w:t>
      </w:r>
      <w:r>
        <w:rPr>
          <w:rFonts w:ascii="Times New Roman" w:hAnsi="Times New Roman" w:cs="Times New Roman"/>
          <w:sz w:val="24"/>
          <w:szCs w:val="24"/>
        </w:rPr>
        <w:t xml:space="preserve">de uma efetiva sensação de segurança para essas mulheres, vítimas </w:t>
      </w:r>
      <w:r w:rsidR="003A5770">
        <w:rPr>
          <w:rFonts w:ascii="Times New Roman" w:hAnsi="Times New Roman" w:cs="Times New Roman"/>
          <w:sz w:val="24"/>
          <w:szCs w:val="24"/>
        </w:rPr>
        <w:t>de inúmeros e reiterados abusos, permitindo que retomem su</w:t>
      </w:r>
      <w:r>
        <w:rPr>
          <w:rFonts w:ascii="Times New Roman" w:hAnsi="Times New Roman" w:cs="Times New Roman"/>
          <w:sz w:val="24"/>
          <w:szCs w:val="24"/>
        </w:rPr>
        <w:t xml:space="preserve">as vidas e rompam definitivamente o ciclo de violência. </w:t>
      </w:r>
    </w:p>
    <w:p w:rsidR="00067467" w:rsidRDefault="00067467" w:rsidP="00992D32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</w:p>
    <w:p w:rsidR="00CA558C" w:rsidRDefault="00067467" w:rsidP="00992D32">
      <w:pPr>
        <w:spacing w:after="0"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R</w:t>
      </w:r>
      <w:r w:rsidR="00804B25" w:rsidRPr="00804B25">
        <w:rPr>
          <w:rFonts w:ascii="Times New Roman" w:hAnsi="Times New Roman" w:cs="Times New Roman"/>
          <w:color w:val="000000"/>
          <w:shd w:val="clear" w:color="auto" w:fill="FFFFFF"/>
        </w:rPr>
        <w:t>onda Maria da Penha: mais proteção para as mulheres que mais precisam.</w:t>
      </w:r>
    </w:p>
    <w:p w:rsidR="00E750E4" w:rsidRDefault="00E750E4" w:rsidP="00992D32">
      <w:pPr>
        <w:spacing w:after="0"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750E4" w:rsidRDefault="00E750E4" w:rsidP="00E750E4">
      <w:pPr>
        <w:spacing w:after="0" w:line="360" w:lineRule="auto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750E4" w:rsidRDefault="00E750E4" w:rsidP="00E750E4">
      <w:pPr>
        <w:spacing w:after="0" w:line="240" w:lineRule="auto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Denice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Santiago Santos do Rosário –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Maj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PM</w:t>
      </w:r>
    </w:p>
    <w:p w:rsidR="00E750E4" w:rsidRPr="00992D32" w:rsidRDefault="00E750E4" w:rsidP="00E750E4">
      <w:pPr>
        <w:spacing w:after="0" w:line="240" w:lineRule="auto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Comandante</w:t>
      </w:r>
      <w:bookmarkStart w:id="0" w:name="_GoBack"/>
      <w:bookmarkEnd w:id="0"/>
    </w:p>
    <w:sectPr w:rsidR="00E750E4" w:rsidRPr="00992D32" w:rsidSect="00333953">
      <w:footerReference w:type="default" r:id="rId10"/>
      <w:pgSz w:w="11906" w:h="16838"/>
      <w:pgMar w:top="907" w:right="1474" w:bottom="90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C9F" w:rsidRDefault="00086C9F" w:rsidP="007030B1">
      <w:pPr>
        <w:spacing w:after="0" w:line="240" w:lineRule="auto"/>
      </w:pPr>
      <w:r>
        <w:separator/>
      </w:r>
    </w:p>
  </w:endnote>
  <w:endnote w:type="continuationSeparator" w:id="0">
    <w:p w:rsidR="00086C9F" w:rsidRDefault="00086C9F" w:rsidP="00703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27B" w:rsidRPr="005F1E9B" w:rsidRDefault="00BF627B" w:rsidP="004359F7">
    <w:pPr>
      <w:pStyle w:val="Rodap"/>
      <w:jc w:val="center"/>
      <w:rPr>
        <w:sz w:val="18"/>
        <w:szCs w:val="18"/>
      </w:rPr>
    </w:pPr>
    <w:r>
      <w:t>___________________________________________________________________________</w:t>
    </w:r>
  </w:p>
  <w:p w:rsidR="005F1E9B" w:rsidRPr="00303854" w:rsidRDefault="005F1E9B" w:rsidP="005F1E9B">
    <w:pPr>
      <w:pStyle w:val="Rodap"/>
      <w:jc w:val="center"/>
      <w:rPr>
        <w:rFonts w:ascii="Times New Roman" w:hAnsi="Times New Roman" w:cs="Times New Roman"/>
        <w:sz w:val="20"/>
        <w:szCs w:val="20"/>
      </w:rPr>
    </w:pPr>
    <w:r w:rsidRPr="00303854">
      <w:rPr>
        <w:rFonts w:ascii="Times New Roman" w:hAnsi="Times New Roman" w:cs="Times New Roman"/>
        <w:sz w:val="20"/>
        <w:szCs w:val="20"/>
      </w:rPr>
      <w:t xml:space="preserve">Rua Dr. Almeida, s/n, Praça do Sol, </w:t>
    </w:r>
    <w:proofErr w:type="spellStart"/>
    <w:r w:rsidRPr="00303854">
      <w:rPr>
        <w:rFonts w:ascii="Times New Roman" w:hAnsi="Times New Roman" w:cs="Times New Roman"/>
        <w:sz w:val="20"/>
        <w:szCs w:val="20"/>
      </w:rPr>
      <w:t>Periperi</w:t>
    </w:r>
    <w:proofErr w:type="spellEnd"/>
    <w:r w:rsidRPr="00303854">
      <w:rPr>
        <w:rFonts w:ascii="Times New Roman" w:hAnsi="Times New Roman" w:cs="Times New Roman"/>
        <w:sz w:val="20"/>
        <w:szCs w:val="20"/>
      </w:rPr>
      <w:t xml:space="preserve">, </w:t>
    </w:r>
    <w:proofErr w:type="spellStart"/>
    <w:proofErr w:type="gramStart"/>
    <w:r w:rsidRPr="00303854">
      <w:rPr>
        <w:rFonts w:ascii="Times New Roman" w:hAnsi="Times New Roman" w:cs="Times New Roman"/>
        <w:sz w:val="20"/>
        <w:szCs w:val="20"/>
      </w:rPr>
      <w:t>Cep</w:t>
    </w:r>
    <w:proofErr w:type="spellEnd"/>
    <w:proofErr w:type="gramEnd"/>
    <w:r w:rsidRPr="00303854">
      <w:rPr>
        <w:rFonts w:ascii="Times New Roman" w:hAnsi="Times New Roman" w:cs="Times New Roman"/>
        <w:sz w:val="20"/>
        <w:szCs w:val="20"/>
      </w:rPr>
      <w:t>: 40720-070, Salvador - BA</w:t>
    </w:r>
  </w:p>
  <w:p w:rsidR="00BF627B" w:rsidRPr="00303854" w:rsidRDefault="00303854" w:rsidP="004359F7">
    <w:pPr>
      <w:pStyle w:val="Rodap"/>
      <w:jc w:val="center"/>
      <w:rPr>
        <w:rFonts w:ascii="Times New Roman" w:hAnsi="Times New Roman" w:cs="Times New Roman"/>
        <w:sz w:val="18"/>
        <w:szCs w:val="18"/>
      </w:rPr>
    </w:pPr>
    <w:r w:rsidRPr="00303854">
      <w:rPr>
        <w:rFonts w:ascii="Times New Roman" w:hAnsi="Times New Roman" w:cs="Times New Roman"/>
        <w:sz w:val="18"/>
        <w:szCs w:val="18"/>
      </w:rPr>
      <w:t xml:space="preserve">Telefone: (71) 99702-8543 </w:t>
    </w:r>
    <w:proofErr w:type="gramStart"/>
    <w:r w:rsidR="00BF627B" w:rsidRPr="00303854">
      <w:rPr>
        <w:rFonts w:ascii="Times New Roman" w:hAnsi="Times New Roman" w:cs="Times New Roman"/>
        <w:sz w:val="18"/>
        <w:szCs w:val="18"/>
      </w:rPr>
      <w:t>E-mail:</w:t>
    </w:r>
    <w:proofErr w:type="gramEnd"/>
    <w:hyperlink r:id="rId1" w:history="1">
      <w:r w:rsidR="00BF627B" w:rsidRPr="00303854">
        <w:rPr>
          <w:rStyle w:val="Hyperlink"/>
          <w:rFonts w:ascii="Times New Roman" w:hAnsi="Times New Roman" w:cs="Times New Roman"/>
          <w:sz w:val="18"/>
          <w:szCs w:val="18"/>
        </w:rPr>
        <w:t>ronda.penha@pm.ba.gov.br</w:t>
      </w:r>
    </w:hyperlink>
    <w:r w:rsidR="00BF627B" w:rsidRPr="00303854">
      <w:rPr>
        <w:rFonts w:ascii="Times New Roman" w:hAnsi="Times New Roman" w:cs="Times New Roman"/>
        <w:sz w:val="18"/>
        <w:szCs w:val="18"/>
      </w:rPr>
      <w:t xml:space="preserve">  </w:t>
    </w:r>
  </w:p>
  <w:p w:rsidR="00BF627B" w:rsidRPr="00B5231B" w:rsidRDefault="00BF627B">
    <w:pPr>
      <w:pStyle w:val="Rodap"/>
    </w:pPr>
  </w:p>
  <w:p w:rsidR="00BF627B" w:rsidRPr="00B5231B" w:rsidRDefault="00BF62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C9F" w:rsidRDefault="00086C9F" w:rsidP="007030B1">
      <w:pPr>
        <w:spacing w:after="0" w:line="240" w:lineRule="auto"/>
      </w:pPr>
      <w:r>
        <w:separator/>
      </w:r>
    </w:p>
  </w:footnote>
  <w:footnote w:type="continuationSeparator" w:id="0">
    <w:p w:rsidR="00086C9F" w:rsidRDefault="00086C9F" w:rsidP="00703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469FD"/>
    <w:multiLevelType w:val="hybridMultilevel"/>
    <w:tmpl w:val="A9F46064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2FD708FE"/>
    <w:multiLevelType w:val="hybridMultilevel"/>
    <w:tmpl w:val="654A20AC"/>
    <w:lvl w:ilvl="0" w:tplc="62D4FB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33D1882"/>
    <w:multiLevelType w:val="hybridMultilevel"/>
    <w:tmpl w:val="C4E4F7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8D32D44"/>
    <w:multiLevelType w:val="hybridMultilevel"/>
    <w:tmpl w:val="5BF2D436"/>
    <w:lvl w:ilvl="0" w:tplc="729ADF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3118E"/>
    <w:multiLevelType w:val="hybridMultilevel"/>
    <w:tmpl w:val="712293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ADF"/>
    <w:rsid w:val="00011EF3"/>
    <w:rsid w:val="00012B5C"/>
    <w:rsid w:val="0001569E"/>
    <w:rsid w:val="00023E56"/>
    <w:rsid w:val="00041C89"/>
    <w:rsid w:val="00041F39"/>
    <w:rsid w:val="000422AF"/>
    <w:rsid w:val="00051113"/>
    <w:rsid w:val="00051DE5"/>
    <w:rsid w:val="000644E6"/>
    <w:rsid w:val="00067467"/>
    <w:rsid w:val="00070269"/>
    <w:rsid w:val="00086C9F"/>
    <w:rsid w:val="00090CB1"/>
    <w:rsid w:val="000A0971"/>
    <w:rsid w:val="000A22C2"/>
    <w:rsid w:val="000A654B"/>
    <w:rsid w:val="000B2851"/>
    <w:rsid w:val="000C1B1B"/>
    <w:rsid w:val="000C442B"/>
    <w:rsid w:val="000D17B7"/>
    <w:rsid w:val="000F047C"/>
    <w:rsid w:val="001028EB"/>
    <w:rsid w:val="00107396"/>
    <w:rsid w:val="00113707"/>
    <w:rsid w:val="00114CF8"/>
    <w:rsid w:val="001227BF"/>
    <w:rsid w:val="00126E9B"/>
    <w:rsid w:val="0013009C"/>
    <w:rsid w:val="00135448"/>
    <w:rsid w:val="00137E2C"/>
    <w:rsid w:val="001427A5"/>
    <w:rsid w:val="00151B60"/>
    <w:rsid w:val="00154E8E"/>
    <w:rsid w:val="00155690"/>
    <w:rsid w:val="001623C5"/>
    <w:rsid w:val="00173E14"/>
    <w:rsid w:val="00181251"/>
    <w:rsid w:val="00182755"/>
    <w:rsid w:val="0019606B"/>
    <w:rsid w:val="001A1A46"/>
    <w:rsid w:val="001A3BD6"/>
    <w:rsid w:val="001C4D71"/>
    <w:rsid w:val="001D208C"/>
    <w:rsid w:val="001D390C"/>
    <w:rsid w:val="001F50F3"/>
    <w:rsid w:val="0020559A"/>
    <w:rsid w:val="00234613"/>
    <w:rsid w:val="00234EA5"/>
    <w:rsid w:val="00237581"/>
    <w:rsid w:val="00245D48"/>
    <w:rsid w:val="0025338A"/>
    <w:rsid w:val="002554F1"/>
    <w:rsid w:val="00275809"/>
    <w:rsid w:val="00285281"/>
    <w:rsid w:val="00287614"/>
    <w:rsid w:val="00291B16"/>
    <w:rsid w:val="002B0FF0"/>
    <w:rsid w:val="002B4446"/>
    <w:rsid w:val="002B5431"/>
    <w:rsid w:val="002B6CD9"/>
    <w:rsid w:val="002C18CB"/>
    <w:rsid w:val="002E6D68"/>
    <w:rsid w:val="002F69C7"/>
    <w:rsid w:val="00303854"/>
    <w:rsid w:val="003051DD"/>
    <w:rsid w:val="00306469"/>
    <w:rsid w:val="00306ECC"/>
    <w:rsid w:val="00333953"/>
    <w:rsid w:val="00336D37"/>
    <w:rsid w:val="00343ADF"/>
    <w:rsid w:val="00362D3A"/>
    <w:rsid w:val="00363B92"/>
    <w:rsid w:val="0036456C"/>
    <w:rsid w:val="00374393"/>
    <w:rsid w:val="00376A9E"/>
    <w:rsid w:val="0038196B"/>
    <w:rsid w:val="003869DD"/>
    <w:rsid w:val="003A12B2"/>
    <w:rsid w:val="003A45E9"/>
    <w:rsid w:val="003A5770"/>
    <w:rsid w:val="003C7FE3"/>
    <w:rsid w:val="003D01C5"/>
    <w:rsid w:val="003D2AC7"/>
    <w:rsid w:val="003F4F09"/>
    <w:rsid w:val="0040685E"/>
    <w:rsid w:val="00416A02"/>
    <w:rsid w:val="0043039F"/>
    <w:rsid w:val="004322C2"/>
    <w:rsid w:val="004359F7"/>
    <w:rsid w:val="00443230"/>
    <w:rsid w:val="004434DD"/>
    <w:rsid w:val="00462A57"/>
    <w:rsid w:val="00462B32"/>
    <w:rsid w:val="00473E5D"/>
    <w:rsid w:val="00475D44"/>
    <w:rsid w:val="004918DA"/>
    <w:rsid w:val="004A4237"/>
    <w:rsid w:val="004A56BB"/>
    <w:rsid w:val="004A7343"/>
    <w:rsid w:val="004B166A"/>
    <w:rsid w:val="004B25CD"/>
    <w:rsid w:val="004B4BD2"/>
    <w:rsid w:val="004C7306"/>
    <w:rsid w:val="004D7D63"/>
    <w:rsid w:val="004E63CD"/>
    <w:rsid w:val="004E6F14"/>
    <w:rsid w:val="0052268F"/>
    <w:rsid w:val="00523CFB"/>
    <w:rsid w:val="00525A9B"/>
    <w:rsid w:val="005262B0"/>
    <w:rsid w:val="00526C5F"/>
    <w:rsid w:val="00532F2E"/>
    <w:rsid w:val="00546DA0"/>
    <w:rsid w:val="005607F6"/>
    <w:rsid w:val="00581078"/>
    <w:rsid w:val="00582C6B"/>
    <w:rsid w:val="00584070"/>
    <w:rsid w:val="00587690"/>
    <w:rsid w:val="005A7AF3"/>
    <w:rsid w:val="005B6484"/>
    <w:rsid w:val="005D5FA2"/>
    <w:rsid w:val="005D640D"/>
    <w:rsid w:val="005F1E9B"/>
    <w:rsid w:val="00607844"/>
    <w:rsid w:val="00631B97"/>
    <w:rsid w:val="0063683B"/>
    <w:rsid w:val="00655E60"/>
    <w:rsid w:val="00661C72"/>
    <w:rsid w:val="006675EB"/>
    <w:rsid w:val="006D1A9C"/>
    <w:rsid w:val="00701D6A"/>
    <w:rsid w:val="007030B1"/>
    <w:rsid w:val="00711DC4"/>
    <w:rsid w:val="00721997"/>
    <w:rsid w:val="0073306F"/>
    <w:rsid w:val="007332DA"/>
    <w:rsid w:val="00733B4F"/>
    <w:rsid w:val="007416F7"/>
    <w:rsid w:val="00753172"/>
    <w:rsid w:val="0078146D"/>
    <w:rsid w:val="00786509"/>
    <w:rsid w:val="007A4725"/>
    <w:rsid w:val="007C154C"/>
    <w:rsid w:val="007C6DF6"/>
    <w:rsid w:val="007D422B"/>
    <w:rsid w:val="007D7B30"/>
    <w:rsid w:val="007F2CFF"/>
    <w:rsid w:val="007F5EF3"/>
    <w:rsid w:val="007F6254"/>
    <w:rsid w:val="008029E2"/>
    <w:rsid w:val="00802B2E"/>
    <w:rsid w:val="00804B25"/>
    <w:rsid w:val="008157AE"/>
    <w:rsid w:val="00823F0F"/>
    <w:rsid w:val="0083332B"/>
    <w:rsid w:val="00855A61"/>
    <w:rsid w:val="00873CF2"/>
    <w:rsid w:val="008774F4"/>
    <w:rsid w:val="00887E70"/>
    <w:rsid w:val="00894658"/>
    <w:rsid w:val="008B0DD4"/>
    <w:rsid w:val="008B50AE"/>
    <w:rsid w:val="008C220A"/>
    <w:rsid w:val="008C2409"/>
    <w:rsid w:val="008C7C47"/>
    <w:rsid w:val="008D0582"/>
    <w:rsid w:val="008D0917"/>
    <w:rsid w:val="008D206E"/>
    <w:rsid w:val="008D343F"/>
    <w:rsid w:val="008F6DEA"/>
    <w:rsid w:val="009010B1"/>
    <w:rsid w:val="00906E8E"/>
    <w:rsid w:val="00936DA5"/>
    <w:rsid w:val="00952E42"/>
    <w:rsid w:val="00954C33"/>
    <w:rsid w:val="00965BF7"/>
    <w:rsid w:val="00977BAE"/>
    <w:rsid w:val="009802F8"/>
    <w:rsid w:val="00992D32"/>
    <w:rsid w:val="00995548"/>
    <w:rsid w:val="0099719D"/>
    <w:rsid w:val="009A289B"/>
    <w:rsid w:val="009A75EE"/>
    <w:rsid w:val="009A7640"/>
    <w:rsid w:val="009B0F96"/>
    <w:rsid w:val="009B2A15"/>
    <w:rsid w:val="009B5628"/>
    <w:rsid w:val="009B57A5"/>
    <w:rsid w:val="009B5E18"/>
    <w:rsid w:val="009F701B"/>
    <w:rsid w:val="00A211B0"/>
    <w:rsid w:val="00A255FC"/>
    <w:rsid w:val="00A32379"/>
    <w:rsid w:val="00A45D67"/>
    <w:rsid w:val="00A5268C"/>
    <w:rsid w:val="00A634C8"/>
    <w:rsid w:val="00AA2BC1"/>
    <w:rsid w:val="00AA60C7"/>
    <w:rsid w:val="00AA7EFD"/>
    <w:rsid w:val="00AB5BE3"/>
    <w:rsid w:val="00AB65A8"/>
    <w:rsid w:val="00AC0885"/>
    <w:rsid w:val="00AC5476"/>
    <w:rsid w:val="00AD2649"/>
    <w:rsid w:val="00AE41EE"/>
    <w:rsid w:val="00AE4E64"/>
    <w:rsid w:val="00AF5F8A"/>
    <w:rsid w:val="00B025FE"/>
    <w:rsid w:val="00B119D9"/>
    <w:rsid w:val="00B11F62"/>
    <w:rsid w:val="00B14A99"/>
    <w:rsid w:val="00B241F0"/>
    <w:rsid w:val="00B2424C"/>
    <w:rsid w:val="00B2496B"/>
    <w:rsid w:val="00B2704A"/>
    <w:rsid w:val="00B30169"/>
    <w:rsid w:val="00B3025E"/>
    <w:rsid w:val="00B322CF"/>
    <w:rsid w:val="00B3613A"/>
    <w:rsid w:val="00B51E4D"/>
    <w:rsid w:val="00B5231B"/>
    <w:rsid w:val="00B52ADF"/>
    <w:rsid w:val="00B52B94"/>
    <w:rsid w:val="00B8555A"/>
    <w:rsid w:val="00B941BB"/>
    <w:rsid w:val="00BA152D"/>
    <w:rsid w:val="00BA6FE2"/>
    <w:rsid w:val="00BC6710"/>
    <w:rsid w:val="00BD3FC8"/>
    <w:rsid w:val="00BE4DF3"/>
    <w:rsid w:val="00BF627B"/>
    <w:rsid w:val="00C100CA"/>
    <w:rsid w:val="00C11423"/>
    <w:rsid w:val="00C25391"/>
    <w:rsid w:val="00C32535"/>
    <w:rsid w:val="00C42A77"/>
    <w:rsid w:val="00C45C95"/>
    <w:rsid w:val="00C51722"/>
    <w:rsid w:val="00C6509E"/>
    <w:rsid w:val="00C72AA6"/>
    <w:rsid w:val="00C95985"/>
    <w:rsid w:val="00C96549"/>
    <w:rsid w:val="00C96A7B"/>
    <w:rsid w:val="00CA18D8"/>
    <w:rsid w:val="00CA558C"/>
    <w:rsid w:val="00CA6DE7"/>
    <w:rsid w:val="00CA7A80"/>
    <w:rsid w:val="00CB2345"/>
    <w:rsid w:val="00CB3173"/>
    <w:rsid w:val="00CB4F88"/>
    <w:rsid w:val="00CB7261"/>
    <w:rsid w:val="00CD0D42"/>
    <w:rsid w:val="00D07814"/>
    <w:rsid w:val="00D103FD"/>
    <w:rsid w:val="00D25338"/>
    <w:rsid w:val="00D3398E"/>
    <w:rsid w:val="00D5388B"/>
    <w:rsid w:val="00D73BCA"/>
    <w:rsid w:val="00D7538E"/>
    <w:rsid w:val="00D8128F"/>
    <w:rsid w:val="00D91535"/>
    <w:rsid w:val="00D97D1A"/>
    <w:rsid w:val="00DA1D9E"/>
    <w:rsid w:val="00DA2983"/>
    <w:rsid w:val="00DD3242"/>
    <w:rsid w:val="00DD419E"/>
    <w:rsid w:val="00DF20C5"/>
    <w:rsid w:val="00DF726A"/>
    <w:rsid w:val="00E0076A"/>
    <w:rsid w:val="00E03360"/>
    <w:rsid w:val="00E130A6"/>
    <w:rsid w:val="00E20103"/>
    <w:rsid w:val="00E232D9"/>
    <w:rsid w:val="00E31C04"/>
    <w:rsid w:val="00E31E2F"/>
    <w:rsid w:val="00E51139"/>
    <w:rsid w:val="00E5574A"/>
    <w:rsid w:val="00E65F64"/>
    <w:rsid w:val="00E65FDF"/>
    <w:rsid w:val="00E672F2"/>
    <w:rsid w:val="00E72C8C"/>
    <w:rsid w:val="00E750E4"/>
    <w:rsid w:val="00E83B58"/>
    <w:rsid w:val="00E855F5"/>
    <w:rsid w:val="00EA4167"/>
    <w:rsid w:val="00EA7250"/>
    <w:rsid w:val="00EB3125"/>
    <w:rsid w:val="00EB43D1"/>
    <w:rsid w:val="00EB4A92"/>
    <w:rsid w:val="00EB54F8"/>
    <w:rsid w:val="00ED2F00"/>
    <w:rsid w:val="00ED3815"/>
    <w:rsid w:val="00EE11A2"/>
    <w:rsid w:val="00EF192B"/>
    <w:rsid w:val="00EF2727"/>
    <w:rsid w:val="00F12F06"/>
    <w:rsid w:val="00F13FFB"/>
    <w:rsid w:val="00F160DA"/>
    <w:rsid w:val="00F17D85"/>
    <w:rsid w:val="00F247AB"/>
    <w:rsid w:val="00F2630C"/>
    <w:rsid w:val="00F312E5"/>
    <w:rsid w:val="00F43AE1"/>
    <w:rsid w:val="00F62A48"/>
    <w:rsid w:val="00F768C1"/>
    <w:rsid w:val="00F82D1E"/>
    <w:rsid w:val="00FB13C2"/>
    <w:rsid w:val="00FB4D55"/>
    <w:rsid w:val="00FB65F4"/>
    <w:rsid w:val="00FB7C92"/>
    <w:rsid w:val="00FC24ED"/>
    <w:rsid w:val="00FD0DE6"/>
    <w:rsid w:val="00FD4833"/>
    <w:rsid w:val="00FE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3ADF"/>
    <w:pPr>
      <w:ind w:left="720"/>
      <w:contextualSpacing/>
    </w:pPr>
  </w:style>
  <w:style w:type="table" w:styleId="Tabelacomgrade">
    <w:name w:val="Table Grid"/>
    <w:basedOn w:val="Tabelanormal"/>
    <w:uiPriority w:val="59"/>
    <w:rsid w:val="00F31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5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111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B5BE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03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30B1"/>
  </w:style>
  <w:style w:type="paragraph" w:styleId="Rodap">
    <w:name w:val="footer"/>
    <w:basedOn w:val="Normal"/>
    <w:link w:val="RodapChar"/>
    <w:uiPriority w:val="99"/>
    <w:unhideWhenUsed/>
    <w:rsid w:val="00703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30B1"/>
  </w:style>
  <w:style w:type="character" w:styleId="Forte">
    <w:name w:val="Strong"/>
    <w:basedOn w:val="Fontepargpadro"/>
    <w:uiPriority w:val="22"/>
    <w:qFormat/>
    <w:rsid w:val="001F50F3"/>
    <w:rPr>
      <w:b/>
      <w:bCs/>
    </w:rPr>
  </w:style>
  <w:style w:type="character" w:customStyle="1" w:styleId="apple-converted-space">
    <w:name w:val="apple-converted-space"/>
    <w:basedOn w:val="Fontepargpadro"/>
    <w:rsid w:val="00804B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3ADF"/>
    <w:pPr>
      <w:ind w:left="720"/>
      <w:contextualSpacing/>
    </w:pPr>
  </w:style>
  <w:style w:type="table" w:styleId="Tabelacomgrade">
    <w:name w:val="Table Grid"/>
    <w:basedOn w:val="Tabelanormal"/>
    <w:uiPriority w:val="59"/>
    <w:rsid w:val="00F31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5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111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B5BE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03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30B1"/>
  </w:style>
  <w:style w:type="paragraph" w:styleId="Rodap">
    <w:name w:val="footer"/>
    <w:basedOn w:val="Normal"/>
    <w:link w:val="RodapChar"/>
    <w:uiPriority w:val="99"/>
    <w:unhideWhenUsed/>
    <w:rsid w:val="00703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30B1"/>
  </w:style>
  <w:style w:type="character" w:styleId="Forte">
    <w:name w:val="Strong"/>
    <w:basedOn w:val="Fontepargpadro"/>
    <w:uiPriority w:val="22"/>
    <w:qFormat/>
    <w:rsid w:val="001F50F3"/>
    <w:rPr>
      <w:b/>
      <w:bCs/>
    </w:rPr>
  </w:style>
  <w:style w:type="character" w:customStyle="1" w:styleId="apple-converted-space">
    <w:name w:val="apple-converted-space"/>
    <w:basedOn w:val="Fontepargpadro"/>
    <w:rsid w:val="00804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5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pe.cmd@pm.ba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25711-9FAB-4073-BB76-8605397C9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618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</dc:creator>
  <cp:lastModifiedBy>Ronda Maria da Penha</cp:lastModifiedBy>
  <cp:revision>12</cp:revision>
  <cp:lastPrinted>2016-10-04T12:29:00Z</cp:lastPrinted>
  <dcterms:created xsi:type="dcterms:W3CDTF">2017-05-05T17:33:00Z</dcterms:created>
  <dcterms:modified xsi:type="dcterms:W3CDTF">2017-05-08T16:34:00Z</dcterms:modified>
</cp:coreProperties>
</file>