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1E43E" w14:textId="77777777" w:rsidR="009078BA" w:rsidRPr="009078BA" w:rsidRDefault="009078BA" w:rsidP="009078BA">
      <w:pPr>
        <w:rPr>
          <w:rFonts w:ascii="Times New Roman" w:eastAsia="Times New Roman" w:hAnsi="Times New Roman" w:cs="Times New Roman"/>
        </w:rPr>
      </w:pPr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Table 1: Number of pant-hoots by each individual in the two contiguous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Kasekela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and Mitumba communities at Gombe National Park, Tanzania and one geographically distant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Kanyawara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community at </w:t>
      </w:r>
      <w:proofErr w:type="spellStart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>Kibale</w:t>
      </w:r>
      <w:proofErr w:type="spellEnd"/>
      <w:r w:rsidRPr="009078BA">
        <w:rPr>
          <w:rFonts w:ascii="Times New Roman" w:eastAsia="Times New Roman" w:hAnsi="Times New Roman" w:cs="Times New Roman"/>
          <w:i/>
          <w:iCs/>
          <w:color w:val="000000"/>
        </w:rPr>
        <w:t xml:space="preserve"> National Park, Uganda. </w:t>
      </w:r>
    </w:p>
    <w:p w14:paraId="23F88B77" w14:textId="77777777" w:rsidR="009078BA" w:rsidRPr="009078BA" w:rsidRDefault="009078BA" w:rsidP="009078BA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1267"/>
        <w:gridCol w:w="1108"/>
        <w:gridCol w:w="1817"/>
        <w:gridCol w:w="1543"/>
        <w:gridCol w:w="2037"/>
        <w:gridCol w:w="1797"/>
      </w:tblGrid>
      <w:tr w:rsidR="00C42560" w:rsidRPr="009078BA" w14:paraId="2DE7798A" w14:textId="77777777" w:rsidTr="009078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EA6703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National Park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22C3A0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Community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5BA4FD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Individual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796DC4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Age at beginning (years)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18D677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Total pant-hoots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8C6E16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Pant-hoots with climax screams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0C2D80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Pant-hoots with buildups</w:t>
            </w:r>
          </w:p>
        </w:tc>
      </w:tr>
      <w:tr w:rsidR="00C42560" w:rsidRPr="009078BA" w14:paraId="1EE1E952" w14:textId="77777777" w:rsidTr="009078BA">
        <w:trPr>
          <w:trHeight w:val="360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42E5E8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Gombe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1EE22A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14:paraId="47B391C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128)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EEC022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Fundi</w:t>
            </w:r>
          </w:p>
          <w:p w14:paraId="4F1AF52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(FND)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83C678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05BCDD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CF5060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EF6031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1A972F14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C09F5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ADC16C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FE2068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Faustino</w:t>
            </w:r>
          </w:p>
          <w:p w14:paraId="0D214F0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E154D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C7FEC9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2A4DAD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96D20F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</w:tr>
      <w:tr w:rsidR="00C42560" w:rsidRPr="009078BA" w14:paraId="6DED873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F5C95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9D57D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9BFEFC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Fudge</w:t>
            </w:r>
          </w:p>
          <w:p w14:paraId="635F92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(FU)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472928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6C19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017BF37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A0F744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</w:tr>
      <w:tr w:rsidR="00C42560" w:rsidRPr="009078BA" w14:paraId="6299AB63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69094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95703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3FEA0C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Sheldon</w:t>
            </w:r>
          </w:p>
          <w:p w14:paraId="7A6AF87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4CBB97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33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96CCF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243001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F68628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</w:tr>
      <w:tr w:rsidR="00C42560" w:rsidRPr="009078BA" w14:paraId="1D8688F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50F205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6189BA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0ED6B3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Sampson</w:t>
            </w:r>
          </w:p>
          <w:p w14:paraId="4F3774E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D8D6E4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CD87B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8DD62F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2A302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</w:tr>
      <w:tr w:rsidR="00C42560" w:rsidRPr="009078BA" w14:paraId="1E42FD30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4106C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ADF016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5E0562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Zeus</w:t>
            </w:r>
          </w:p>
          <w:p w14:paraId="3A551D8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(ZS)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E5AD9D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E63515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333460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1142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  <w:tr w:rsidR="00C42560" w:rsidRPr="009078BA" w14:paraId="740DD4CD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F7CCC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F783D9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Mitumba</w:t>
            </w:r>
          </w:p>
          <w:p w14:paraId="22E0C73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86)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4485E2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Edgar</w:t>
            </w:r>
          </w:p>
          <w:p w14:paraId="074FF23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(EDG)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10B83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27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AF01C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45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E425C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8893D9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C42560" w:rsidRPr="009078BA" w14:paraId="50BA421F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9A6B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6DD08F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3E6F77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Fansi</w:t>
            </w:r>
            <w:proofErr w:type="spellEnd"/>
          </w:p>
          <w:p w14:paraId="3EB11B8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(FAN)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B78D3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689C1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9393E1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4104F2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C42560" w:rsidRPr="009078BA" w14:paraId="11E5E597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8771C3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3F8C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E0C4B0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Kocha</w:t>
            </w:r>
            <w:proofErr w:type="spellEnd"/>
          </w:p>
          <w:p w14:paraId="58A6353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(KOC)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B5530C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E3C8D3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4036CA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26BF01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</w:tr>
      <w:tr w:rsidR="00C42560" w:rsidRPr="009078BA" w14:paraId="57493584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59FC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EF91E6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0BD010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Lamba</w:t>
            </w:r>
            <w:proofErr w:type="spellEnd"/>
          </w:p>
          <w:p w14:paraId="3DDCD5D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(LAM)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C045559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D4B12A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418141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C6CA3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C42560" w:rsidRPr="009078BA" w14:paraId="48CD16FE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96DB00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5C64D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F9678A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Londo</w:t>
            </w:r>
            <w:proofErr w:type="spellEnd"/>
          </w:p>
          <w:p w14:paraId="3A9EAC8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(LON)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44E84E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34E3A9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B295E4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D12E44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1184C320" w14:textId="77777777" w:rsidTr="009078BA">
        <w:trPr>
          <w:trHeight w:val="360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EF7F0E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Kibale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8E0C31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</w:p>
          <w:p w14:paraId="31A899E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(N = 111)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C25F3C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Big Brown</w:t>
            </w:r>
          </w:p>
          <w:p w14:paraId="4705517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(BB)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212081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8CDEC8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0EF775B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6AFD5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3C3B37A6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3E6D08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E98D8B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E7EBD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Eslom</w:t>
            </w:r>
            <w:proofErr w:type="spellEnd"/>
          </w:p>
          <w:p w14:paraId="0C4F182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15E7EFC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13A7C3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BBB13D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2F496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  <w:tr w:rsidR="00C42560" w:rsidRPr="009078BA" w14:paraId="0AC9E59B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D2BEA9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E92DB1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58AA00B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Kakama</w:t>
            </w:r>
            <w:proofErr w:type="spellEnd"/>
          </w:p>
          <w:p w14:paraId="022A771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(KK)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226ECC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A56056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119337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6ED8B5F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C42560" w:rsidRPr="009078BA" w14:paraId="40F50AC3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7A1E2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E4D7BA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F34CEB7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Makoku</w:t>
            </w:r>
            <w:proofErr w:type="spellEnd"/>
          </w:p>
          <w:p w14:paraId="67EB1BA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(LK)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9068A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C0A9A3D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DCC076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743D953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</w:tr>
      <w:tr w:rsidR="00C42560" w:rsidRPr="009078BA" w14:paraId="3FCD9E57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AAAADE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69B9D4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40AAFD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Twig</w:t>
            </w:r>
          </w:p>
          <w:p w14:paraId="7907A86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(PG)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5D59D6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F04C55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5513B901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0AD34C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C42560" w:rsidRPr="009078BA" w14:paraId="54DA6320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403B5C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320467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6DF9DF0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Stout</w:t>
            </w:r>
          </w:p>
          <w:p w14:paraId="0BBAD4B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(ST)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197EF96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55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732892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8C3B758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775D6436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</w:tr>
      <w:tr w:rsidR="00C42560" w:rsidRPr="009078BA" w14:paraId="6713E8DD" w14:textId="77777777" w:rsidTr="009078BA">
        <w:trPr>
          <w:trHeight w:val="360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19B809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B6234F" w14:textId="77777777" w:rsidR="009078BA" w:rsidRPr="009078BA" w:rsidRDefault="009078BA" w:rsidP="009078B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8757912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9078BA">
              <w:rPr>
                <w:rFonts w:ascii="Times New Roman" w:eastAsia="Times New Roman" w:hAnsi="Times New Roman" w:cs="Times New Roman"/>
                <w:color w:val="000000"/>
              </w:rPr>
              <w:t>Lanjo</w:t>
            </w:r>
            <w:proofErr w:type="spellEnd"/>
          </w:p>
          <w:p w14:paraId="5DB28C8A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(TJ)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25C684A4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BDB60BE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20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3A1B38B5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  <w:hideMark/>
          </w:tcPr>
          <w:p w14:paraId="415B4FDF" w14:textId="77777777" w:rsidR="009078BA" w:rsidRPr="009078BA" w:rsidRDefault="009078BA" w:rsidP="009078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078B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</w:tbl>
    <w:p w14:paraId="13AE818D" w14:textId="77777777" w:rsidR="00C42560" w:rsidRDefault="00C42560">
      <w:pPr>
        <w:sectPr w:rsidR="00C42560" w:rsidSect="009078B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BB5A9F0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2: Structural acoustic features manually measured using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Praat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v 6.1.15 that are used in this study. We also indicate which features were used in other studies of chimpanzee dialects. Categorical variables are marked with *. Only numeric variables were used in the multivariate analyses including the PCAs and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since those techniques do not handle categorical variables. </w:t>
      </w:r>
    </w:p>
    <w:p w14:paraId="3345507A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**Drumming related variables were not included in the multivariate analysis due to small sample sizes. However, descriptive plots are included in the supplementary materials.</w:t>
      </w:r>
    </w:p>
    <w:p w14:paraId="052D2E91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3"/>
        <w:gridCol w:w="2174"/>
        <w:gridCol w:w="2169"/>
        <w:gridCol w:w="1822"/>
        <w:gridCol w:w="1822"/>
      </w:tblGrid>
      <w:tr w:rsidR="00C42560" w:rsidRPr="00C42560" w14:paraId="0D6736FD" w14:textId="77777777" w:rsidTr="00C42560">
        <w:trPr>
          <w:trHeight w:val="500"/>
        </w:trPr>
        <w:tc>
          <w:tcPr>
            <w:tcW w:w="0" w:type="auto"/>
            <w:hideMark/>
          </w:tcPr>
          <w:p w14:paraId="316026C6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Structural acoustic features used in this study</w:t>
            </w:r>
          </w:p>
        </w:tc>
        <w:tc>
          <w:tcPr>
            <w:tcW w:w="0" w:type="auto"/>
            <w:hideMark/>
          </w:tcPr>
          <w:p w14:paraId="50BC595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Part of the pant-hoot</w:t>
            </w:r>
          </w:p>
        </w:tc>
        <w:tc>
          <w:tcPr>
            <w:tcW w:w="0" w:type="auto"/>
            <w:hideMark/>
          </w:tcPr>
          <w:p w14:paraId="64BB34A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7CE05F7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46BAF57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185EE067" w14:textId="77777777" w:rsidTr="00C42560">
        <w:trPr>
          <w:trHeight w:val="500"/>
        </w:trPr>
        <w:tc>
          <w:tcPr>
            <w:tcW w:w="0" w:type="auto"/>
            <w:hideMark/>
          </w:tcPr>
          <w:p w14:paraId="4BB5453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the call (from build-up to letdown phases) (s)</w:t>
            </w:r>
          </w:p>
        </w:tc>
        <w:tc>
          <w:tcPr>
            <w:tcW w:w="0" w:type="auto"/>
            <w:hideMark/>
          </w:tcPr>
          <w:p w14:paraId="042CA5B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</w:tc>
        <w:tc>
          <w:tcPr>
            <w:tcW w:w="0" w:type="auto"/>
            <w:hideMark/>
          </w:tcPr>
          <w:p w14:paraId="3FDD744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DC2C71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45CD4D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F22C201" w14:textId="77777777" w:rsidTr="00C42560">
        <w:trPr>
          <w:trHeight w:val="500"/>
        </w:trPr>
        <w:tc>
          <w:tcPr>
            <w:tcW w:w="0" w:type="auto"/>
            <w:hideMark/>
          </w:tcPr>
          <w:p w14:paraId="0AD39927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introduction phase*</w:t>
            </w:r>
          </w:p>
        </w:tc>
        <w:tc>
          <w:tcPr>
            <w:tcW w:w="0" w:type="auto"/>
            <w:hideMark/>
          </w:tcPr>
          <w:p w14:paraId="72A7167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0F153D3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CD9BE7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86BEAF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996D046" w14:textId="77777777" w:rsidTr="00C42560">
        <w:trPr>
          <w:trHeight w:val="500"/>
        </w:trPr>
        <w:tc>
          <w:tcPr>
            <w:tcW w:w="0" w:type="auto"/>
            <w:hideMark/>
          </w:tcPr>
          <w:p w14:paraId="63796EE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build-up phase*</w:t>
            </w:r>
          </w:p>
        </w:tc>
        <w:tc>
          <w:tcPr>
            <w:tcW w:w="0" w:type="auto"/>
            <w:hideMark/>
          </w:tcPr>
          <w:p w14:paraId="449FE21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44B16E3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5DDEFF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E4CF67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5EF61F6" w14:textId="77777777" w:rsidTr="00C42560">
        <w:trPr>
          <w:trHeight w:val="500"/>
        </w:trPr>
        <w:tc>
          <w:tcPr>
            <w:tcW w:w="0" w:type="auto"/>
            <w:hideMark/>
          </w:tcPr>
          <w:p w14:paraId="69C0E000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exhalation components</w:t>
            </w:r>
          </w:p>
        </w:tc>
        <w:tc>
          <w:tcPr>
            <w:tcW w:w="0" w:type="auto"/>
            <w:hideMark/>
          </w:tcPr>
          <w:p w14:paraId="275E404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65D4F3A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594444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40C463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717FF8D" w14:textId="77777777" w:rsidTr="00C42560">
        <w:trPr>
          <w:trHeight w:val="500"/>
        </w:trPr>
        <w:tc>
          <w:tcPr>
            <w:tcW w:w="0" w:type="auto"/>
            <w:hideMark/>
          </w:tcPr>
          <w:p w14:paraId="3B8DDF0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components in the first half of the build-up</w:t>
            </w:r>
          </w:p>
        </w:tc>
        <w:tc>
          <w:tcPr>
            <w:tcW w:w="0" w:type="auto"/>
            <w:hideMark/>
          </w:tcPr>
          <w:p w14:paraId="4CB0EB8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3A485C6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50EBF4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1CBEB8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6C6193A" w14:textId="77777777" w:rsidTr="00C42560">
        <w:trPr>
          <w:trHeight w:val="500"/>
        </w:trPr>
        <w:tc>
          <w:tcPr>
            <w:tcW w:w="0" w:type="auto"/>
            <w:hideMark/>
          </w:tcPr>
          <w:p w14:paraId="5EB385B5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build-up components in the second half of the build-up</w:t>
            </w:r>
          </w:p>
        </w:tc>
        <w:tc>
          <w:tcPr>
            <w:tcW w:w="0" w:type="auto"/>
            <w:hideMark/>
          </w:tcPr>
          <w:p w14:paraId="281D678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0B1908F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A7A000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55F5ED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F736F92" w14:textId="77777777" w:rsidTr="00C42560">
        <w:trPr>
          <w:trHeight w:val="500"/>
        </w:trPr>
        <w:tc>
          <w:tcPr>
            <w:tcW w:w="0" w:type="auto"/>
            <w:hideMark/>
          </w:tcPr>
          <w:p w14:paraId="78C2859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build-up phase (s)</w:t>
            </w:r>
          </w:p>
        </w:tc>
        <w:tc>
          <w:tcPr>
            <w:tcW w:w="0" w:type="auto"/>
            <w:hideMark/>
          </w:tcPr>
          <w:p w14:paraId="598C8CB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7FFEF04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2544BD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6EEBA7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60FA359" w14:textId="77777777" w:rsidTr="00C42560">
        <w:trPr>
          <w:trHeight w:val="500"/>
        </w:trPr>
        <w:tc>
          <w:tcPr>
            <w:tcW w:w="0" w:type="auto"/>
            <w:hideMark/>
          </w:tcPr>
          <w:p w14:paraId="7A8C0ACE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build-up phase (components/s)</w:t>
            </w:r>
          </w:p>
        </w:tc>
        <w:tc>
          <w:tcPr>
            <w:tcW w:w="0" w:type="auto"/>
            <w:hideMark/>
          </w:tcPr>
          <w:p w14:paraId="698767B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0AA29A1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1AFE508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9651627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6AB3FE56" w14:textId="77777777" w:rsidTr="00C42560">
        <w:trPr>
          <w:trHeight w:val="500"/>
        </w:trPr>
        <w:tc>
          <w:tcPr>
            <w:tcW w:w="0" w:type="auto"/>
            <w:hideMark/>
          </w:tcPr>
          <w:p w14:paraId="40FA444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first half of build-up phase (components/s)</w:t>
            </w:r>
          </w:p>
        </w:tc>
        <w:tc>
          <w:tcPr>
            <w:tcW w:w="0" w:type="auto"/>
            <w:hideMark/>
          </w:tcPr>
          <w:p w14:paraId="5C1950E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5242495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405A0F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6FD33A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A7004B2" w14:textId="77777777" w:rsidTr="00C42560">
        <w:trPr>
          <w:trHeight w:val="500"/>
        </w:trPr>
        <w:tc>
          <w:tcPr>
            <w:tcW w:w="0" w:type="auto"/>
            <w:hideMark/>
          </w:tcPr>
          <w:p w14:paraId="16311391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Rate of second half of build-up phase (components/s)</w:t>
            </w:r>
          </w:p>
        </w:tc>
        <w:tc>
          <w:tcPr>
            <w:tcW w:w="0" w:type="auto"/>
            <w:hideMark/>
          </w:tcPr>
          <w:p w14:paraId="73C871D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6BC4794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B6E9FB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DF13AF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71DB90F" w14:textId="77777777" w:rsidTr="00C42560">
        <w:trPr>
          <w:trHeight w:val="500"/>
        </w:trPr>
        <w:tc>
          <w:tcPr>
            <w:tcW w:w="0" w:type="auto"/>
            <w:hideMark/>
          </w:tcPr>
          <w:p w14:paraId="3671213E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 acceleration (rate of second half - rate of first half) </w:t>
            </w:r>
          </w:p>
        </w:tc>
        <w:tc>
          <w:tcPr>
            <w:tcW w:w="0" w:type="auto"/>
            <w:hideMark/>
          </w:tcPr>
          <w:p w14:paraId="2D1515A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</w:tc>
        <w:tc>
          <w:tcPr>
            <w:tcW w:w="0" w:type="auto"/>
            <w:hideMark/>
          </w:tcPr>
          <w:p w14:paraId="1CED52A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787E0F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2CDAAC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4A515EB2" w14:textId="7D7468A1" w:rsidR="00C42560" w:rsidRDefault="00C42560" w:rsidP="00C42560">
      <w:pPr>
        <w:rPr>
          <w:rFonts w:ascii="Times New Roman" w:eastAsia="Times New Roman" w:hAnsi="Times New Roman" w:cs="Times New Roman"/>
        </w:rPr>
      </w:pPr>
    </w:p>
    <w:p w14:paraId="75DEE517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8"/>
        <w:gridCol w:w="2065"/>
        <w:gridCol w:w="2037"/>
        <w:gridCol w:w="1690"/>
        <w:gridCol w:w="1690"/>
      </w:tblGrid>
      <w:tr w:rsidR="00C42560" w:rsidRPr="00C42560" w14:paraId="7D5EB51C" w14:textId="77777777" w:rsidTr="00C42560">
        <w:trPr>
          <w:trHeight w:val="500"/>
        </w:trPr>
        <w:tc>
          <w:tcPr>
            <w:tcW w:w="0" w:type="auto"/>
            <w:hideMark/>
          </w:tcPr>
          <w:p w14:paraId="2EAAC26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lastRenderedPageBreak/>
              <w:t>Structural acoustic features used in this study</w:t>
            </w:r>
          </w:p>
        </w:tc>
        <w:tc>
          <w:tcPr>
            <w:tcW w:w="0" w:type="auto"/>
            <w:hideMark/>
          </w:tcPr>
          <w:p w14:paraId="67EFFCC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Part of the pant-hoot</w:t>
            </w:r>
          </w:p>
        </w:tc>
        <w:tc>
          <w:tcPr>
            <w:tcW w:w="0" w:type="auto"/>
            <w:hideMark/>
          </w:tcPr>
          <w:p w14:paraId="7CC1033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13A5DD5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5D28B2C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0937DD03" w14:textId="77777777" w:rsidTr="00C42560">
        <w:trPr>
          <w:trHeight w:val="500"/>
        </w:trPr>
        <w:tc>
          <w:tcPr>
            <w:tcW w:w="0" w:type="auto"/>
            <w:hideMark/>
          </w:tcPr>
          <w:p w14:paraId="3556DDF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climax phase*</w:t>
            </w:r>
          </w:p>
        </w:tc>
        <w:tc>
          <w:tcPr>
            <w:tcW w:w="0" w:type="auto"/>
            <w:hideMark/>
          </w:tcPr>
          <w:p w14:paraId="608D609B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2AC0166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627CC6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FD854B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1A51207F" w14:textId="77777777" w:rsidTr="00C42560">
        <w:trPr>
          <w:trHeight w:val="500"/>
        </w:trPr>
        <w:tc>
          <w:tcPr>
            <w:tcW w:w="0" w:type="auto"/>
            <w:hideMark/>
          </w:tcPr>
          <w:p w14:paraId="3F26635A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Total number of climax elements (including screams and non-scream components)</w:t>
            </w:r>
          </w:p>
        </w:tc>
        <w:tc>
          <w:tcPr>
            <w:tcW w:w="0" w:type="auto"/>
            <w:hideMark/>
          </w:tcPr>
          <w:p w14:paraId="3EBE546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26B9C68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4002A06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FCF99E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B161F98" w14:textId="77777777" w:rsidTr="00C42560">
        <w:trPr>
          <w:trHeight w:val="500"/>
        </w:trPr>
        <w:tc>
          <w:tcPr>
            <w:tcW w:w="0" w:type="auto"/>
            <w:hideMark/>
          </w:tcPr>
          <w:p w14:paraId="3558643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screams in climax</w:t>
            </w:r>
          </w:p>
        </w:tc>
        <w:tc>
          <w:tcPr>
            <w:tcW w:w="0" w:type="auto"/>
            <w:hideMark/>
          </w:tcPr>
          <w:p w14:paraId="1B09F8D6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689BF59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4228B4F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EB4044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7052F87" w14:textId="77777777" w:rsidTr="00C42560">
        <w:trPr>
          <w:trHeight w:val="500"/>
        </w:trPr>
        <w:tc>
          <w:tcPr>
            <w:tcW w:w="0" w:type="auto"/>
            <w:hideMark/>
          </w:tcPr>
          <w:p w14:paraId="2AC6DC57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Proportion of climax components that are screams</w:t>
            </w:r>
          </w:p>
        </w:tc>
        <w:tc>
          <w:tcPr>
            <w:tcW w:w="0" w:type="auto"/>
            <w:hideMark/>
          </w:tcPr>
          <w:p w14:paraId="29FFD27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563914E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6E4230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91FE0F0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2315EB6" w14:textId="77777777" w:rsidTr="00C42560">
        <w:trPr>
          <w:trHeight w:val="500"/>
        </w:trPr>
        <w:tc>
          <w:tcPr>
            <w:tcW w:w="0" w:type="auto"/>
            <w:hideMark/>
          </w:tcPr>
          <w:p w14:paraId="5CFD2DCD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climax phase (s)</w:t>
            </w:r>
          </w:p>
        </w:tc>
        <w:tc>
          <w:tcPr>
            <w:tcW w:w="0" w:type="auto"/>
            <w:hideMark/>
          </w:tcPr>
          <w:p w14:paraId="77D2F08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</w:tc>
        <w:tc>
          <w:tcPr>
            <w:tcW w:w="0" w:type="auto"/>
            <w:hideMark/>
          </w:tcPr>
          <w:p w14:paraId="726364A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6A1A5308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EF0426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21CC201" w14:textId="77777777" w:rsidTr="00C42560">
        <w:trPr>
          <w:trHeight w:val="500"/>
        </w:trPr>
        <w:tc>
          <w:tcPr>
            <w:tcW w:w="0" w:type="auto"/>
            <w:hideMark/>
          </w:tcPr>
          <w:p w14:paraId="2B0B4369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Presence of letdown phase*</w:t>
            </w:r>
          </w:p>
        </w:tc>
        <w:tc>
          <w:tcPr>
            <w:tcW w:w="0" w:type="auto"/>
            <w:hideMark/>
          </w:tcPr>
          <w:p w14:paraId="6A25DE12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Letdown</w:t>
            </w:r>
          </w:p>
        </w:tc>
        <w:tc>
          <w:tcPr>
            <w:tcW w:w="0" w:type="auto"/>
            <w:hideMark/>
          </w:tcPr>
          <w:p w14:paraId="49C54AF4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0D95A7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D71642D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6DA81F9" w14:textId="77777777" w:rsidTr="00C42560">
        <w:trPr>
          <w:trHeight w:val="500"/>
        </w:trPr>
        <w:tc>
          <w:tcPr>
            <w:tcW w:w="0" w:type="auto"/>
            <w:hideMark/>
          </w:tcPr>
          <w:p w14:paraId="444B67EB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components in letdown phase</w:t>
            </w:r>
          </w:p>
        </w:tc>
        <w:tc>
          <w:tcPr>
            <w:tcW w:w="0" w:type="auto"/>
            <w:hideMark/>
          </w:tcPr>
          <w:p w14:paraId="1BDE8E1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Letdown</w:t>
            </w:r>
          </w:p>
        </w:tc>
        <w:tc>
          <w:tcPr>
            <w:tcW w:w="0" w:type="auto"/>
            <w:hideMark/>
          </w:tcPr>
          <w:p w14:paraId="43FEF66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273ECD2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F50B91E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1E66E70" w14:textId="77777777" w:rsidTr="00C42560">
        <w:trPr>
          <w:trHeight w:val="500"/>
        </w:trPr>
        <w:tc>
          <w:tcPr>
            <w:tcW w:w="0" w:type="auto"/>
            <w:gridSpan w:val="5"/>
            <w:hideMark/>
          </w:tcPr>
          <w:p w14:paraId="47B911A3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Structural acoustic feature(s) </w:t>
            </w:r>
            <w:proofErr w:type="gramStart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NOT  used</w:t>
            </w:r>
            <w:proofErr w:type="gramEnd"/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this study</w:t>
            </w:r>
          </w:p>
        </w:tc>
      </w:tr>
      <w:tr w:rsidR="00C42560" w:rsidRPr="00C42560" w14:paraId="1DD1721B" w14:textId="77777777" w:rsidTr="00C42560">
        <w:trPr>
          <w:trHeight w:val="500"/>
        </w:trPr>
        <w:tc>
          <w:tcPr>
            <w:tcW w:w="0" w:type="auto"/>
            <w:hideMark/>
          </w:tcPr>
          <w:p w14:paraId="20277876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Number of introduction components</w:t>
            </w:r>
          </w:p>
        </w:tc>
        <w:tc>
          <w:tcPr>
            <w:tcW w:w="0" w:type="auto"/>
            <w:hideMark/>
          </w:tcPr>
          <w:p w14:paraId="2544FC1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6286F0AA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DCB9773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67E13F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C814061" w14:textId="77777777" w:rsidTr="00C42560">
        <w:trPr>
          <w:trHeight w:val="500"/>
        </w:trPr>
        <w:tc>
          <w:tcPr>
            <w:tcW w:w="0" w:type="auto"/>
            <w:hideMark/>
          </w:tcPr>
          <w:p w14:paraId="07133B32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Duration of introduction component</w:t>
            </w:r>
          </w:p>
        </w:tc>
        <w:tc>
          <w:tcPr>
            <w:tcW w:w="0" w:type="auto"/>
            <w:hideMark/>
          </w:tcPr>
          <w:p w14:paraId="07D2A849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0" w:type="auto"/>
            <w:hideMark/>
          </w:tcPr>
          <w:p w14:paraId="378EB80F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937F27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25E737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1867418" w14:textId="77777777" w:rsidTr="00C42560">
        <w:trPr>
          <w:trHeight w:val="500"/>
        </w:trPr>
        <w:tc>
          <w:tcPr>
            <w:tcW w:w="0" w:type="auto"/>
            <w:hideMark/>
          </w:tcPr>
          <w:p w14:paraId="758F851A" w14:textId="77777777" w:rsidR="00C42560" w:rsidRPr="00C4256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Drumming related features**</w:t>
            </w:r>
          </w:p>
        </w:tc>
        <w:tc>
          <w:tcPr>
            <w:tcW w:w="0" w:type="auto"/>
            <w:hideMark/>
          </w:tcPr>
          <w:p w14:paraId="1DF23BA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Drumming</w:t>
            </w:r>
          </w:p>
        </w:tc>
        <w:tc>
          <w:tcPr>
            <w:tcW w:w="0" w:type="auto"/>
            <w:hideMark/>
          </w:tcPr>
          <w:p w14:paraId="70E7E775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BA779A1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2F1CE5C" w14:textId="77777777" w:rsidR="00C42560" w:rsidRPr="00C4256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1E2079F0" w14:textId="2F2F4F17" w:rsidR="00C42560" w:rsidRDefault="00C42560" w:rsidP="00C42560">
      <w:pPr>
        <w:rPr>
          <w:rFonts w:ascii="Times New Roman" w:eastAsia="Times New Roman" w:hAnsi="Times New Roman" w:cs="Times New Roman"/>
        </w:rPr>
      </w:pPr>
    </w:p>
    <w:p w14:paraId="44F9ED96" w14:textId="77777777" w:rsidR="00C42560" w:rsidRDefault="00C42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EF2AF06" w14:textId="2596A7EE" w:rsidR="00C42560" w:rsidRDefault="00C42560" w:rsidP="00C42560">
      <w:pPr>
        <w:rPr>
          <w:rFonts w:ascii="Times New Roman" w:eastAsia="Times New Roman" w:hAnsi="Times New Roman" w:cs="Times New Roman"/>
          <w:i/>
          <w:iCs/>
          <w:color w:val="000000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>Table 3: Semi-automatically measured acoustic features using LMA from the selected build-up and climax components compared with other studies. Some acoustic features were not used in this study as they were not measured by the version of LMA available to us.</w:t>
      </w:r>
    </w:p>
    <w:p w14:paraId="1FB510CE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2018"/>
        <w:gridCol w:w="2724"/>
        <w:gridCol w:w="1473"/>
      </w:tblGrid>
      <w:tr w:rsidR="00C42560" w:rsidRPr="00C42560" w14:paraId="55C17C73" w14:textId="77777777" w:rsidTr="00C42560">
        <w:trPr>
          <w:trHeight w:val="500"/>
        </w:trPr>
        <w:tc>
          <w:tcPr>
            <w:tcW w:w="7735" w:type="dxa"/>
            <w:hideMark/>
          </w:tcPr>
          <w:p w14:paraId="1F315F6C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feature(s) used in this study</w:t>
            </w:r>
          </w:p>
        </w:tc>
        <w:tc>
          <w:tcPr>
            <w:tcW w:w="2018" w:type="dxa"/>
            <w:hideMark/>
          </w:tcPr>
          <w:p w14:paraId="4426731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Crockford et al. 2004</w:t>
            </w:r>
          </w:p>
        </w:tc>
        <w:tc>
          <w:tcPr>
            <w:tcW w:w="0" w:type="auto"/>
            <w:hideMark/>
          </w:tcPr>
          <w:p w14:paraId="121B51A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1999</w:t>
            </w:r>
          </w:p>
        </w:tc>
        <w:tc>
          <w:tcPr>
            <w:tcW w:w="0" w:type="auto"/>
            <w:hideMark/>
          </w:tcPr>
          <w:p w14:paraId="3D17D13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Mitani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et al. 1992</w:t>
            </w:r>
          </w:p>
        </w:tc>
      </w:tr>
      <w:tr w:rsidR="00C42560" w:rsidRPr="00C42560" w14:paraId="049057D9" w14:textId="77777777" w:rsidTr="00C42560">
        <w:trPr>
          <w:trHeight w:val="500"/>
        </w:trPr>
        <w:tc>
          <w:tcPr>
            <w:tcW w:w="7735" w:type="dxa"/>
            <w:hideMark/>
          </w:tcPr>
          <w:p w14:paraId="7AD0295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 of the component (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1ECE8E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754732B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4772787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D83639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7FBF6488" w14:textId="77777777" w:rsidTr="00C42560">
        <w:trPr>
          <w:trHeight w:val="785"/>
        </w:trPr>
        <w:tc>
          <w:tcPr>
            <w:tcW w:w="7735" w:type="dxa"/>
            <w:hideMark/>
          </w:tcPr>
          <w:p w14:paraId="3086D7F4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Start, end, maximum, minimum, and mean fundamental frequency F0 (Hz)</w:t>
            </w:r>
          </w:p>
        </w:tc>
        <w:tc>
          <w:tcPr>
            <w:tcW w:w="2018" w:type="dxa"/>
            <w:hideMark/>
          </w:tcPr>
          <w:p w14:paraId="4017875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61B06E1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487D80B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(start and end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11BFC41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(maximum, minimum, and mean)</w:t>
            </w:r>
          </w:p>
        </w:tc>
        <w:tc>
          <w:tcPr>
            <w:tcW w:w="0" w:type="auto"/>
            <w:hideMark/>
          </w:tcPr>
          <w:p w14:paraId="04D1CD5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0E786BC" w14:textId="77777777" w:rsidTr="00C42560">
        <w:trPr>
          <w:trHeight w:val="785"/>
        </w:trPr>
        <w:tc>
          <w:tcPr>
            <w:tcW w:w="7735" w:type="dxa"/>
            <w:hideMark/>
          </w:tcPr>
          <w:p w14:paraId="6C80C51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Frequency range of F0 (Maximum F0 - Minimum F0) (Hz) </w:t>
            </w:r>
          </w:p>
        </w:tc>
        <w:tc>
          <w:tcPr>
            <w:tcW w:w="2018" w:type="dxa"/>
            <w:hideMark/>
          </w:tcPr>
          <w:p w14:paraId="2316F8B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350AF8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96B354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C42560" w:rsidRPr="00C42560" w14:paraId="7856A30A" w14:textId="77777777" w:rsidTr="00C42560">
        <w:trPr>
          <w:trHeight w:val="1070"/>
        </w:trPr>
        <w:tc>
          <w:tcPr>
            <w:tcW w:w="7735" w:type="dxa"/>
            <w:hideMark/>
          </w:tcPr>
          <w:p w14:paraId="7D28BEF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Tonality measures: mean and maximum frequency difference between the original F0 curve and the floating average curve (Hz)</w:t>
            </w:r>
          </w:p>
        </w:tc>
        <w:tc>
          <w:tcPr>
            <w:tcW w:w="2018" w:type="dxa"/>
            <w:hideMark/>
          </w:tcPr>
          <w:p w14:paraId="1F3441A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32C6CD9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0FC9658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C49DAA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6CB3843" w14:textId="77777777" w:rsidTr="00C42560">
        <w:trPr>
          <w:trHeight w:val="500"/>
        </w:trPr>
        <w:tc>
          <w:tcPr>
            <w:tcW w:w="7735" w:type="dxa"/>
            <w:hideMark/>
          </w:tcPr>
          <w:p w14:paraId="2EB9BD6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 of maximum F0 relative to the duration ([1/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duration]*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location)</w:t>
            </w:r>
          </w:p>
        </w:tc>
        <w:tc>
          <w:tcPr>
            <w:tcW w:w="2018" w:type="dxa"/>
            <w:hideMark/>
          </w:tcPr>
          <w:p w14:paraId="26A4F61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21825F2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2188F98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ED9061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65A00F34" w14:textId="77777777" w:rsidTr="00C42560">
        <w:trPr>
          <w:trHeight w:val="500"/>
        </w:trPr>
        <w:tc>
          <w:tcPr>
            <w:tcW w:w="7735" w:type="dxa"/>
            <w:hideMark/>
          </w:tcPr>
          <w:p w14:paraId="3D3A13A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Factor of linear trend of F0 (measures if the F0 is rising, falling, or flat on average)</w:t>
            </w:r>
          </w:p>
        </w:tc>
        <w:tc>
          <w:tcPr>
            <w:tcW w:w="2018" w:type="dxa"/>
            <w:hideMark/>
          </w:tcPr>
          <w:p w14:paraId="7810685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287FFC2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0F8DAC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5EECF9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BC05144" w14:textId="77777777" w:rsidTr="00C42560">
        <w:trPr>
          <w:trHeight w:val="785"/>
        </w:trPr>
        <w:tc>
          <w:tcPr>
            <w:tcW w:w="7735" w:type="dxa"/>
            <w:hideMark/>
          </w:tcPr>
          <w:p w14:paraId="48743540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Mean and maximum deviations between F0 and linear trend line (Hz)</w:t>
            </w:r>
          </w:p>
        </w:tc>
        <w:tc>
          <w:tcPr>
            <w:tcW w:w="2018" w:type="dxa"/>
            <w:hideMark/>
          </w:tcPr>
          <w:p w14:paraId="2D2BBFA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026436A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9903A2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D1362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D7388CC" w14:textId="77777777" w:rsidTr="00C42560">
        <w:trPr>
          <w:trHeight w:val="500"/>
        </w:trPr>
        <w:tc>
          <w:tcPr>
            <w:tcW w:w="7735" w:type="dxa"/>
            <w:hideMark/>
          </w:tcPr>
          <w:p w14:paraId="5BFA7EA9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Start, end, maximum, minimum, and mean peak frequencies (Hz)</w:t>
            </w:r>
          </w:p>
        </w:tc>
        <w:tc>
          <w:tcPr>
            <w:tcW w:w="2018" w:type="dxa"/>
            <w:hideMark/>
          </w:tcPr>
          <w:p w14:paraId="33D9F4E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4B9453A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1458EC9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278C03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0F3A895" w14:textId="77777777" w:rsidTr="00C42560">
        <w:trPr>
          <w:trHeight w:val="785"/>
        </w:trPr>
        <w:tc>
          <w:tcPr>
            <w:tcW w:w="7735" w:type="dxa"/>
            <w:hideMark/>
          </w:tcPr>
          <w:p w14:paraId="3453F37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frequencies with maximum and minimum amplitude (Hz)</w:t>
            </w:r>
          </w:p>
        </w:tc>
        <w:tc>
          <w:tcPr>
            <w:tcW w:w="2018" w:type="dxa"/>
            <w:hideMark/>
          </w:tcPr>
          <w:p w14:paraId="13B10C8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0A3981A4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B2F1CB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96D4B6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69EE4217" w14:textId="77777777" w:rsidTr="00C42560">
        <w:trPr>
          <w:trHeight w:val="500"/>
        </w:trPr>
        <w:tc>
          <w:tcPr>
            <w:tcW w:w="7735" w:type="dxa"/>
            <w:hideMark/>
          </w:tcPr>
          <w:p w14:paraId="0E972C01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Locations of maximum and minimum peak frequencies relative to the duration ([1/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duration]*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location)</w:t>
            </w:r>
          </w:p>
        </w:tc>
        <w:tc>
          <w:tcPr>
            <w:tcW w:w="2018" w:type="dxa"/>
            <w:hideMark/>
          </w:tcPr>
          <w:p w14:paraId="587FEDF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ED9012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60D5E7A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67B577B" w14:textId="77777777" w:rsidTr="00C42560">
        <w:trPr>
          <w:trHeight w:val="785"/>
        </w:trPr>
        <w:tc>
          <w:tcPr>
            <w:tcW w:w="7735" w:type="dxa"/>
            <w:hideMark/>
          </w:tcPr>
          <w:p w14:paraId="746A490A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Maximum difference between peak frequency values in successive time segments (Hz)</w:t>
            </w:r>
          </w:p>
        </w:tc>
        <w:tc>
          <w:tcPr>
            <w:tcW w:w="2018" w:type="dxa"/>
            <w:hideMark/>
          </w:tcPr>
          <w:p w14:paraId="2C80F8E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 (for build-up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);</w:t>
            </w:r>
            <w:proofErr w:type="gramEnd"/>
          </w:p>
          <w:p w14:paraId="6ADA4BF9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 (for climax)</w:t>
            </w:r>
          </w:p>
        </w:tc>
        <w:tc>
          <w:tcPr>
            <w:tcW w:w="0" w:type="auto"/>
            <w:hideMark/>
          </w:tcPr>
          <w:p w14:paraId="53A1924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7875B3B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D98D07F" w14:textId="77777777" w:rsidTr="00C42560">
        <w:trPr>
          <w:trHeight w:val="500"/>
        </w:trPr>
        <w:tc>
          <w:tcPr>
            <w:tcW w:w="7735" w:type="dxa"/>
            <w:hideMark/>
          </w:tcPr>
          <w:p w14:paraId="54D7DCEE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Mean and maximum wiener entropy coefficient (0-1; 1=noise)</w:t>
            </w:r>
          </w:p>
        </w:tc>
        <w:tc>
          <w:tcPr>
            <w:tcW w:w="2018" w:type="dxa"/>
            <w:hideMark/>
          </w:tcPr>
          <w:p w14:paraId="784368B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D15B8B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55BCB7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E8D62F2" w14:textId="77777777" w:rsidTr="00C42560">
        <w:trPr>
          <w:trHeight w:val="500"/>
        </w:trPr>
        <w:tc>
          <w:tcPr>
            <w:tcW w:w="0" w:type="auto"/>
            <w:gridSpan w:val="4"/>
            <w:hideMark/>
          </w:tcPr>
          <w:p w14:paraId="2A836A2F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  <w:i/>
                <w:iCs/>
              </w:rPr>
            </w:pPr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Acoustic feature(s) </w:t>
            </w:r>
            <w:proofErr w:type="gramStart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NOT  used</w:t>
            </w:r>
            <w:proofErr w:type="gramEnd"/>
            <w:r w:rsidRPr="0028755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this study</w:t>
            </w:r>
          </w:p>
        </w:tc>
      </w:tr>
      <w:tr w:rsidR="00C42560" w:rsidRPr="00C42560" w14:paraId="0DB83999" w14:textId="77777777" w:rsidTr="00C42560">
        <w:trPr>
          <w:trHeight w:val="500"/>
        </w:trPr>
        <w:tc>
          <w:tcPr>
            <w:tcW w:w="7735" w:type="dxa"/>
            <w:hideMark/>
          </w:tcPr>
          <w:p w14:paraId="61199788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Slope of F0 from start to maximum (Hz/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2DD73066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3368736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920E32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EE79B87" w14:textId="77777777" w:rsidTr="00C42560">
        <w:trPr>
          <w:trHeight w:val="500"/>
        </w:trPr>
        <w:tc>
          <w:tcPr>
            <w:tcW w:w="7735" w:type="dxa"/>
            <w:hideMark/>
          </w:tcPr>
          <w:p w14:paraId="6F866CE9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Slope of peak frequency from start to maximum (Hz/</w:t>
            </w:r>
            <w:proofErr w:type="spellStart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ms</w:t>
            </w:r>
            <w:proofErr w:type="spellEnd"/>
            <w:r w:rsidRPr="0028755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018" w:type="dxa"/>
            <w:hideMark/>
          </w:tcPr>
          <w:p w14:paraId="130D07A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5EC5A6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07540F9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0F6F11BD" w14:textId="77777777" w:rsidTr="00C42560">
        <w:trPr>
          <w:trHeight w:val="500"/>
        </w:trPr>
        <w:tc>
          <w:tcPr>
            <w:tcW w:w="7735" w:type="dxa"/>
            <w:hideMark/>
          </w:tcPr>
          <w:p w14:paraId="56466B4D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Maximum F0 start F0 (Hz) and Maximum F0 minimum F0 (Hz)</w:t>
            </w:r>
          </w:p>
        </w:tc>
        <w:tc>
          <w:tcPr>
            <w:tcW w:w="2018" w:type="dxa"/>
            <w:hideMark/>
          </w:tcPr>
          <w:p w14:paraId="668F39F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1FAFC67F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355EC317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7E015D17" w14:textId="77777777" w:rsidTr="00C42560">
        <w:trPr>
          <w:trHeight w:val="500"/>
        </w:trPr>
        <w:tc>
          <w:tcPr>
            <w:tcW w:w="7735" w:type="dxa"/>
            <w:hideMark/>
          </w:tcPr>
          <w:p w14:paraId="330844F8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F0 at midpoint of introduction element (Hz)</w:t>
            </w:r>
          </w:p>
        </w:tc>
        <w:tc>
          <w:tcPr>
            <w:tcW w:w="2018" w:type="dxa"/>
            <w:hideMark/>
          </w:tcPr>
          <w:p w14:paraId="5F4AB89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5098FC55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 </w:t>
            </w:r>
          </w:p>
        </w:tc>
        <w:tc>
          <w:tcPr>
            <w:tcW w:w="0" w:type="auto"/>
            <w:hideMark/>
          </w:tcPr>
          <w:p w14:paraId="1815238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5952DEA" w14:textId="77777777" w:rsidTr="00C42560">
        <w:trPr>
          <w:trHeight w:val="500"/>
        </w:trPr>
        <w:tc>
          <w:tcPr>
            <w:tcW w:w="7735" w:type="dxa"/>
            <w:hideMark/>
          </w:tcPr>
          <w:p w14:paraId="155D3425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at midpoint of inhaled elements (Hz)</w:t>
            </w:r>
          </w:p>
        </w:tc>
        <w:tc>
          <w:tcPr>
            <w:tcW w:w="2018" w:type="dxa"/>
            <w:hideMark/>
          </w:tcPr>
          <w:p w14:paraId="33A61B6D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676EFF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BE11952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2B663E70" w14:textId="77777777" w:rsidTr="00C42560">
        <w:trPr>
          <w:trHeight w:val="500"/>
        </w:trPr>
        <w:tc>
          <w:tcPr>
            <w:tcW w:w="7735" w:type="dxa"/>
            <w:hideMark/>
          </w:tcPr>
          <w:p w14:paraId="670F3CA7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at midpoint of exhaled elements (Hz)</w:t>
            </w:r>
          </w:p>
        </w:tc>
        <w:tc>
          <w:tcPr>
            <w:tcW w:w="2018" w:type="dxa"/>
            <w:hideMark/>
          </w:tcPr>
          <w:p w14:paraId="4E96B9EB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76751C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21B80360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3C819FFE" w14:textId="77777777" w:rsidTr="00C42560">
        <w:trPr>
          <w:trHeight w:val="500"/>
        </w:trPr>
        <w:tc>
          <w:tcPr>
            <w:tcW w:w="7735" w:type="dxa"/>
            <w:hideMark/>
          </w:tcPr>
          <w:p w14:paraId="0C7609E2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Peak frequency of inhaled - peak frequency of exhaled elements (Hz)</w:t>
            </w:r>
          </w:p>
        </w:tc>
        <w:tc>
          <w:tcPr>
            <w:tcW w:w="2018" w:type="dxa"/>
            <w:hideMark/>
          </w:tcPr>
          <w:p w14:paraId="2765E99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0BBFDC9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5A7E5B4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53C39826" w14:textId="77777777" w:rsidTr="00C42560">
        <w:trPr>
          <w:trHeight w:val="500"/>
        </w:trPr>
        <w:tc>
          <w:tcPr>
            <w:tcW w:w="7735" w:type="dxa"/>
            <w:hideMark/>
          </w:tcPr>
          <w:p w14:paraId="53E3B940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Ratio of F1/F2, the first and second formant frequencies</w:t>
            </w:r>
          </w:p>
        </w:tc>
        <w:tc>
          <w:tcPr>
            <w:tcW w:w="2018" w:type="dxa"/>
            <w:hideMark/>
          </w:tcPr>
          <w:p w14:paraId="6246AE41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4C97E3EE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7A100603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  <w:tr w:rsidR="00C42560" w:rsidRPr="00C42560" w14:paraId="45CA5039" w14:textId="77777777" w:rsidTr="00C42560">
        <w:trPr>
          <w:trHeight w:val="500"/>
        </w:trPr>
        <w:tc>
          <w:tcPr>
            <w:tcW w:w="7735" w:type="dxa"/>
            <w:hideMark/>
          </w:tcPr>
          <w:p w14:paraId="11B0DBC6" w14:textId="77777777" w:rsidR="00C42560" w:rsidRPr="00287550" w:rsidRDefault="00C42560" w:rsidP="00C42560">
            <w:pPr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Bandwidth (Hz)</w:t>
            </w:r>
          </w:p>
        </w:tc>
        <w:tc>
          <w:tcPr>
            <w:tcW w:w="2018" w:type="dxa"/>
            <w:hideMark/>
          </w:tcPr>
          <w:p w14:paraId="48EBF8F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0" w:type="auto"/>
            <w:hideMark/>
          </w:tcPr>
          <w:p w14:paraId="1FBB2B38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  <w:tc>
          <w:tcPr>
            <w:tcW w:w="0" w:type="auto"/>
            <w:hideMark/>
          </w:tcPr>
          <w:p w14:paraId="6A75D71C" w14:textId="77777777" w:rsidR="00C42560" w:rsidRPr="00287550" w:rsidRDefault="00C42560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87550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</w:tr>
    </w:tbl>
    <w:p w14:paraId="7C4866F8" w14:textId="776180CC" w:rsidR="00C42560" w:rsidRDefault="00C42560"/>
    <w:p w14:paraId="3C514BC5" w14:textId="5F08E1B4" w:rsidR="00C42560" w:rsidRDefault="00C42560">
      <w:pPr>
        <w:sectPr w:rsidR="00C42560" w:rsidSect="00C42560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48C19917" w14:textId="628AF1C0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4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context as the test factor and individual identity as the control factor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for different types of acoustic features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. We indicate the number of individuals</w:t>
      </w:r>
      <w:r w:rsidR="00F506E1">
        <w:rPr>
          <w:rFonts w:ascii="Times New Roman" w:eastAsia="Times New Roman" w:hAnsi="Times New Roman" w:cs="Times New Roman"/>
          <w:i/>
          <w:iCs/>
          <w:color w:val="000000"/>
        </w:rPr>
        <w:t xml:space="preserve"> recorded in both feeding and traveling contexts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, the range of number of calls per individual and the total number of calls considered for each of the analyses. </w:t>
      </w:r>
    </w:p>
    <w:p w14:paraId="461AF247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13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1337"/>
        <w:gridCol w:w="1564"/>
        <w:gridCol w:w="1980"/>
        <w:gridCol w:w="1836"/>
        <w:gridCol w:w="2762"/>
        <w:gridCol w:w="2832"/>
      </w:tblGrid>
      <w:tr w:rsidR="008F3053" w:rsidRPr="00C42560" w14:paraId="035C167D" w14:textId="77777777" w:rsidTr="00022C6D"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6F5A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05E42" w14:textId="5160283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 factor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59633" w14:textId="6510AD9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in both contexts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01FCF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in each context</w:t>
            </w:r>
          </w:p>
          <w:p w14:paraId="036116A7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(Median)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EBEF6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0C958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5A9916F9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2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33EC6" w14:textId="77777777" w:rsidR="008F3053" w:rsidRPr="00304786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8F3053" w:rsidRPr="00C42560" w14:paraId="19DC27A8" w14:textId="77777777" w:rsidTr="00022C6D"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41B9" w14:textId="77777777" w:rsidR="00E944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4787944B" w14:textId="7FF42953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70037" w14:textId="61076AED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DADC" w14:textId="798CF319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E392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33E90D0E" w14:textId="460E3DA4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Travel: 3-12 (6)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917B" w14:textId="4FB0847E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83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C26C" w14:textId="41D7C6D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63.9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51.7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7F8D" w14:textId="0DF4039F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044*</w:t>
            </w:r>
          </w:p>
        </w:tc>
      </w:tr>
      <w:tr w:rsidR="008F3053" w:rsidRPr="00C42560" w14:paraId="31842A4D" w14:textId="77777777" w:rsidTr="00022C6D"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763BE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Build-up</w:t>
            </w:r>
          </w:p>
          <w:p w14:paraId="281A61EB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19FC9" w14:textId="59D4900C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2B72" w14:textId="37B01AD1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55BB0" w14:textId="79922DDF" w:rsidR="00996D28" w:rsidRDefault="00996D28" w:rsidP="00996D28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0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6E2E7B4B" w14:textId="4EA1BCDF" w:rsidR="008F3053" w:rsidRPr="00304786" w:rsidRDefault="00996D28" w:rsidP="00996D2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(6)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CE602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121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094A6" w14:textId="46D330CB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51.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(49.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6770" w14:textId="05DEFD8A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76</w:t>
            </w:r>
          </w:p>
        </w:tc>
      </w:tr>
      <w:tr w:rsidR="008F3053" w:rsidRPr="00C42560" w14:paraId="15C8E0B2" w14:textId="77777777" w:rsidTr="00022C6D"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7940E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58D7ACE2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C4AE2" w14:textId="4AA6FF5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04519" w14:textId="2B5BD662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F58F3" w14:textId="7829F8C9" w:rsidR="00741903" w:rsidRDefault="00741903" w:rsidP="0074190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7.5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  <w:p w14:paraId="3C37B89C" w14:textId="3C37851C" w:rsidR="008F3053" w:rsidRPr="00304786" w:rsidRDefault="00741903" w:rsidP="0074190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(6.5)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1FB0F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203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945BF" w14:textId="2CCE755A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996D28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(50.2)</w:t>
            </w:r>
          </w:p>
        </w:tc>
        <w:tc>
          <w:tcPr>
            <w:tcW w:w="2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554F4" w14:textId="43EF200C" w:rsidR="008F3053" w:rsidRPr="00304786" w:rsidRDefault="00996D28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96D28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8F3053" w:rsidRPr="00C42560" w14:paraId="759E5CFA" w14:textId="77777777" w:rsidTr="00022C6D"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0CE26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5AD17E91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D1890" w14:textId="039E846D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15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156B2" w14:textId="0D11C5C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14371" w14:textId="6AA978E7" w:rsidR="00B0623A" w:rsidRDefault="00B0623A" w:rsidP="00B0623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Feed: 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3-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6)</w:t>
            </w:r>
          </w:p>
          <w:p w14:paraId="1297B239" w14:textId="5F652030" w:rsidR="008F3053" w:rsidRPr="00304786" w:rsidRDefault="00B0623A" w:rsidP="00B0623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Travel: 3-12 (6.5)</w:t>
            </w:r>
          </w:p>
        </w:tc>
        <w:tc>
          <w:tcPr>
            <w:tcW w:w="1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FA17" w14:textId="77777777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77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325D7" w14:textId="1C85505C" w:rsidR="008F3053" w:rsidRPr="00304786" w:rsidRDefault="00B0623A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50.8</w:t>
            </w:r>
            <w:r w:rsidR="008F3053"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7.7</w:t>
            </w:r>
            <w:r w:rsidR="008F3053"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F68A6" w14:textId="70766092" w:rsidR="008F3053" w:rsidRPr="00304786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 w:rsidR="00B0623A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</w:tr>
    </w:tbl>
    <w:p w14:paraId="5761E2C2" w14:textId="44336381" w:rsidR="00C42560" w:rsidRDefault="00C42560" w:rsidP="00C42560">
      <w:pPr>
        <w:rPr>
          <w:rFonts w:ascii="Times New Roman" w:eastAsia="Times New Roman" w:hAnsi="Times New Roman" w:cs="Times New Roman"/>
          <w:color w:val="000000"/>
        </w:rPr>
      </w:pPr>
      <w:r w:rsidRPr="00C4256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98BEF1C" w14:textId="6A924FBA" w:rsidR="004E419C" w:rsidRDefault="004E419C">
      <w:pPr>
        <w:rPr>
          <w:rFonts w:ascii="Times New Roman" w:eastAsia="Times New Roman" w:hAnsi="Times New Roman" w:cs="Times New Roman"/>
          <w:color w:val="000000"/>
        </w:rPr>
      </w:pPr>
    </w:p>
    <w:p w14:paraId="027D3272" w14:textId="13CAAF28" w:rsidR="00C42560" w:rsidRDefault="00C42560">
      <w:pPr>
        <w:rPr>
          <w:rFonts w:ascii="Times New Roman" w:eastAsia="Times New Roman" w:hAnsi="Times New Roman" w:cs="Times New Roman"/>
          <w:color w:val="000000"/>
        </w:rPr>
      </w:pPr>
    </w:p>
    <w:p w14:paraId="61AE49CD" w14:textId="7652271E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48B3AE72" w14:textId="0CE0C27F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25923FA8" w14:textId="77777777" w:rsidR="00022C6D" w:rsidRDefault="00022C6D">
      <w:pPr>
        <w:rPr>
          <w:rFonts w:ascii="Times New Roman" w:eastAsia="Times New Roman" w:hAnsi="Times New Roman" w:cs="Times New Roman"/>
          <w:color w:val="000000"/>
        </w:rPr>
      </w:pPr>
    </w:p>
    <w:p w14:paraId="76D72AD0" w14:textId="379273C3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086FBF9C" w14:textId="421666E3" w:rsidR="009F6B5B" w:rsidRDefault="009F6B5B">
      <w:pPr>
        <w:rPr>
          <w:rFonts w:ascii="Times New Roman" w:eastAsia="Times New Roman" w:hAnsi="Times New Roman" w:cs="Times New Roman"/>
          <w:color w:val="000000"/>
        </w:rPr>
      </w:pPr>
    </w:p>
    <w:p w14:paraId="33D037E7" w14:textId="00DAE57E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5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community</w:t>
      </w:r>
      <w:r w:rsid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identity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as the test facto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r for different types of acoustic features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. We indicate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the control factor,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the number of individuals from each community, the range of number of calls per individual and the total number of calls considered for each of the analyses.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We use c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ontext as a control factor only in case of structural features since there was a difference between contexts only in structural features.</w:t>
      </w:r>
    </w:p>
    <w:p w14:paraId="55FD76F4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2025"/>
        <w:gridCol w:w="2321"/>
        <w:gridCol w:w="2396"/>
        <w:gridCol w:w="974"/>
        <w:gridCol w:w="2479"/>
        <w:gridCol w:w="1800"/>
      </w:tblGrid>
      <w:tr w:rsidR="008F3053" w:rsidRPr="00C42560" w14:paraId="655B4F96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946E7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7BEAB" w14:textId="24FB0CB1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 factor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0B11" w14:textId="25AA9B62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 per community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F94D1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in each community (Median)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D09B1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99735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13BA7FCF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5DA79" w14:textId="77777777" w:rsidR="008F3053" w:rsidRPr="00C42560" w:rsidRDefault="008F3053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8F3053" w:rsidRPr="00C42560" w14:paraId="28816A7A" w14:textId="77777777" w:rsidTr="008F3053"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9229A" w14:textId="32FA6536" w:rsidR="008F3053" w:rsidRPr="00C42560" w:rsidRDefault="008F3053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All communities</w:t>
            </w:r>
          </w:p>
        </w:tc>
      </w:tr>
      <w:tr w:rsidR="008F3053" w:rsidRPr="00C42560" w14:paraId="18B0D8F1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0729F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Structural </w:t>
            </w:r>
          </w:p>
          <w:p w14:paraId="63EFF37D" w14:textId="7FE947B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01304" w14:textId="09EEC80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659F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47535DA0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  <w:p w14:paraId="075CE7B8" w14:textId="643BAD4C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2535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62C451F8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  <w:p w14:paraId="12322123" w14:textId="208990A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E0466" w14:textId="587E3BCA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212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77E1" w14:textId="7DC8A346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35.4 (39.7)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9668" w14:textId="152CAE0B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0.729</w:t>
            </w:r>
          </w:p>
        </w:tc>
      </w:tr>
      <w:tr w:rsidR="008F3053" w:rsidRPr="00C42560" w14:paraId="50337A2E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8E72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Structural </w:t>
            </w:r>
          </w:p>
          <w:p w14:paraId="3BA6AE9E" w14:textId="52D87CDC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5B11A" w14:textId="37FDB90A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086D5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5E3156D2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  <w:p w14:paraId="17E7F3C9" w14:textId="25DC8E08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9749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04557ED9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  <w:p w14:paraId="3880287B" w14:textId="5EF00E9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D4F2" w14:textId="3A6BB24F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212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F0EB8" w14:textId="50A44E2D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0.8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9BA3" w14:textId="4A57E725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D38EA">
              <w:rPr>
                <w:rFonts w:ascii="Times New Roman" w:eastAsia="Times New Roman" w:hAnsi="Times New Roman" w:cs="Times New Roman"/>
                <w:color w:val="000000"/>
              </w:rPr>
              <w:t>0.322</w:t>
            </w:r>
          </w:p>
        </w:tc>
      </w:tr>
      <w:tr w:rsidR="008F3053" w:rsidRPr="00C42560" w14:paraId="17EB8339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57BB4" w14:textId="77777777" w:rsidR="008F3053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Build-up </w:t>
            </w:r>
          </w:p>
          <w:p w14:paraId="07DE9FF8" w14:textId="7BEA1A7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5C64B" w14:textId="2970DDF3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B91D0" w14:textId="53C669CD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0B058C31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4</w:t>
            </w:r>
          </w:p>
          <w:p w14:paraId="6EDFED0C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0F544" w14:textId="58E40690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6-33 (13)</w:t>
            </w:r>
          </w:p>
          <w:p w14:paraId="498DF6C9" w14:textId="2A074B4A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5-24 (9)</w:t>
            </w:r>
          </w:p>
          <w:p w14:paraId="1F95CD81" w14:textId="0BFD3951" w:rsidR="008F3053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6-20 (10)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984A3" w14:textId="77777777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222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23297" w14:textId="1985A992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45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(37.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B885F" w14:textId="072A00A1" w:rsidR="008F3053" w:rsidRPr="00C42560" w:rsidRDefault="008F3053" w:rsidP="008F305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 w:rsidR="00D33351" w:rsidRPr="00C42560" w14:paraId="18CB1BFC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5EBF6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010A166F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A44F7" w14:textId="2E4C941E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B6089" w14:textId="0D252FDF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7E835B2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  <w:p w14:paraId="104D0EC9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0E918" w14:textId="3ABF70BC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8-34 (15.5)</w:t>
            </w:r>
          </w:p>
          <w:p w14:paraId="439AF504" w14:textId="37316EB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8-41 (9)</w:t>
            </w:r>
          </w:p>
          <w:p w14:paraId="773CF53B" w14:textId="2AB6763F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8-26 (14)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8CBD2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310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02D01" w14:textId="280B8EFD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.0 (40.8)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B40A1" w14:textId="1E0F044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*</w:t>
            </w:r>
          </w:p>
        </w:tc>
      </w:tr>
      <w:tr w:rsidR="00D33351" w:rsidRPr="00C42560" w14:paraId="23ED4B60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D4E91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0ABBD71D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53C96" w14:textId="7F489EC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81D1E" w14:textId="2D24B87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5</w:t>
            </w:r>
          </w:p>
          <w:p w14:paraId="7AC200D4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  <w:p w14:paraId="7FA6CBA9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7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6A040" w14:textId="36BFFB05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6-28 (11)</w:t>
            </w:r>
          </w:p>
          <w:p w14:paraId="7F6E8639" w14:textId="0955C7D9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3-19 (5)</w:t>
            </w:r>
          </w:p>
          <w:p w14:paraId="3CDFFBF8" w14:textId="1D2E957A" w:rsidR="00D33351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Kanyawara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6-20 (10)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23062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191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710E4" w14:textId="5EDCE3E6" w:rsidR="00D33351" w:rsidRPr="00C42560" w:rsidRDefault="00E11EFF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51.3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42.2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FED3F" w14:textId="1BCE4C1B" w:rsidR="00D33351" w:rsidRPr="00C42560" w:rsidRDefault="00E11EFF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0.079</w:t>
            </w:r>
          </w:p>
        </w:tc>
      </w:tr>
      <w:tr w:rsidR="00D33351" w:rsidRPr="00C42560" w14:paraId="5839BD72" w14:textId="77777777" w:rsidTr="00FB05BA">
        <w:trPr>
          <w:trHeight w:val="325"/>
        </w:trPr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17245" w14:textId="4DB24FC3" w:rsidR="00D33351" w:rsidRPr="00C42560" w:rsidRDefault="00D33351" w:rsidP="00D33351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Communities from Gombe</w:t>
            </w:r>
          </w:p>
        </w:tc>
      </w:tr>
      <w:tr w:rsidR="00D33351" w:rsidRPr="00C42560" w14:paraId="6208EEC0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E6C7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Structural</w:t>
            </w:r>
          </w:p>
          <w:p w14:paraId="342CA842" w14:textId="4760889C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FC84A" w14:textId="37C7B69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4E55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19F39055" w14:textId="4DCF520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B00C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2FF4D15D" w14:textId="60A9C681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B75F" w14:textId="6C31388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103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A881" w14:textId="3751671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53 (56)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83368" w14:textId="48EC6FB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0.639</w:t>
            </w:r>
          </w:p>
        </w:tc>
      </w:tr>
      <w:tr w:rsidR="00D33351" w:rsidRPr="00C42560" w14:paraId="39FA07C7" w14:textId="77777777" w:rsidTr="0097269A">
        <w:trPr>
          <w:trHeight w:val="447"/>
        </w:trPr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361C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74AAF733" w14:textId="389EB8C6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A5B02" w14:textId="1033FFC8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8481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  <w:p w14:paraId="1CE242C1" w14:textId="581C6D28" w:rsidR="00D33351" w:rsidRPr="00FF43B8" w:rsidRDefault="00D33351" w:rsidP="00FF43B8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E6D8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4-21 (8)</w:t>
            </w:r>
          </w:p>
          <w:p w14:paraId="2F27B696" w14:textId="7C89E433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4-34 (7)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757B" w14:textId="510482C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103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BB31E" w14:textId="35199E5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61.4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58.3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7205" w14:textId="32DCB3EB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D38EA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412</w:t>
            </w:r>
          </w:p>
        </w:tc>
      </w:tr>
      <w:tr w:rsidR="00D33351" w:rsidRPr="00C42560" w14:paraId="56EAC121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137AB" w14:textId="77777777" w:rsidR="00D33351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Build-up </w:t>
            </w:r>
          </w:p>
          <w:p w14:paraId="3A25AC56" w14:textId="7BEE5AE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B959C" w14:textId="0FA8F679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24A0" w14:textId="4D15856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0DF6EF9C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4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0A99E" w14:textId="70D8416B" w:rsidR="002B0BF4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6-33 (13)</w:t>
            </w:r>
          </w:p>
          <w:p w14:paraId="5552F336" w14:textId="1BABB7A8" w:rsidR="00D33351" w:rsidRPr="00C42560" w:rsidRDefault="002B0BF4" w:rsidP="002B0BF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5-24 (9)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939A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146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5B01C" w14:textId="29F616C4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8.5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(53.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1DFFD" w14:textId="25B1633A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0.25</w:t>
            </w:r>
            <w:r w:rsidR="002B0BF4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D33351" w:rsidRPr="00C42560" w14:paraId="5D9E78C5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EF20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238553D3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3BF79" w14:textId="6A6E5C1D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9E24" w14:textId="4A976FAB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6</w:t>
            </w:r>
          </w:p>
          <w:p w14:paraId="52D8B8C6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606EA" w14:textId="04B38133" w:rsidR="00D00102" w:rsidRPr="00C42560" w:rsidRDefault="00D00102" w:rsidP="00D00102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8-34 (15.5)</w:t>
            </w:r>
          </w:p>
          <w:p w14:paraId="5F355AC5" w14:textId="6A3B1EA9" w:rsidR="00D33351" w:rsidRPr="00C42560" w:rsidRDefault="00D00102" w:rsidP="00D00102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8-41 (9)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8256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199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011ED" w14:textId="4E02599E" w:rsidR="00D33351" w:rsidRPr="00C42560" w:rsidRDefault="00D00102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70.7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="00D33351"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7056" w14:textId="17CBDF03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</w:t>
            </w:r>
            <w:r w:rsidR="00D00102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</w:tr>
      <w:tr w:rsidR="00D33351" w:rsidRPr="00C42560" w14:paraId="70B79442" w14:textId="77777777" w:rsidTr="0097269A"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BFC21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</w:t>
            </w:r>
          </w:p>
          <w:p w14:paraId="4C543A4E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2 and 3)</w:t>
            </w:r>
          </w:p>
        </w:tc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9A3B5" w14:textId="1C728B8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Individual</w:t>
            </w:r>
          </w:p>
        </w:tc>
        <w:tc>
          <w:tcPr>
            <w:tcW w:w="2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DA4A4" w14:textId="5AF56251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: 5</w:t>
            </w:r>
          </w:p>
          <w:p w14:paraId="7BB20D67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Mitumba: 5</w:t>
            </w:r>
          </w:p>
        </w:tc>
        <w:tc>
          <w:tcPr>
            <w:tcW w:w="2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B62A5" w14:textId="77777777" w:rsidR="00E11EFF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>Kasekela</w:t>
            </w:r>
            <w:proofErr w:type="spellEnd"/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6-28 (11)</w:t>
            </w:r>
          </w:p>
          <w:p w14:paraId="78B922D9" w14:textId="356B9DA4" w:rsidR="00D33351" w:rsidRPr="00C42560" w:rsidRDefault="00E11EFF" w:rsidP="00E11EFF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Mitumba: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3-19 (5)</w:t>
            </w:r>
          </w:p>
        </w:tc>
        <w:tc>
          <w:tcPr>
            <w:tcW w:w="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AD78A" w14:textId="77777777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115</w:t>
            </w:r>
          </w:p>
        </w:tc>
        <w:tc>
          <w:tcPr>
            <w:tcW w:w="2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BBAF4" w14:textId="0C8CFE25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 xml:space="preserve"> (5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FD2D2" w14:textId="065B4450" w:rsidR="00D33351" w:rsidRPr="00C42560" w:rsidRDefault="00D33351" w:rsidP="00D3335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0.2</w:t>
            </w:r>
            <w:r w:rsidR="00E11EFF">
              <w:rPr>
                <w:rFonts w:ascii="Times New Roman" w:eastAsia="Times New Roman" w:hAnsi="Times New Roman" w:cs="Times New Roman"/>
                <w:color w:val="000000"/>
              </w:rPr>
              <w:t>72</w:t>
            </w:r>
          </w:p>
        </w:tc>
      </w:tr>
    </w:tbl>
    <w:p w14:paraId="4DBF9D3D" w14:textId="77777777" w:rsidR="00C42560" w:rsidRPr="00C42560" w:rsidRDefault="00C42560" w:rsidP="00C42560">
      <w:pPr>
        <w:spacing w:after="240"/>
        <w:rPr>
          <w:rFonts w:ascii="Times New Roman" w:eastAsia="Times New Roman" w:hAnsi="Times New Roman" w:cs="Times New Roman"/>
        </w:rPr>
      </w:pPr>
    </w:p>
    <w:p w14:paraId="0EFB5C9F" w14:textId="77777777" w:rsidR="00C42560" w:rsidRDefault="00C42560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br w:type="page"/>
      </w:r>
    </w:p>
    <w:p w14:paraId="4B001157" w14:textId="46858378" w:rsidR="00C42560" w:rsidRPr="00C42560" w:rsidRDefault="00C42560" w:rsidP="00C4256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2560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Table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6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: Summary of the results from the </w:t>
      </w:r>
      <w:proofErr w:type="spellStart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>pDFAs</w:t>
      </w:r>
      <w:proofErr w:type="spell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with individual identity as the test factor</w:t>
      </w:r>
      <w:r w:rsidR="002E43C3" w:rsidRP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>for different types of acoustic features.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6D3170">
        <w:rPr>
          <w:rFonts w:ascii="Times New Roman" w:eastAsia="Times New Roman" w:hAnsi="Times New Roman" w:cs="Times New Roman"/>
          <w:i/>
          <w:iCs/>
          <w:color w:val="000000"/>
        </w:rPr>
        <w:t>We use c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ommunity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ID 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as the restriction factor</w:t>
      </w:r>
      <w:r w:rsidR="002E43C3">
        <w:rPr>
          <w:rFonts w:ascii="Times New Roman" w:eastAsia="Times New Roman" w:hAnsi="Times New Roman" w:cs="Times New Roman"/>
          <w:i/>
          <w:iCs/>
          <w:color w:val="000000"/>
        </w:rPr>
        <w:t xml:space="preserve"> except when using context as a control factor.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We indicate the number of individuals </w:t>
      </w:r>
      <w:proofErr w:type="gramStart"/>
      <w:r w:rsidR="006D3170">
        <w:rPr>
          <w:rFonts w:ascii="Times New Roman" w:eastAsia="Times New Roman" w:hAnsi="Times New Roman" w:cs="Times New Roman"/>
          <w:i/>
          <w:iCs/>
          <w:color w:val="000000"/>
        </w:rPr>
        <w:t>included</w:t>
      </w:r>
      <w:r w:rsidRPr="00C42560">
        <w:rPr>
          <w:rFonts w:ascii="Times New Roman" w:eastAsia="Times New Roman" w:hAnsi="Times New Roman" w:cs="Times New Roman"/>
          <w:i/>
          <w:iCs/>
          <w:color w:val="000000"/>
        </w:rPr>
        <w:t>,</w:t>
      </w:r>
      <w:proofErr w:type="gramEnd"/>
      <w:r w:rsidRPr="00C42560">
        <w:rPr>
          <w:rFonts w:ascii="Times New Roman" w:eastAsia="Times New Roman" w:hAnsi="Times New Roman" w:cs="Times New Roman"/>
          <w:i/>
          <w:iCs/>
          <w:color w:val="000000"/>
        </w:rPr>
        <w:t xml:space="preserve"> the range of number of calls per individual and the total number of calls considered for each of the analyses. </w:t>
      </w:r>
    </w:p>
    <w:p w14:paraId="5CA60AD3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0"/>
        <w:gridCol w:w="1980"/>
        <w:gridCol w:w="2160"/>
        <w:gridCol w:w="1890"/>
        <w:gridCol w:w="990"/>
        <w:gridCol w:w="2700"/>
        <w:gridCol w:w="2520"/>
      </w:tblGrid>
      <w:tr w:rsidR="00DA7863" w:rsidRPr="00C42560" w14:paraId="32C604E6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A20C8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Acoustic features used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C1F5E" w14:textId="503DEBEE" w:rsidR="007C2DCE" w:rsidRPr="00C42560" w:rsidRDefault="00FB05BA" w:rsidP="00C4256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Control</w:t>
            </w:r>
            <w:r w:rsidR="00DA786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 xml:space="preserve"> or restriction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factor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9A95" w14:textId="673621EC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Number of individuals included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F1E9E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Range of calls per individual (Median)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8119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Total number of calls used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34C91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Observed cross-validated classification accuracy</w:t>
            </w:r>
          </w:p>
          <w:p w14:paraId="798CF7CA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(Expected value)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B0B87" w14:textId="77777777" w:rsidR="007C2DCE" w:rsidRPr="00C42560" w:rsidRDefault="007C2DCE" w:rsidP="00C4256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</w:rPr>
              <w:t>P-value for cross-validated classification accuracy</w:t>
            </w:r>
          </w:p>
        </w:tc>
      </w:tr>
      <w:tr w:rsidR="007C2DCE" w:rsidRPr="00C42560" w14:paraId="08A34931" w14:textId="77777777" w:rsidTr="007C68BF"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B0A3" w14:textId="562C2773" w:rsidR="007C2DCE" w:rsidRPr="00C42560" w:rsidRDefault="007C2DCE" w:rsidP="00C42560">
            <w:pPr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All communities</w:t>
            </w:r>
          </w:p>
        </w:tc>
      </w:tr>
      <w:tr w:rsidR="00DA7863" w:rsidRPr="00C42560" w14:paraId="7008FC67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1159" w14:textId="77777777" w:rsidR="00FB05BA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17C6C1A0" w14:textId="7AB37059" w:rsidR="00A33EBB" w:rsidRPr="00C42560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DF95" w14:textId="7F0E463B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2368" w14:textId="3E4412E1" w:rsidR="00A33EBB" w:rsidRDefault="0052649F" w:rsidP="00EE144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232D" w14:textId="5D282B3F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4-41 (13.5)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3961" w14:textId="129B5F93" w:rsidR="00A33EBB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280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3BBE" w14:textId="08AC91E7" w:rsidR="00A33EBB" w:rsidRDefault="0052649F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2649F">
              <w:rPr>
                <w:rFonts w:ascii="Times New Roman" w:eastAsia="Times New Roman" w:hAnsi="Times New Roman" w:cs="Times New Roman"/>
                <w:color w:val="000000"/>
              </w:rPr>
              <w:t>19.5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(6.9)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CB74" w14:textId="2C9BC5E2" w:rsidR="00A33EBB" w:rsidRPr="00304786" w:rsidRDefault="0052649F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0.001*</w:t>
            </w:r>
          </w:p>
        </w:tc>
      </w:tr>
      <w:tr w:rsidR="00DA7863" w:rsidRPr="00C42560" w14:paraId="3E59D996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A118C" w14:textId="77777777" w:rsidR="00FB05BA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7D25EE4A" w14:textId="3EB01495" w:rsidR="00EE1446" w:rsidRPr="00C42560" w:rsidRDefault="00FB05BA" w:rsidP="00FB05B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A1B16" w14:textId="77777777" w:rsidR="00EE1446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  <w:p w14:paraId="33338119" w14:textId="65C06E61" w:rsidR="00DA7863" w:rsidRPr="00C42560" w:rsidRDefault="00DA7863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(control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C6B6E" w14:textId="2CA15703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24283" w14:textId="4493C922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767A" w14:textId="7497FC48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119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0CD2" w14:textId="7AB062AB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24.</w:t>
            </w:r>
            <w:r w:rsidR="00DA7863">
              <w:rPr>
                <w:rFonts w:ascii="Times New Roman" w:eastAsia="Times New Roman" w:hAnsi="Times New Roman" w:cs="Times New Roman"/>
                <w:color w:val="000000"/>
              </w:rPr>
              <w:t>7</w:t>
            </w: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C0B5" w14:textId="3FE7F010" w:rsidR="00EE1446" w:rsidRPr="00C42560" w:rsidRDefault="00EE1446" w:rsidP="00EE144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04786">
              <w:rPr>
                <w:rFonts w:ascii="Times New Roman" w:eastAsia="Times New Roman" w:hAnsi="Times New Roman" w:cs="Times New Roman"/>
                <w:color w:val="000000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043*</w:t>
            </w:r>
          </w:p>
        </w:tc>
      </w:tr>
      <w:tr w:rsidR="00DA7863" w:rsidRPr="00C42560" w14:paraId="12BEB75D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B868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Build-up 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A363" w14:textId="41862BA1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2CAA0" w14:textId="20EC1D23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44BB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5-33 (11)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8B0E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222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73B1A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10.6 (8.2)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31C3A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0.18</w:t>
            </w:r>
          </w:p>
        </w:tc>
      </w:tr>
      <w:tr w:rsidR="00DA7863" w:rsidRPr="00C42560" w14:paraId="71847C3A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D198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7519AA2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11FAD" w14:textId="6D3584DA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7B7F7" w14:textId="51347A51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969A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8-41 (14)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70D4D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310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1074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20.1 (9.4)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1DE9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0.001*</w:t>
            </w:r>
          </w:p>
        </w:tc>
      </w:tr>
      <w:tr w:rsidR="00DA7863" w:rsidRPr="00C42560" w14:paraId="233F3748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EA5AD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 (Table 2 and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C1427" w14:textId="6F74C532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051A" w14:textId="4B220310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75E9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3-28 (10)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13FB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191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621AE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14.4 (7.6)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6CDB9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0.007*</w:t>
            </w:r>
          </w:p>
        </w:tc>
      </w:tr>
      <w:tr w:rsidR="00DA7863" w:rsidRPr="00C42560" w14:paraId="53E28935" w14:textId="77777777" w:rsidTr="007C68BF">
        <w:trPr>
          <w:trHeight w:val="440"/>
        </w:trPr>
        <w:tc>
          <w:tcPr>
            <w:tcW w:w="1394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88F69" w14:textId="76A0C860" w:rsidR="00DA7863" w:rsidRPr="00C42560" w:rsidRDefault="00DA7863" w:rsidP="00022C6D">
            <w:pPr>
              <w:tabs>
                <w:tab w:val="left" w:pos="3065"/>
              </w:tabs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Communities from Gombe</w:t>
            </w:r>
            <w:r w:rsidR="00022C6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ab/>
            </w:r>
          </w:p>
        </w:tc>
      </w:tr>
      <w:tr w:rsidR="00DA7863" w:rsidRPr="00C42560" w14:paraId="26A19CD1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611D" w14:textId="77777777" w:rsidR="00DA7863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5EC805E9" w14:textId="502445DD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7B242" w14:textId="769D1108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E560E" w14:textId="5D4CF3D6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4D40" w14:textId="44C0318A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4-41 (13)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54E2" w14:textId="4A6C3863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171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4AA0" w14:textId="2EC560C4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 (10.</w:t>
            </w:r>
            <w:r w:rsidR="009C5115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C4E1" w14:textId="49EDE3A2" w:rsidR="00DA7863" w:rsidRPr="00C42560" w:rsidRDefault="00B0256F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</w:t>
            </w:r>
            <w:r w:rsidR="009C5115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*</w:t>
            </w:r>
          </w:p>
        </w:tc>
      </w:tr>
      <w:tr w:rsidR="009C5115" w:rsidRPr="00C42560" w14:paraId="54A82FE5" w14:textId="77777777" w:rsidTr="007C68BF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0F32" w14:textId="77777777" w:rsidR="009C5115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Structural</w:t>
            </w:r>
          </w:p>
          <w:p w14:paraId="4F8FEDE0" w14:textId="7CE8B7D1" w:rsidR="009C5115" w:rsidRPr="00C42560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(Table 2)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8B83E" w14:textId="77777777" w:rsidR="009C5115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Context</w:t>
            </w:r>
          </w:p>
          <w:p w14:paraId="5FA59A77" w14:textId="792103ED" w:rsidR="009C5115" w:rsidRPr="00C42560" w:rsidRDefault="009C5115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(control factor)</w:t>
            </w:r>
          </w:p>
        </w:tc>
        <w:tc>
          <w:tcPr>
            <w:tcW w:w="1026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32EB" w14:textId="15532411" w:rsidR="009C5115" w:rsidRPr="00C42560" w:rsidRDefault="009C5115" w:rsidP="009C511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performed due to low sample sizes of individuals recorded in both contexts</w:t>
            </w:r>
          </w:p>
        </w:tc>
      </w:tr>
      <w:tr w:rsidR="00DA7863" w:rsidRPr="00C42560" w14:paraId="3FCA3C4D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69CD5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Build-up 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0408" w14:textId="49524C32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B922" w14:textId="5EE9E11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60E8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5-33 (12)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89F05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146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96951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16.1 (12.1)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A34D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0.15</w:t>
            </w:r>
          </w:p>
        </w:tc>
      </w:tr>
      <w:tr w:rsidR="00DA7863" w:rsidRPr="00C42560" w14:paraId="2DE01E67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3D2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Climax</w:t>
            </w:r>
          </w:p>
          <w:p w14:paraId="3BCEB937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(Table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16EA8" w14:textId="73329C5A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06EC2" w14:textId="0DF6F170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5C731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8-41 (12)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77DE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199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64F0C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24.2 (13.2)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385C8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0.006*</w:t>
            </w:r>
          </w:p>
        </w:tc>
      </w:tr>
      <w:tr w:rsidR="00DA7863" w:rsidRPr="00C42560" w14:paraId="09657492" w14:textId="77777777" w:rsidTr="00DA7863"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199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Entire call (Table 2 and 3)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56973" w14:textId="5400E813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Community (restriction factor)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D74B" w14:textId="52C82748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02D4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3-28 (10)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65B72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115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EE14B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23.5 (13.2)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5D746" w14:textId="77777777" w:rsidR="00DA7863" w:rsidRPr="00C42560" w:rsidRDefault="00DA7863" w:rsidP="00DA7863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42560">
              <w:rPr>
                <w:rFonts w:ascii="Times New Roman" w:eastAsia="Times New Roman" w:hAnsi="Times New Roman" w:cs="Times New Roman"/>
                <w:color w:val="000000"/>
              </w:rPr>
              <w:t>0.024*</w:t>
            </w:r>
          </w:p>
          <w:p w14:paraId="5FB04C21" w14:textId="77777777" w:rsidR="00DA7863" w:rsidRPr="00C42560" w:rsidRDefault="00DA7863" w:rsidP="00DA7863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435ABB4" w14:textId="77777777" w:rsidR="00C42560" w:rsidRPr="00C42560" w:rsidRDefault="00C42560" w:rsidP="00C42560">
      <w:pPr>
        <w:rPr>
          <w:rFonts w:ascii="Times New Roman" w:eastAsia="Times New Roman" w:hAnsi="Times New Roman" w:cs="Times New Roman"/>
        </w:rPr>
      </w:pPr>
    </w:p>
    <w:p w14:paraId="0864EBAF" w14:textId="77777777" w:rsidR="007C2DCE" w:rsidRDefault="00304786" w:rsidP="00304786">
      <w:pPr>
        <w:sectPr w:rsidR="007C2DCE" w:rsidSect="008F3053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16281C95" w14:textId="1EBE5F90" w:rsidR="00304786" w:rsidRPr="00304786" w:rsidRDefault="00304786" w:rsidP="00304786">
      <w:r w:rsidRPr="00304786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>Figure 1: A spectrogram of a typical pant-hoot call with the four phases and drumming labelled.</w:t>
      </w:r>
    </w:p>
    <w:p w14:paraId="1BDD3482" w14:textId="77777777" w:rsidR="00304786" w:rsidRPr="00304786" w:rsidRDefault="00304786" w:rsidP="00304786">
      <w:pPr>
        <w:rPr>
          <w:rFonts w:ascii="Times New Roman" w:eastAsia="Times New Roman" w:hAnsi="Times New Roman" w:cs="Times New Roman"/>
        </w:rPr>
      </w:pPr>
    </w:p>
    <w:p w14:paraId="0C5C12B2" w14:textId="1A1A2D66" w:rsidR="005F3BCF" w:rsidRDefault="001744BA">
      <w:r>
        <w:rPr>
          <w:noProof/>
        </w:rPr>
        <w:drawing>
          <wp:inline distT="0" distB="0" distL="0" distR="0" wp14:anchorId="0859D22C" wp14:editId="04B80F63">
            <wp:extent cx="5725391" cy="1453351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83" b="41144"/>
                    <a:stretch/>
                  </pic:blipFill>
                  <pic:spPr bwMode="auto">
                    <a:xfrm>
                      <a:off x="0" y="0"/>
                      <a:ext cx="5727700" cy="14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5EE5" w14:textId="77777777" w:rsidR="00473706" w:rsidRDefault="00473706"/>
    <w:p w14:paraId="21035351" w14:textId="68DC8752" w:rsidR="00304786" w:rsidRDefault="00304786"/>
    <w:p w14:paraId="12EEC0D0" w14:textId="77777777" w:rsidR="00EF7D1F" w:rsidRDefault="00EF7D1F"/>
    <w:p w14:paraId="0FFB5D9D" w14:textId="77777777" w:rsidR="007C68BF" w:rsidRDefault="007C68BF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br w:type="page"/>
      </w:r>
    </w:p>
    <w:p w14:paraId="388156A8" w14:textId="4F851F7A" w:rsidR="00304786" w:rsidRPr="00304786" w:rsidRDefault="00304786" w:rsidP="00304786">
      <w:pPr>
        <w:rPr>
          <w:rFonts w:ascii="Times New Roman" w:eastAsia="Times New Roman" w:hAnsi="Times New Roman" w:cs="Times New Roman"/>
        </w:rPr>
      </w:pPr>
      <w:r w:rsidRPr="00304786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Figure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2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: Principal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omponents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plots with t</w:t>
      </w:r>
      <w:r w:rsidR="007C68BF" w:rsidRPr="00304786">
        <w:rPr>
          <w:rFonts w:ascii="Times New Roman" w:eastAsia="Times New Roman" w:hAnsi="Times New Roman" w:cs="Times New Roman"/>
          <w:i/>
          <w:iCs/>
          <w:color w:val="000000"/>
        </w:rPr>
        <w:t>he 68% normal data ellipses containing 68% of the data points included for each context.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(a)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performed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structural features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. Pant-hoots given in different context separate over PC1.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 xml:space="preserve">(b)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acoustic features of the selected build-up component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.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(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)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acoustic features of the selected climax component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.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(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d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>)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>performed</w:t>
      </w:r>
      <w:r w:rsidR="009B0874" w:rsidRP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 w:rsidRPr="00376044">
        <w:rPr>
          <w:rFonts w:ascii="Times New Roman" w:eastAsia="Times New Roman" w:hAnsi="Times New Roman" w:cs="Times New Roman"/>
          <w:i/>
          <w:iCs/>
          <w:color w:val="000000"/>
        </w:rPr>
        <w:t>on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 xml:space="preserve"> all acoustic features simultaneously</w:t>
      </w:r>
      <w:r w:rsidRPr="00304786">
        <w:rPr>
          <w:rFonts w:ascii="Times New Roman" w:eastAsia="Times New Roman" w:hAnsi="Times New Roman" w:cs="Times New Roman"/>
          <w:i/>
          <w:iCs/>
          <w:color w:val="000000"/>
        </w:rPr>
        <w:t xml:space="preserve"> from all three communities.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(b),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(c),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="00376044">
        <w:rPr>
          <w:rFonts w:ascii="Times New Roman" w:eastAsia="Times New Roman" w:hAnsi="Times New Roman" w:cs="Times New Roman"/>
          <w:i/>
          <w:iCs/>
          <w:color w:val="000000"/>
        </w:rPr>
        <w:t>and (d) reveal strong overlap between contexts.</w:t>
      </w:r>
    </w:p>
    <w:p w14:paraId="73856E6D" w14:textId="7C1F72E8" w:rsidR="00304786" w:rsidRDefault="00304786"/>
    <w:p w14:paraId="5D88275D" w14:textId="62DB017A" w:rsidR="00B5400D" w:rsidRDefault="007C68BF">
      <w:r>
        <w:rPr>
          <w:noProof/>
        </w:rPr>
        <w:drawing>
          <wp:inline distT="0" distB="0" distL="0" distR="0" wp14:anchorId="06D4829C" wp14:editId="35805125">
            <wp:extent cx="5727700" cy="4414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5A74" w14:textId="77777777" w:rsidR="00EF7D1F" w:rsidRDefault="00EF7D1F">
      <w:pPr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b/>
          <w:bCs/>
          <w:i/>
          <w:iCs/>
          <w:color w:val="000000"/>
        </w:rPr>
        <w:br w:type="page"/>
      </w:r>
    </w:p>
    <w:p w14:paraId="6FCBB268" w14:textId="144A93B6" w:rsidR="004C4BE3" w:rsidRDefault="00B5400D" w:rsidP="00B5400D">
      <w:pPr>
        <w:pStyle w:val="Heading2"/>
        <w:spacing w:before="360" w:beforeAutospacing="0" w:after="120" w:afterAutospacing="0"/>
        <w:rPr>
          <w:b w:val="0"/>
          <w:bCs w:val="0"/>
          <w:i/>
          <w:iCs/>
          <w:color w:val="000000"/>
          <w:sz w:val="24"/>
          <w:szCs w:val="24"/>
        </w:rPr>
      </w:pPr>
      <w:r>
        <w:rPr>
          <w:b w:val="0"/>
          <w:bCs w:val="0"/>
          <w:i/>
          <w:iCs/>
          <w:color w:val="000000"/>
          <w:sz w:val="24"/>
          <w:szCs w:val="24"/>
        </w:rPr>
        <w:lastRenderedPageBreak/>
        <w:t xml:space="preserve">Figure </w:t>
      </w:r>
      <w:r w:rsidR="007C68BF">
        <w:rPr>
          <w:b w:val="0"/>
          <w:bCs w:val="0"/>
          <w:i/>
          <w:iCs/>
          <w:color w:val="000000"/>
          <w:sz w:val="24"/>
          <w:szCs w:val="24"/>
        </w:rPr>
        <w:t>3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: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Principal Components plots with the 68% normal data ellipses containing 68% of the data points included for each co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mmunity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. 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(a) 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performed </w:t>
      </w:r>
      <w:r>
        <w:rPr>
          <w:b w:val="0"/>
          <w:bCs w:val="0"/>
          <w:i/>
          <w:iCs/>
          <w:color w:val="000000"/>
          <w:sz w:val="24"/>
          <w:szCs w:val="24"/>
        </w:rPr>
        <w:t>on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 structural features. (b)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performed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on </w:t>
      </w:r>
      <w:r>
        <w:rPr>
          <w:b w:val="0"/>
          <w:bCs w:val="0"/>
          <w:i/>
          <w:iCs/>
          <w:color w:val="000000"/>
          <w:sz w:val="24"/>
          <w:szCs w:val="24"/>
        </w:rPr>
        <w:t>acoustic features of the selected build-up component. (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c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)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Principal Components Analysis </w:t>
      </w:r>
      <w:r w:rsidR="009B0874" w:rsidRPr="009B0874">
        <w:rPr>
          <w:b w:val="0"/>
          <w:bCs w:val="0"/>
          <w:i/>
          <w:iCs/>
          <w:color w:val="000000"/>
          <w:sz w:val="24"/>
          <w:szCs w:val="24"/>
        </w:rPr>
        <w:t xml:space="preserve">performed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on 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a</w:t>
      </w:r>
      <w:r>
        <w:rPr>
          <w:b w:val="0"/>
          <w:bCs w:val="0"/>
          <w:i/>
          <w:iCs/>
          <w:color w:val="000000"/>
          <w:sz w:val="24"/>
          <w:szCs w:val="24"/>
        </w:rPr>
        <w:t xml:space="preserve">coustic features of the selected climax component. </w:t>
      </w:r>
      <w:proofErr w:type="spellStart"/>
      <w:r>
        <w:rPr>
          <w:b w:val="0"/>
          <w:bCs w:val="0"/>
          <w:i/>
          <w:iCs/>
          <w:color w:val="000000"/>
          <w:sz w:val="24"/>
          <w:szCs w:val="24"/>
        </w:rPr>
        <w:t>Kasekela</w:t>
      </w:r>
      <w:proofErr w:type="spellEnd"/>
      <w:r>
        <w:rPr>
          <w:b w:val="0"/>
          <w:bCs w:val="0"/>
          <w:i/>
          <w:iCs/>
          <w:color w:val="000000"/>
          <w:sz w:val="24"/>
          <w:szCs w:val="24"/>
        </w:rPr>
        <w:t xml:space="preserve"> and geographically distant </w:t>
      </w:r>
      <w:proofErr w:type="spellStart"/>
      <w:r>
        <w:rPr>
          <w:b w:val="0"/>
          <w:bCs w:val="0"/>
          <w:i/>
          <w:iCs/>
          <w:color w:val="000000"/>
          <w:sz w:val="24"/>
          <w:szCs w:val="24"/>
        </w:rPr>
        <w:t>Kanyawara</w:t>
      </w:r>
      <w:proofErr w:type="spellEnd"/>
      <w:r>
        <w:rPr>
          <w:b w:val="0"/>
          <w:bCs w:val="0"/>
          <w:i/>
          <w:iCs/>
          <w:color w:val="000000"/>
          <w:sz w:val="24"/>
          <w:szCs w:val="24"/>
        </w:rPr>
        <w:t xml:space="preserve"> communities separate to some extent over PC2. (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>d</w:t>
      </w:r>
      <w:r>
        <w:rPr>
          <w:b w:val="0"/>
          <w:bCs w:val="0"/>
          <w:i/>
          <w:iCs/>
          <w:color w:val="000000"/>
          <w:sz w:val="24"/>
          <w:szCs w:val="24"/>
        </w:rPr>
        <w:t>)</w:t>
      </w:r>
      <w:r w:rsidR="0037604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Principal Components Analysis on all acoustic features simultaneously from all three communities. (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a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),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(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b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>),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 xml:space="preserve"> </w:t>
      </w:r>
      <w:r w:rsidR="00376044" w:rsidRPr="00376044">
        <w:rPr>
          <w:b w:val="0"/>
          <w:bCs w:val="0"/>
          <w:i/>
          <w:iCs/>
          <w:color w:val="000000"/>
          <w:sz w:val="24"/>
          <w:szCs w:val="24"/>
        </w:rPr>
        <w:t xml:space="preserve">and (d) reveal strong overlap </w:t>
      </w:r>
      <w:r w:rsidR="009B0874">
        <w:rPr>
          <w:b w:val="0"/>
          <w:bCs w:val="0"/>
          <w:i/>
          <w:iCs/>
          <w:color w:val="000000"/>
          <w:sz w:val="24"/>
          <w:szCs w:val="24"/>
        </w:rPr>
        <w:t>among communities.</w:t>
      </w:r>
    </w:p>
    <w:p w14:paraId="489C0463" w14:textId="3191E391" w:rsidR="00B5400D" w:rsidRDefault="00B5400D"/>
    <w:p w14:paraId="44D3F2A3" w14:textId="1EED553C" w:rsidR="00AD1838" w:rsidRDefault="007C68BF">
      <w:r>
        <w:rPr>
          <w:noProof/>
        </w:rPr>
        <w:drawing>
          <wp:inline distT="0" distB="0" distL="0" distR="0" wp14:anchorId="11EB9FEA" wp14:editId="3B9A0101">
            <wp:extent cx="5727700" cy="4222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5AAA" w14:textId="0413FD8C" w:rsidR="00B5400D" w:rsidRDefault="00B5400D">
      <w:r>
        <w:br w:type="page"/>
      </w:r>
    </w:p>
    <w:p w14:paraId="2A3E49F0" w14:textId="1737A161" w:rsidR="00B5400D" w:rsidRDefault="00B5400D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  <w:r w:rsidRPr="00B5400D"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 xml:space="preserve">Figure </w:t>
      </w:r>
      <w:r w:rsidR="007C68BF">
        <w:rPr>
          <w:rFonts w:ascii="Times New Roman" w:eastAsia="Times New Roman" w:hAnsi="Times New Roman" w:cs="Times New Roman"/>
          <w:i/>
          <w:iCs/>
          <w:color w:val="000000"/>
        </w:rPr>
        <w:t>4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: </w:t>
      </w:r>
      <w:r w:rsidR="009B0874" w:rsidRPr="009B0874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plots with the 68% normal data ellipses containing 68% of the data points included for each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individual. 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Principal Components Analysis 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is performed 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>on the structural features as well as features of the selected build-up and climax elements</w:t>
      </w:r>
      <w:r w:rsidR="009B0874">
        <w:rPr>
          <w:rFonts w:ascii="Times New Roman" w:eastAsia="Times New Roman" w:hAnsi="Times New Roman" w:cs="Times New Roman"/>
          <w:i/>
          <w:iCs/>
          <w:color w:val="000000"/>
        </w:rPr>
        <w:t xml:space="preserve"> simultaneously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 from the three communities. The 68% normal data ellipses reveal a lower overlap compared to community identity and context. Plot for </w:t>
      </w:r>
      <w:r w:rsidR="00064C44"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(a) </w:t>
      </w:r>
      <w:proofErr w:type="spellStart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Kasekala</w:t>
      </w:r>
      <w:proofErr w:type="spellEnd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 xml:space="preserve">. Some individuals form distinct clusters over PC2. (b) Mitumba. Some individuals form distinct clusters over a combination of PC1 and PC2. (c) </w:t>
      </w:r>
      <w:proofErr w:type="spellStart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Kanyawara</w:t>
      </w:r>
      <w:proofErr w:type="spellEnd"/>
      <w:r w:rsidRPr="00B5400D">
        <w:rPr>
          <w:rFonts w:ascii="Times New Roman" w:eastAsia="Times New Roman" w:hAnsi="Times New Roman" w:cs="Times New Roman"/>
          <w:i/>
          <w:iCs/>
          <w:color w:val="000000"/>
        </w:rPr>
        <w:t>. Some individuals form distinct clusters over PC2</w:t>
      </w:r>
      <w:r w:rsidR="00C81025">
        <w:rPr>
          <w:rFonts w:ascii="Times New Roman" w:eastAsia="Times New Roman" w:hAnsi="Times New Roman" w:cs="Times New Roman"/>
          <w:i/>
          <w:iCs/>
          <w:color w:val="000000"/>
        </w:rPr>
        <w:t xml:space="preserve"> and others over PC1</w:t>
      </w:r>
      <w:r w:rsidRPr="00B5400D">
        <w:rPr>
          <w:rFonts w:ascii="Times New Roman" w:eastAsia="Times New Roman" w:hAnsi="Times New Roman" w:cs="Times New Roman"/>
          <w:i/>
          <w:iCs/>
          <w:color w:val="000000"/>
        </w:rPr>
        <w:t>.</w:t>
      </w:r>
    </w:p>
    <w:p w14:paraId="4CE575B9" w14:textId="509C3D9E" w:rsidR="004C4BE3" w:rsidRDefault="004C4BE3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</w:p>
    <w:p w14:paraId="14F4B111" w14:textId="5B998290" w:rsidR="00AD1838" w:rsidRPr="00AD1838" w:rsidRDefault="00AD1838" w:rsidP="00B5400D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B32C706" wp14:editId="582AC972">
            <wp:extent cx="5511800" cy="570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3879" w14:textId="77777777" w:rsidR="00AD1838" w:rsidRDefault="00AD1838" w:rsidP="00B5400D">
      <w:pPr>
        <w:rPr>
          <w:rFonts w:ascii="Times New Roman" w:eastAsia="Times New Roman" w:hAnsi="Times New Roman" w:cs="Times New Roman"/>
          <w:i/>
          <w:iCs/>
          <w:color w:val="000000"/>
        </w:rPr>
      </w:pPr>
    </w:p>
    <w:p w14:paraId="6044F029" w14:textId="77777777" w:rsidR="00B5400D" w:rsidRPr="00B5400D" w:rsidRDefault="00B5400D" w:rsidP="00B5400D">
      <w:pPr>
        <w:rPr>
          <w:rFonts w:ascii="Times New Roman" w:eastAsia="Times New Roman" w:hAnsi="Times New Roman" w:cs="Times New Roman"/>
        </w:rPr>
      </w:pPr>
    </w:p>
    <w:p w14:paraId="0DF28FC5" w14:textId="05875D91" w:rsidR="00B5400D" w:rsidRDefault="00B5400D"/>
    <w:sectPr w:rsidR="00B5400D" w:rsidSect="007C2DC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8BA"/>
    <w:rsid w:val="00022C6D"/>
    <w:rsid w:val="00064C44"/>
    <w:rsid w:val="00086933"/>
    <w:rsid w:val="000D3F55"/>
    <w:rsid w:val="001744BA"/>
    <w:rsid w:val="001E4F00"/>
    <w:rsid w:val="0025197B"/>
    <w:rsid w:val="00287550"/>
    <w:rsid w:val="002B0BF4"/>
    <w:rsid w:val="002E43C3"/>
    <w:rsid w:val="00304786"/>
    <w:rsid w:val="0031733D"/>
    <w:rsid w:val="00373DD8"/>
    <w:rsid w:val="00376044"/>
    <w:rsid w:val="00466306"/>
    <w:rsid w:val="00473706"/>
    <w:rsid w:val="004C4BE3"/>
    <w:rsid w:val="004E419C"/>
    <w:rsid w:val="0052649F"/>
    <w:rsid w:val="005F3BCF"/>
    <w:rsid w:val="00643B72"/>
    <w:rsid w:val="00647B77"/>
    <w:rsid w:val="006D3170"/>
    <w:rsid w:val="006D5040"/>
    <w:rsid w:val="006F3412"/>
    <w:rsid w:val="00741903"/>
    <w:rsid w:val="00756A0F"/>
    <w:rsid w:val="00775064"/>
    <w:rsid w:val="007C2DCE"/>
    <w:rsid w:val="007C68BF"/>
    <w:rsid w:val="007D38EA"/>
    <w:rsid w:val="008F3053"/>
    <w:rsid w:val="009078BA"/>
    <w:rsid w:val="0097269A"/>
    <w:rsid w:val="00994F7D"/>
    <w:rsid w:val="00996D28"/>
    <w:rsid w:val="009B0874"/>
    <w:rsid w:val="009C5115"/>
    <w:rsid w:val="009F6B5B"/>
    <w:rsid w:val="00A33EBB"/>
    <w:rsid w:val="00A407DE"/>
    <w:rsid w:val="00AD1838"/>
    <w:rsid w:val="00B0256F"/>
    <w:rsid w:val="00B0623A"/>
    <w:rsid w:val="00B5400D"/>
    <w:rsid w:val="00B90CC2"/>
    <w:rsid w:val="00BB3432"/>
    <w:rsid w:val="00C42560"/>
    <w:rsid w:val="00C81025"/>
    <w:rsid w:val="00CB39E3"/>
    <w:rsid w:val="00CB5387"/>
    <w:rsid w:val="00CE4272"/>
    <w:rsid w:val="00D00102"/>
    <w:rsid w:val="00D33351"/>
    <w:rsid w:val="00D51917"/>
    <w:rsid w:val="00D57772"/>
    <w:rsid w:val="00DA1994"/>
    <w:rsid w:val="00DA3DDF"/>
    <w:rsid w:val="00DA7863"/>
    <w:rsid w:val="00DB10A7"/>
    <w:rsid w:val="00DC6391"/>
    <w:rsid w:val="00E06173"/>
    <w:rsid w:val="00E11EFF"/>
    <w:rsid w:val="00E42693"/>
    <w:rsid w:val="00E94453"/>
    <w:rsid w:val="00EE1446"/>
    <w:rsid w:val="00EF7D1F"/>
    <w:rsid w:val="00F338AD"/>
    <w:rsid w:val="00F506E1"/>
    <w:rsid w:val="00FB05BA"/>
    <w:rsid w:val="00FF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790E5"/>
  <w14:defaultImageDpi w14:val="32767"/>
  <w15:chartTrackingRefBased/>
  <w15:docId w15:val="{CF6A3B37-2F61-AA4F-BC3D-4867FA3E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256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78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8B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PlainTable2">
    <w:name w:val="Plain Table 2"/>
    <w:basedOn w:val="TableNormal"/>
    <w:uiPriority w:val="42"/>
    <w:rsid w:val="00C4256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4256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4256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25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C4256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4256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Theme">
    <w:name w:val="Table Theme"/>
    <w:basedOn w:val="TableNormal"/>
    <w:uiPriority w:val="99"/>
    <w:rsid w:val="00C42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4256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14</Pages>
  <Words>1820</Words>
  <Characters>10378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 Desai</dc:creator>
  <cp:keywords/>
  <dc:description/>
  <cp:lastModifiedBy>Nisarg P Desai</cp:lastModifiedBy>
  <cp:revision>27</cp:revision>
  <dcterms:created xsi:type="dcterms:W3CDTF">2020-12-13T05:18:00Z</dcterms:created>
  <dcterms:modified xsi:type="dcterms:W3CDTF">2020-12-21T11:04:00Z</dcterms:modified>
</cp:coreProperties>
</file>