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7"/>
        <w:rPr>
          <w:rFonts w:eastAsia="Roboto"/>
        </w:rPr>
      </w:pPr>
      <w:bookmarkStart w:id="0" w:name="_heading=h.j6co13bfnerr" w:colFirst="0" w:colLast="0"/>
      <w:bookmarkEnd w:id="0"/>
      <w:r>
        <w:rPr>
          <w:rFonts w:eastAsia="Roboto"/>
        </w:rPr>
        <w:t>Basic Statistics</w:t>
      </w:r>
    </w:p>
    <w:p w14:paraId="00000002">
      <w:pPr>
        <w:pStyle w:val="4"/>
        <w:keepNext w:val="0"/>
        <w:keepLines w:val="0"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384" w:lineRule="auto"/>
        <w:rPr>
          <w:rFonts w:ascii="Segoe UI" w:hAnsi="Segoe UI" w:eastAsia="Roboto" w:cs="Segoe UI"/>
          <w:color w:val="0D0D0D"/>
          <w:sz w:val="33"/>
          <w:szCs w:val="33"/>
        </w:rPr>
      </w:pPr>
      <w:bookmarkStart w:id="1" w:name="_heading=h.f1bmlh7fovdd" w:colFirst="0" w:colLast="0"/>
      <w:bookmarkEnd w:id="1"/>
      <w:r>
        <w:rPr>
          <w:rFonts w:ascii="Segoe UI" w:hAnsi="Segoe UI" w:eastAsia="Roboto" w:cs="Segoe UI"/>
          <w:color w:val="0D0D0D"/>
          <w:sz w:val="33"/>
          <w:szCs w:val="33"/>
        </w:rPr>
        <w:t>Descriptive Analytics and Data Preprocessing on Sales &amp; Discounts Dataset</w:t>
      </w:r>
    </w:p>
    <w:p w14:paraId="00000003">
      <w:pPr>
        <w:pStyle w:val="5"/>
        <w:keepNext w:val="0"/>
        <w:keepLines w:val="0"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360" w:lineRule="auto"/>
        <w:rPr>
          <w:rFonts w:ascii="Segoe UI" w:hAnsi="Segoe UI" w:eastAsia="Roboto" w:cs="Segoe UI"/>
          <w:color w:val="0D0D0D"/>
        </w:rPr>
      </w:pPr>
      <w:bookmarkStart w:id="2" w:name="_heading=h.4grt4f9fkeig" w:colFirst="0" w:colLast="0"/>
      <w:bookmarkEnd w:id="2"/>
      <w:r>
        <w:rPr>
          <w:rFonts w:ascii="Segoe UI" w:hAnsi="Segoe UI" w:eastAsia="Roboto" w:cs="Segoe UI"/>
          <w:color w:val="0D0D0D"/>
        </w:rPr>
        <w:t>Introduction</w:t>
      </w:r>
    </w:p>
    <w:p w14:paraId="00000004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30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To perform descriptive analytics, visualize data distributions, and preprocess the dataset for further analysis.</w:t>
      </w:r>
    </w:p>
    <w:p w14:paraId="00000005">
      <w:pPr>
        <w:pStyle w:val="5"/>
        <w:keepNext w:val="0"/>
        <w:keepLines w:val="0"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360" w:lineRule="auto"/>
        <w:rPr>
          <w:rFonts w:ascii="Segoe UI" w:hAnsi="Segoe UI" w:eastAsia="Roboto" w:cs="Segoe UI"/>
          <w:color w:val="0D0D0D"/>
        </w:rPr>
      </w:pPr>
      <w:bookmarkStart w:id="3" w:name="_heading=h.f80ljndly2" w:colFirst="0" w:colLast="0"/>
      <w:bookmarkEnd w:id="3"/>
      <w:r>
        <w:rPr>
          <w:rFonts w:ascii="Segoe UI" w:hAnsi="Segoe UI" w:eastAsia="Roboto" w:cs="Segoe UI"/>
          <w:color w:val="0D0D0D"/>
        </w:rPr>
        <w:t>Descriptive Analytics for Numerical Columns</w:t>
      </w:r>
    </w:p>
    <w:p w14:paraId="00000006">
      <w:pPr>
        <w:numPr>
          <w:ilvl w:val="0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Objective: To compute and analyze basic statistical measures for numerical columns in the dataset.</w:t>
      </w:r>
    </w:p>
    <w:p w14:paraId="00000007">
      <w:pPr>
        <w:numPr>
          <w:ilvl w:val="0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Steps:</w:t>
      </w:r>
    </w:p>
    <w:p w14:paraId="00000008">
      <w:pPr>
        <w:numPr>
          <w:ilvl w:val="1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Load the dataset into a data analysis tool or programming environment (e.g., Python with pandas library).</w:t>
      </w:r>
    </w:p>
    <w:p w14:paraId="00000009">
      <w:pPr>
        <w:numPr>
          <w:ilvl w:val="1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Identify numerical columns in the dataset.</w:t>
      </w:r>
    </w:p>
    <w:p w14:paraId="0000000A">
      <w:pPr>
        <w:numPr>
          <w:ilvl w:val="1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Calculate the mean, median, mode, and standard deviation for these columns.</w:t>
      </w:r>
    </w:p>
    <w:p w14:paraId="0000000B">
      <w:pPr>
        <w:numPr>
          <w:ilvl w:val="1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30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Provide a brief interpretation of these statistics.</w:t>
      </w:r>
    </w:p>
    <w:p w14:paraId="0000000C">
      <w:pPr>
        <w:pStyle w:val="5"/>
        <w:keepNext w:val="0"/>
        <w:keepLines w:val="0"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360" w:lineRule="auto"/>
        <w:rPr>
          <w:rFonts w:ascii="Segoe UI" w:hAnsi="Segoe UI" w:eastAsia="Roboto" w:cs="Segoe UI"/>
          <w:color w:val="0D0D0D"/>
        </w:rPr>
      </w:pPr>
      <w:bookmarkStart w:id="4" w:name="_heading=h.bahvkoxuitrq" w:colFirst="0" w:colLast="0"/>
      <w:bookmarkEnd w:id="4"/>
      <w:r>
        <w:rPr>
          <w:rFonts w:ascii="Segoe UI" w:hAnsi="Segoe UI" w:eastAsia="Roboto" w:cs="Segoe UI"/>
          <w:color w:val="0D0D0D"/>
        </w:rPr>
        <w:t>Data Visualization</w:t>
      </w:r>
    </w:p>
    <w:p w14:paraId="0000000D">
      <w:pPr>
        <w:numPr>
          <w:ilvl w:val="0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b/>
          <w:color w:val="0D0D0D"/>
          <w:sz w:val="24"/>
          <w:szCs w:val="24"/>
        </w:rPr>
        <w:t>Objective</w:t>
      </w:r>
      <w:r>
        <w:rPr>
          <w:rFonts w:ascii="Segoe UI" w:hAnsi="Segoe UI" w:eastAsia="Roboto" w:cs="Segoe UI"/>
          <w:color w:val="0D0D0D"/>
          <w:sz w:val="24"/>
          <w:szCs w:val="24"/>
        </w:rPr>
        <w:t>: To visualize the distribution and relationship of numerical and categorical variables in the dataset.</w:t>
      </w:r>
    </w:p>
    <w:p w14:paraId="0000000E">
      <w:pPr>
        <w:numPr>
          <w:ilvl w:val="0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b/>
          <w:color w:val="0D0D0D"/>
          <w:sz w:val="24"/>
          <w:szCs w:val="24"/>
        </w:rPr>
        <w:t>Histograms</w:t>
      </w:r>
      <w:r>
        <w:rPr>
          <w:rFonts w:ascii="Segoe UI" w:hAnsi="Segoe UI" w:eastAsia="Roboto" w:cs="Segoe UI"/>
          <w:color w:val="0D0D0D"/>
          <w:sz w:val="24"/>
          <w:szCs w:val="24"/>
        </w:rPr>
        <w:t>:</w:t>
      </w:r>
    </w:p>
    <w:p w14:paraId="0000000F">
      <w:pPr>
        <w:numPr>
          <w:ilvl w:val="1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Plot histograms for each numerical column.</w:t>
      </w:r>
    </w:p>
    <w:p w14:paraId="00000010">
      <w:pPr>
        <w:numPr>
          <w:ilvl w:val="1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Analyze the distribution (e.g., skewness, presence of outliers) and provide inferences.</w:t>
      </w:r>
    </w:p>
    <w:p w14:paraId="00000011">
      <w:pPr>
        <w:numPr>
          <w:ilvl w:val="0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b/>
          <w:color w:val="0D0D0D"/>
          <w:sz w:val="24"/>
          <w:szCs w:val="24"/>
        </w:rPr>
        <w:t>Boxplots</w:t>
      </w:r>
      <w:r>
        <w:rPr>
          <w:rFonts w:ascii="Segoe UI" w:hAnsi="Segoe UI" w:eastAsia="Roboto" w:cs="Segoe UI"/>
          <w:color w:val="0D0D0D"/>
          <w:sz w:val="24"/>
          <w:szCs w:val="24"/>
        </w:rPr>
        <w:t>:</w:t>
      </w:r>
    </w:p>
    <w:p w14:paraId="00000012">
      <w:pPr>
        <w:numPr>
          <w:ilvl w:val="1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Create boxplots for numerical variables to identify outliers and the interquartile range.</w:t>
      </w:r>
    </w:p>
    <w:p w14:paraId="00000013">
      <w:pPr>
        <w:numPr>
          <w:ilvl w:val="1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Di</w:t>
      </w:r>
      <w:r>
        <w:rPr>
          <w:rFonts w:hint="default" w:ascii="Segoe UI" w:hAnsi="Segoe UI" w:eastAsia="Roboto" w:cs="Segoe UI"/>
          <w:color w:val="0D0D0D"/>
          <w:sz w:val="24"/>
          <w:szCs w:val="24"/>
          <w:lang w:val="en-US"/>
        </w:rPr>
        <w:t>s</w:t>
      </w:r>
      <w:bookmarkStart w:id="8" w:name="_GoBack"/>
      <w:bookmarkEnd w:id="8"/>
      <w:r>
        <w:rPr>
          <w:rFonts w:ascii="Segoe UI" w:hAnsi="Segoe UI" w:eastAsia="Roboto" w:cs="Segoe UI"/>
          <w:color w:val="0D0D0D"/>
          <w:sz w:val="24"/>
          <w:szCs w:val="24"/>
        </w:rPr>
        <w:t>cuss any findings, such as extreme values or unusual distributions.</w:t>
      </w:r>
    </w:p>
    <w:p w14:paraId="00000014">
      <w:pPr>
        <w:numPr>
          <w:ilvl w:val="0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0"/>
        <w:rPr>
          <w:rFonts w:ascii="Segoe UI" w:hAnsi="Segoe UI" w:cs="Segoe UI"/>
          <w:b/>
        </w:rPr>
      </w:pPr>
      <w:r>
        <w:rPr>
          <w:rFonts w:ascii="Segoe UI" w:hAnsi="Segoe UI" w:eastAsia="Roboto" w:cs="Segoe UI"/>
          <w:b/>
          <w:color w:val="0D0D0D"/>
          <w:sz w:val="24"/>
          <w:szCs w:val="24"/>
        </w:rPr>
        <w:t>Bar Chart Analysis for Categorical Column:</w:t>
      </w:r>
    </w:p>
    <w:p w14:paraId="00000015">
      <w:pPr>
        <w:numPr>
          <w:ilvl w:val="1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Identify categorical columns in the dataset.</w:t>
      </w:r>
    </w:p>
    <w:p w14:paraId="00000016">
      <w:pPr>
        <w:numPr>
          <w:ilvl w:val="1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Create bar charts to visualize the frequency or count of each category.</w:t>
      </w:r>
    </w:p>
    <w:p w14:paraId="00000017">
      <w:pPr>
        <w:numPr>
          <w:ilvl w:val="1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30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Analyze the distribution of categories and provide insights.</w:t>
      </w:r>
    </w:p>
    <w:p w14:paraId="00000018">
      <w:pPr>
        <w:pStyle w:val="5"/>
        <w:keepNext w:val="0"/>
        <w:keepLines w:val="0"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360" w:lineRule="auto"/>
        <w:rPr>
          <w:rFonts w:ascii="Segoe UI" w:hAnsi="Segoe UI" w:eastAsia="Roboto" w:cs="Segoe UI"/>
          <w:color w:val="0D0D0D"/>
        </w:rPr>
      </w:pPr>
      <w:bookmarkStart w:id="5" w:name="_heading=h.kgk64rxiaxuo" w:colFirst="0" w:colLast="0"/>
      <w:bookmarkEnd w:id="5"/>
      <w:r>
        <w:rPr>
          <w:rFonts w:ascii="Segoe UI" w:hAnsi="Segoe UI" w:eastAsia="Roboto" w:cs="Segoe UI"/>
          <w:color w:val="0D0D0D"/>
        </w:rPr>
        <w:t>Standardization of Numerical Variables</w:t>
      </w:r>
    </w:p>
    <w:p w14:paraId="00000019">
      <w:pPr>
        <w:numPr>
          <w:ilvl w:val="0"/>
          <w:numId w:val="4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Objective: To scale numerical variables for uniformity, improving the dataset’s suitability for analytical models.</w:t>
      </w:r>
    </w:p>
    <w:p w14:paraId="0000001A">
      <w:pPr>
        <w:numPr>
          <w:ilvl w:val="0"/>
          <w:numId w:val="4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Steps:</w:t>
      </w:r>
    </w:p>
    <w:p w14:paraId="0000001B">
      <w:pPr>
        <w:numPr>
          <w:ilvl w:val="1"/>
          <w:numId w:val="4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Explain the concept of standardization (z-score normalization).</w:t>
      </w:r>
    </w:p>
    <w:p w14:paraId="0000001C">
      <w:pPr>
        <w:numPr>
          <w:ilvl w:val="1"/>
          <w:numId w:val="4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 w:line="288" w:lineRule="auto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Standardize the numerical columns using the formula: z=x-mu/sigma</w:t>
      </w:r>
    </w:p>
    <w:p w14:paraId="0000001D">
      <w:pPr>
        <w:numPr>
          <w:ilvl w:val="1"/>
          <w:numId w:val="4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 w:line="288" w:lineRule="auto"/>
        <w:ind w:right="-20"/>
        <w:jc w:val="center"/>
        <w:rPr>
          <w:rFonts w:ascii="Segoe UI" w:hAnsi="Segoe UI" w:cs="Segoe UI"/>
        </w:rPr>
      </w:pPr>
    </w:p>
    <w:p w14:paraId="0000001E">
      <w:pPr>
        <w:numPr>
          <w:ilvl w:val="1"/>
          <w:numId w:val="4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300" w:line="288" w:lineRule="auto"/>
        <w:ind w:right="-20"/>
        <w:jc w:val="center"/>
        <w:rPr>
          <w:rFonts w:ascii="Segoe UI" w:hAnsi="Segoe UI" w:cs="Segoe UI"/>
        </w:rPr>
      </w:pPr>
      <w:r>
        <w:rPr>
          <w:rFonts w:ascii="Segoe UI" w:hAnsi="Segoe UI" w:eastAsia="Times New Roman" w:cs="Segoe UI"/>
          <w:color w:val="0D0D0D"/>
          <w:sz w:val="2"/>
          <w:szCs w:val="2"/>
        </w:rPr>
        <w:t>​</w:t>
      </w:r>
      <w:r>
        <w:rPr>
          <w:rFonts w:ascii="Segoe UI" w:hAnsi="Segoe UI" w:eastAsia="Roboto" w:cs="Segoe UI"/>
          <w:color w:val="0D0D0D"/>
          <w:sz w:val="24"/>
          <w:szCs w:val="24"/>
        </w:rPr>
        <w:t>Show before and after comparisons of the data distributions.</w:t>
      </w:r>
    </w:p>
    <w:p w14:paraId="0000001F">
      <w:pPr>
        <w:pStyle w:val="5"/>
        <w:keepNext w:val="0"/>
        <w:keepLines w:val="0"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360" w:lineRule="auto"/>
        <w:rPr>
          <w:rFonts w:ascii="Segoe UI" w:hAnsi="Segoe UI" w:eastAsia="Roboto" w:cs="Segoe UI"/>
          <w:color w:val="0D0D0D"/>
        </w:rPr>
      </w:pPr>
      <w:bookmarkStart w:id="6" w:name="_heading=h.x5pzgg6khit6" w:colFirst="0" w:colLast="0"/>
      <w:bookmarkEnd w:id="6"/>
      <w:r>
        <w:rPr>
          <w:rFonts w:ascii="Segoe UI" w:hAnsi="Segoe UI" w:eastAsia="Roboto" w:cs="Segoe UI"/>
          <w:color w:val="0D0D0D"/>
        </w:rPr>
        <w:t>Conversion of Categorical Data into Dummy Variables</w:t>
      </w:r>
    </w:p>
    <w:p w14:paraId="00000020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Objective: To transform categorical variables into a format that can be provided to ML algorithms.</w:t>
      </w:r>
    </w:p>
    <w:p w14:paraId="00000021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Steps:</w:t>
      </w:r>
    </w:p>
    <w:p w14:paraId="00000022">
      <w:pPr>
        <w:numPr>
          <w:ilvl w:val="1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Discuss the need for converting categorical data into dummy variables (one-hot encoding).</w:t>
      </w:r>
    </w:p>
    <w:p w14:paraId="00000023">
      <w:pPr>
        <w:numPr>
          <w:ilvl w:val="1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Apply one-hot encoding to the categorical columns, creating binary (0 or 1) columns for each category.</w:t>
      </w:r>
    </w:p>
    <w:p w14:paraId="00000024">
      <w:pPr>
        <w:numPr>
          <w:ilvl w:val="1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after="30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Display a portion of the transformed dataset.</w:t>
      </w:r>
    </w:p>
    <w:p w14:paraId="00000025">
      <w:pPr>
        <w:pStyle w:val="5"/>
        <w:keepNext w:val="0"/>
        <w:keepLines w:val="0"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line="360" w:lineRule="auto"/>
        <w:rPr>
          <w:rFonts w:ascii="Segoe UI" w:hAnsi="Segoe UI" w:eastAsia="Roboto" w:cs="Segoe UI"/>
          <w:color w:val="0D0D0D"/>
        </w:rPr>
      </w:pPr>
      <w:bookmarkStart w:id="7" w:name="_heading=h.vcoyftuwq5g8" w:colFirst="0" w:colLast="0"/>
      <w:bookmarkEnd w:id="7"/>
      <w:r>
        <w:rPr>
          <w:rFonts w:ascii="Segoe UI" w:hAnsi="Segoe UI" w:eastAsia="Roboto" w:cs="Segoe UI"/>
          <w:color w:val="0D0D0D"/>
        </w:rPr>
        <w:t>Conclusion</w:t>
      </w:r>
    </w:p>
    <w:p w14:paraId="00000026">
      <w:pPr>
        <w:numPr>
          <w:ilvl w:val="0"/>
          <w:numId w:val="6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Summarize the key findings from the descriptive analytics and data visualizations.</w:t>
      </w:r>
    </w:p>
    <w:p w14:paraId="00000027">
      <w:pPr>
        <w:numPr>
          <w:ilvl w:val="0"/>
          <w:numId w:val="6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after="300"/>
        <w:rPr>
          <w:rFonts w:ascii="Segoe UI" w:hAnsi="Segoe UI" w:cs="Segoe UI"/>
        </w:rPr>
      </w:pPr>
      <w:r>
        <w:rPr>
          <w:rFonts w:ascii="Segoe UI" w:hAnsi="Segoe UI" w:eastAsia="Roboto" w:cs="Segoe UI"/>
          <w:color w:val="0D0D0D"/>
          <w:sz w:val="24"/>
          <w:szCs w:val="24"/>
        </w:rPr>
        <w:t>Reflect on the importance of data preprocessing steps like standardization and one-hot encoding in data analysis and machine learning.</w:t>
      </w:r>
    </w:p>
    <w:p w14:paraId="00000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Segoe UI" w:hAnsi="Segoe UI" w:cs="Segoe UI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175A12"/>
    <w:multiLevelType w:val="multilevel"/>
    <w:tmpl w:val="1C175A1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 w:tentative="0">
      <w:start w:val="1"/>
      <w:numFmt w:val="bullet"/>
      <w:lvlText w:val=""/>
      <w:lvlJc w:val="left"/>
      <w:pPr>
        <w:ind w:left="144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99F21AB"/>
    <w:multiLevelType w:val="multilevel"/>
    <w:tmpl w:val="499F21A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A5B3C45"/>
    <w:multiLevelType w:val="multilevel"/>
    <w:tmpl w:val="4A5B3C4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 w:tentative="0">
      <w:start w:val="1"/>
      <w:numFmt w:val="bullet"/>
      <w:lvlText w:val=""/>
      <w:lvlJc w:val="left"/>
      <w:pPr>
        <w:ind w:left="144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8485EF5"/>
    <w:multiLevelType w:val="multilevel"/>
    <w:tmpl w:val="68485EF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 w:tentative="0">
      <w:start w:val="1"/>
      <w:numFmt w:val="bullet"/>
      <w:lvlText w:val=""/>
      <w:lvlJc w:val="left"/>
      <w:pPr>
        <w:ind w:left="144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91F2786"/>
    <w:multiLevelType w:val="multilevel"/>
    <w:tmpl w:val="691F278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74564C03"/>
    <w:multiLevelType w:val="multilevel"/>
    <w:tmpl w:val="74564C0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 w:tentative="0">
      <w:start w:val="1"/>
      <w:numFmt w:val="bullet"/>
      <w:lvlText w:val=""/>
      <w:lvlJc w:val="left"/>
      <w:pPr>
        <w:ind w:left="144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578"/>
    <w:rsid w:val="002C7578"/>
    <w:rsid w:val="003D2040"/>
    <w:rsid w:val="27E0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00" w:lineRule="auto"/>
    </w:pPr>
    <w:rPr>
      <w:rFonts w:asciiTheme="minorHAnsi" w:hAnsiTheme="minorHAnsi" w:eastAsiaTheme="minorEastAsia" w:cstheme="minorBidi"/>
      <w:sz w:val="21"/>
      <w:szCs w:val="21"/>
      <w:lang w:val="en-IN" w:eastAsia="en-I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04040" w:themeColor="text1" w:themeTint="BF"/>
      <w:sz w:val="16"/>
      <w:szCs w:val="1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4">
    <w:name w:val="Emphasis"/>
    <w:basedOn w:val="11"/>
    <w:qFormat/>
    <w:uiPriority w:val="20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pPr>
      <w:jc w:val="center"/>
    </w:pPr>
    <w:rPr>
      <w:color w:val="44546A" w:themeColor="text2"/>
      <w:sz w:val="28"/>
      <w:szCs w:val="28"/>
      <w14:textFill>
        <w14:solidFill>
          <w14:schemeClr w14:val="tx2"/>
        </w14:solidFill>
      </w14:textFill>
    </w:rPr>
  </w:style>
  <w:style w:type="paragraph" w:styleId="17">
    <w:name w:val="Title"/>
    <w:basedOn w:val="1"/>
    <w:next w:val="1"/>
    <w:link w:val="28"/>
    <w:qFormat/>
    <w:uiPriority w:val="10"/>
    <w:pPr>
      <w:pBdr>
        <w:top w:val="single" w:color="A5A5A5" w:themeColor="accent3" w:sz="6" w:space="8"/>
        <w:bottom w:val="single" w:color="A5A5A5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  <w14:textFill>
        <w14:solidFill>
          <w14:schemeClr w14:val="tx2"/>
        </w14:solidFill>
      </w14:textFill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22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i/>
      <w:iCs/>
      <w:sz w:val="30"/>
      <w:szCs w:val="30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sz w:val="28"/>
      <w:szCs w:val="28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sz w:val="26"/>
      <w:szCs w:val="2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i/>
      <w:iCs/>
      <w:sz w:val="22"/>
      <w:szCs w:val="22"/>
    </w:rPr>
  </w:style>
  <w:style w:type="character" w:customStyle="1" w:styleId="27">
    <w:name w:val="Heading 9 Char"/>
    <w:basedOn w:val="11"/>
    <w:link w:val="10"/>
    <w:semiHidden/>
    <w:qFormat/>
    <w:uiPriority w:val="9"/>
    <w:rPr>
      <w:b/>
      <w:bCs/>
      <w:i/>
      <w:iCs/>
    </w:rPr>
  </w:style>
  <w:style w:type="character" w:customStyle="1" w:styleId="28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  <w14:textFill>
        <w14:solidFill>
          <w14:schemeClr w14:val="tx2"/>
        </w14:solidFill>
      </w14:textFill>
    </w:rPr>
  </w:style>
  <w:style w:type="character" w:customStyle="1" w:styleId="29">
    <w:name w:val="Subtitle Char"/>
    <w:basedOn w:val="11"/>
    <w:link w:val="16"/>
    <w:qFormat/>
    <w:uiPriority w:val="11"/>
    <w:rPr>
      <w:color w:val="44546A" w:themeColor="text2"/>
      <w:sz w:val="28"/>
      <w:szCs w:val="28"/>
      <w14:textFill>
        <w14:solidFill>
          <w14:schemeClr w14:val="tx2"/>
        </w14:solidFill>
      </w14:textFill>
    </w:rPr>
  </w:style>
  <w:style w:type="paragraph" w:styleId="3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1"/>
      <w:szCs w:val="21"/>
      <w:lang w:val="en-IN" w:eastAsia="en-IN" w:bidi="ar-SA"/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ind w:left="720" w:right="720"/>
      <w:jc w:val="center"/>
    </w:pPr>
    <w:rPr>
      <w:i/>
      <w:iCs/>
      <w:color w:val="7C7C7C" w:themeColor="accent3" w:themeShade="BF"/>
      <w:sz w:val="24"/>
      <w:szCs w:val="24"/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7C7C7C" w:themeColor="accent3" w:themeShade="BF"/>
      <w:sz w:val="24"/>
      <w:szCs w:val="24"/>
    </w:rPr>
  </w:style>
  <w:style w:type="paragraph" w:styleId="33">
    <w:name w:val="Intense Quote"/>
    <w:basedOn w:val="1"/>
    <w:next w:val="1"/>
    <w:link w:val="34"/>
    <w:qFormat/>
    <w:uiPriority w:val="30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2F5597" w:themeColor="accent1" w:themeShade="BF"/>
      <w:sz w:val="28"/>
      <w:szCs w:val="28"/>
    </w:rPr>
  </w:style>
  <w:style w:type="character" w:customStyle="1" w:styleId="34">
    <w:name w:val="Intense Quote Char"/>
    <w:basedOn w:val="11"/>
    <w:link w:val="33"/>
    <w:qFormat/>
    <w:uiPriority w:val="30"/>
    <w:rPr>
      <w:rFonts w:asciiTheme="majorHAnsi" w:hAnsiTheme="majorHAnsi" w:eastAsiaTheme="majorEastAsia" w:cstheme="majorBidi"/>
      <w:caps/>
      <w:color w:val="2F5597" w:themeColor="accent1" w:themeShade="BF"/>
      <w:sz w:val="28"/>
      <w:szCs w:val="28"/>
    </w:rPr>
  </w:style>
  <w:style w:type="character" w:customStyle="1" w:styleId="35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Intense Emphasis"/>
    <w:basedOn w:val="11"/>
    <w:qFormat/>
    <w:uiPriority w:val="21"/>
    <w:rPr>
      <w:b/>
      <w:bCs/>
      <w:i/>
      <w:iCs/>
      <w:color w:val="auto"/>
    </w:rPr>
  </w:style>
  <w:style w:type="character" w:customStyle="1" w:styleId="37">
    <w:name w:val="Subtle Reference"/>
    <w:basedOn w:val="11"/>
    <w:qFormat/>
    <w:uiPriority w:val="31"/>
    <w:rPr>
      <w:smallCaps/>
      <w:color w:val="404040" w:themeColor="text1" w:themeTint="BF"/>
      <w:spacing w:val="0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auto"/>
      <w:spacing w:val="0"/>
      <w:u w:val="single"/>
    </w:rPr>
  </w:style>
  <w:style w:type="character" w:customStyle="1" w:styleId="39">
    <w:name w:val="Book Title"/>
    <w:basedOn w:val="11"/>
    <w:qFormat/>
    <w:uiPriority w:val="33"/>
    <w:rPr>
      <w:b/>
      <w:bCs/>
      <w:smallCaps/>
      <w:spacing w:val="0"/>
    </w:rPr>
  </w:style>
  <w:style w:type="paragraph" w:customStyle="1" w:styleId="40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jX8iEfFnz6gYgcLdMiArTUaIw==">CgMxLjAyDmguajZjbzEzYmZuZXJyMg5oLmYxYm1saDdmb3ZkZDIOaC40Z3J0NGY5ZmtlaWcyDGguZjgwbGpuZGx5MjIOaC5iYWh2a294dWl0cnEyDmgua2drNjRyeGlheHVvMg5oLng1cHpnZzZraGl0NjIOaC52Y295ZnR1d3E1Zzg4AHIhMUdfbUZ0Z3JUX2JQNFdnR2d5dlV2S21OOXZTZEdfcXF3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342</Words>
  <Characters>1950</Characters>
  <Lines>16</Lines>
  <Paragraphs>4</Paragraphs>
  <TotalTime>192</TotalTime>
  <ScaleCrop>false</ScaleCrop>
  <LinksUpToDate>false</LinksUpToDate>
  <CharactersWithSpaces>2288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2024-03-23T10:53:00Z</dcterms:created>
  <dc:creator>bhanupriya.k@excelr.com</dc:creator>
  <cp:lastModifiedBy>Prasad Desai</cp:lastModifiedBy>
  <dcterms:modified xsi:type="dcterms:W3CDTF">2024-08-06T13:12:11Z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A57B13D1F6EE4CB3B8823AB903039473_12</vt:lpwstr>
  </property>
</Properties>
</file>