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856DA3" w14:textId="3C86C898" w:rsidR="00E15444" w:rsidRPr="00890F10" w:rsidRDefault="006F0332" w:rsidP="00D218B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90F10">
        <w:rPr>
          <w:rFonts w:ascii="Times New Roman" w:hAnsi="Times New Roman" w:cs="Times New Roman"/>
          <w:b/>
          <w:sz w:val="24"/>
          <w:szCs w:val="24"/>
        </w:rPr>
        <w:t>To:  Inclusive Foreign Policy Working Group</w:t>
      </w:r>
    </w:p>
    <w:p w14:paraId="01CBCAEE" w14:textId="452ABCEC" w:rsidR="006F0332" w:rsidRPr="00890F10" w:rsidRDefault="001C5AEB" w:rsidP="00D218B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90F10">
        <w:rPr>
          <w:rFonts w:ascii="Times New Roman" w:hAnsi="Times New Roman" w:cs="Times New Roman"/>
          <w:b/>
          <w:sz w:val="24"/>
          <w:szCs w:val="24"/>
        </w:rPr>
        <w:t>From:  Raj M. Desai</w:t>
      </w:r>
      <w:r w:rsidR="007A389A">
        <w:rPr>
          <w:rFonts w:ascii="Times New Roman" w:hAnsi="Times New Roman" w:cs="Times New Roman"/>
          <w:b/>
          <w:sz w:val="24"/>
          <w:szCs w:val="24"/>
        </w:rPr>
        <w:t xml:space="preserve"> (Foreign Policy Section, PFA)</w:t>
      </w:r>
    </w:p>
    <w:p w14:paraId="0234AF3B" w14:textId="1DD11524" w:rsidR="006F0332" w:rsidRPr="00890F10" w:rsidRDefault="006F0332" w:rsidP="00D218B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90F10">
        <w:rPr>
          <w:rFonts w:ascii="Times New Roman" w:hAnsi="Times New Roman" w:cs="Times New Roman"/>
          <w:b/>
          <w:sz w:val="24"/>
          <w:szCs w:val="24"/>
        </w:rPr>
        <w:t xml:space="preserve">Subject:  US </w:t>
      </w:r>
      <w:r w:rsidR="006126B3">
        <w:rPr>
          <w:rFonts w:ascii="Times New Roman" w:hAnsi="Times New Roman" w:cs="Times New Roman"/>
          <w:b/>
          <w:sz w:val="24"/>
          <w:szCs w:val="24"/>
        </w:rPr>
        <w:t>foreign policy</w:t>
      </w:r>
      <w:r w:rsidRPr="00890F1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218B6" w:rsidRPr="00890F10">
        <w:rPr>
          <w:rFonts w:ascii="Times New Roman" w:hAnsi="Times New Roman" w:cs="Times New Roman"/>
          <w:b/>
          <w:sz w:val="24"/>
          <w:szCs w:val="24"/>
        </w:rPr>
        <w:t>and</w:t>
      </w:r>
      <w:r w:rsidR="00CC00E4" w:rsidRPr="00890F10">
        <w:rPr>
          <w:rFonts w:ascii="Times New Roman" w:hAnsi="Times New Roman" w:cs="Times New Roman"/>
          <w:b/>
          <w:sz w:val="24"/>
          <w:szCs w:val="24"/>
        </w:rPr>
        <w:t xml:space="preserve"> m</w:t>
      </w:r>
      <w:r w:rsidRPr="00890F10">
        <w:rPr>
          <w:rFonts w:ascii="Times New Roman" w:hAnsi="Times New Roman" w:cs="Times New Roman"/>
          <w:b/>
          <w:sz w:val="24"/>
          <w:szCs w:val="24"/>
        </w:rPr>
        <w:t xml:space="preserve">arginalized </w:t>
      </w:r>
      <w:r w:rsidR="00CC00E4" w:rsidRPr="00890F10">
        <w:rPr>
          <w:rFonts w:ascii="Times New Roman" w:hAnsi="Times New Roman" w:cs="Times New Roman"/>
          <w:b/>
          <w:sz w:val="24"/>
          <w:szCs w:val="24"/>
        </w:rPr>
        <w:t>c</w:t>
      </w:r>
      <w:r w:rsidRPr="00890F10">
        <w:rPr>
          <w:rFonts w:ascii="Times New Roman" w:hAnsi="Times New Roman" w:cs="Times New Roman"/>
          <w:b/>
          <w:sz w:val="24"/>
          <w:szCs w:val="24"/>
        </w:rPr>
        <w:t>ommunities</w:t>
      </w:r>
    </w:p>
    <w:p w14:paraId="3A3328B4" w14:textId="77777777" w:rsidR="006F0332" w:rsidRPr="00D218B6" w:rsidRDefault="006F0332" w:rsidP="00D218B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D19BA5" w14:textId="2A82078E" w:rsidR="00513E65" w:rsidRDefault="0056095E" w:rsidP="00FF34C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Until the 1980s</w:t>
      </w:r>
      <w:r w:rsidR="0045661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globalization abroad and inclus</w:t>
      </w:r>
      <w:r w:rsidR="00140CFF">
        <w:rPr>
          <w:rFonts w:ascii="Times New Roman" w:hAnsi="Times New Roman" w:cs="Times New Roman"/>
          <w:sz w:val="24"/>
          <w:szCs w:val="24"/>
        </w:rPr>
        <w:t xml:space="preserve">ive growth in America went hand in </w:t>
      </w:r>
      <w:r>
        <w:rPr>
          <w:rFonts w:ascii="Times New Roman" w:hAnsi="Times New Roman" w:cs="Times New Roman"/>
          <w:sz w:val="24"/>
          <w:szCs w:val="24"/>
        </w:rPr>
        <w:t xml:space="preserve">hand. Between 1950 and 1980, </w:t>
      </w:r>
      <w:r w:rsidR="00444C2B">
        <w:rPr>
          <w:rFonts w:ascii="Times New Roman" w:hAnsi="Times New Roman" w:cs="Times New Roman"/>
          <w:sz w:val="24"/>
          <w:szCs w:val="24"/>
        </w:rPr>
        <w:t xml:space="preserve">while the </w:t>
      </w:r>
      <w:r>
        <w:rPr>
          <w:rFonts w:ascii="Times New Roman" w:hAnsi="Times New Roman" w:cs="Times New Roman"/>
          <w:sz w:val="24"/>
          <w:szCs w:val="24"/>
        </w:rPr>
        <w:t xml:space="preserve">US share of </w:t>
      </w:r>
      <w:r w:rsidR="00CD5ECD">
        <w:rPr>
          <w:rFonts w:ascii="Times New Roman" w:hAnsi="Times New Roman" w:cs="Times New Roman"/>
          <w:sz w:val="24"/>
          <w:szCs w:val="24"/>
        </w:rPr>
        <w:t>world</w:t>
      </w:r>
      <w:r>
        <w:rPr>
          <w:rFonts w:ascii="Times New Roman" w:hAnsi="Times New Roman" w:cs="Times New Roman"/>
          <w:sz w:val="24"/>
          <w:szCs w:val="24"/>
        </w:rPr>
        <w:t xml:space="preserve"> exports</w:t>
      </w:r>
      <w:r w:rsidR="00B4407F">
        <w:rPr>
          <w:rFonts w:ascii="Times New Roman" w:hAnsi="Times New Roman" w:cs="Times New Roman"/>
          <w:sz w:val="24"/>
          <w:szCs w:val="24"/>
        </w:rPr>
        <w:t xml:space="preserve"> more than doubled</w:t>
      </w:r>
      <w:r w:rsidR="00E15444">
        <w:rPr>
          <w:rStyle w:val="EndnoteReference"/>
          <w:rFonts w:ascii="Times New Roman" w:hAnsi="Times New Roman" w:cs="Times New Roman"/>
          <w:sz w:val="24"/>
          <w:szCs w:val="24"/>
        </w:rPr>
        <w:endnoteReference w:id="2"/>
      </w:r>
      <w:r w:rsidR="00444C2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218B6">
        <w:rPr>
          <w:rFonts w:ascii="Times New Roman" w:hAnsi="Times New Roman" w:cs="Times New Roman"/>
          <w:sz w:val="24"/>
          <w:szCs w:val="24"/>
        </w:rPr>
        <w:t xml:space="preserve">growth </w:t>
      </w:r>
      <w:r w:rsidR="00802991">
        <w:rPr>
          <w:rFonts w:ascii="Times New Roman" w:hAnsi="Times New Roman" w:cs="Times New Roman"/>
          <w:sz w:val="24"/>
          <w:szCs w:val="24"/>
        </w:rPr>
        <w:t xml:space="preserve">rates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Pr="00D218B6">
        <w:rPr>
          <w:rFonts w:ascii="Times New Roman" w:hAnsi="Times New Roman" w:cs="Times New Roman"/>
          <w:sz w:val="24"/>
          <w:szCs w:val="24"/>
        </w:rPr>
        <w:t xml:space="preserve">incomes </w:t>
      </w:r>
      <w:r w:rsidR="00802991">
        <w:rPr>
          <w:rFonts w:ascii="Times New Roman" w:hAnsi="Times New Roman" w:cs="Times New Roman"/>
          <w:sz w:val="24"/>
          <w:szCs w:val="24"/>
        </w:rPr>
        <w:t>for</w:t>
      </w:r>
      <w:r w:rsidRPr="00D218B6">
        <w:rPr>
          <w:rFonts w:ascii="Times New Roman" w:hAnsi="Times New Roman" w:cs="Times New Roman"/>
          <w:sz w:val="24"/>
          <w:szCs w:val="24"/>
        </w:rPr>
        <w:t xml:space="preserve"> the bottom quintile</w:t>
      </w:r>
      <w:r>
        <w:rPr>
          <w:rFonts w:ascii="Times New Roman" w:hAnsi="Times New Roman" w:cs="Times New Roman"/>
          <w:sz w:val="24"/>
          <w:szCs w:val="24"/>
        </w:rPr>
        <w:t xml:space="preserve"> of </w:t>
      </w:r>
      <w:r w:rsidR="00940132">
        <w:rPr>
          <w:rFonts w:ascii="Times New Roman" w:hAnsi="Times New Roman" w:cs="Times New Roman"/>
          <w:sz w:val="24"/>
          <w:szCs w:val="24"/>
        </w:rPr>
        <w:t xml:space="preserve">US </w:t>
      </w:r>
      <w:r>
        <w:rPr>
          <w:rFonts w:ascii="Times New Roman" w:hAnsi="Times New Roman" w:cs="Times New Roman"/>
          <w:sz w:val="24"/>
          <w:szCs w:val="24"/>
        </w:rPr>
        <w:t>households</w:t>
      </w:r>
      <w:r w:rsidRPr="00D218B6">
        <w:rPr>
          <w:rFonts w:ascii="Times New Roman" w:hAnsi="Times New Roman" w:cs="Times New Roman"/>
          <w:sz w:val="24"/>
          <w:szCs w:val="24"/>
        </w:rPr>
        <w:t xml:space="preserve"> w</w:t>
      </w:r>
      <w:r w:rsidR="006E7A68">
        <w:rPr>
          <w:rFonts w:ascii="Times New Roman" w:hAnsi="Times New Roman" w:cs="Times New Roman"/>
          <w:sz w:val="24"/>
          <w:szCs w:val="24"/>
        </w:rPr>
        <w:t>ere</w:t>
      </w:r>
      <w:r w:rsidRPr="00D218B6">
        <w:rPr>
          <w:rFonts w:ascii="Times New Roman" w:hAnsi="Times New Roman" w:cs="Times New Roman"/>
          <w:sz w:val="24"/>
          <w:szCs w:val="24"/>
        </w:rPr>
        <w:t xml:space="preserve"> 50% to 100% </w:t>
      </w:r>
      <w:r w:rsidR="00802991">
        <w:rPr>
          <w:rFonts w:ascii="Times New Roman" w:hAnsi="Times New Roman" w:cs="Times New Roman"/>
          <w:sz w:val="24"/>
          <w:szCs w:val="24"/>
        </w:rPr>
        <w:t>greater</w:t>
      </w:r>
      <w:r w:rsidRPr="00D218B6">
        <w:rPr>
          <w:rFonts w:ascii="Times New Roman" w:hAnsi="Times New Roman" w:cs="Times New Roman"/>
          <w:sz w:val="24"/>
          <w:szCs w:val="24"/>
        </w:rPr>
        <w:t xml:space="preserve"> than that of the top 5%.</w:t>
      </w:r>
      <w:r w:rsidR="009547FD">
        <w:rPr>
          <w:rStyle w:val="EndnoteReference"/>
          <w:rFonts w:ascii="Times New Roman" w:hAnsi="Times New Roman" w:cs="Times New Roman"/>
          <w:sz w:val="24"/>
          <w:szCs w:val="24"/>
        </w:rPr>
        <w:endnoteReference w:id="3"/>
      </w:r>
      <w:r w:rsidR="00890F10">
        <w:rPr>
          <w:rFonts w:ascii="Times New Roman" w:hAnsi="Times New Roman" w:cs="Times New Roman"/>
          <w:sz w:val="24"/>
          <w:szCs w:val="24"/>
        </w:rPr>
        <w:t xml:space="preserve"> </w:t>
      </w:r>
      <w:r w:rsidR="00EC79B5">
        <w:rPr>
          <w:rFonts w:ascii="Times New Roman" w:hAnsi="Times New Roman" w:cs="Times New Roman"/>
          <w:sz w:val="24"/>
          <w:szCs w:val="24"/>
        </w:rPr>
        <w:t>Since the</w:t>
      </w:r>
      <w:r w:rsidR="00940132">
        <w:rPr>
          <w:rFonts w:ascii="Times New Roman" w:hAnsi="Times New Roman" w:cs="Times New Roman"/>
          <w:sz w:val="24"/>
          <w:szCs w:val="24"/>
        </w:rPr>
        <w:t>n</w:t>
      </w:r>
      <w:r w:rsidR="00EC79B5">
        <w:rPr>
          <w:rFonts w:ascii="Times New Roman" w:hAnsi="Times New Roman" w:cs="Times New Roman"/>
          <w:sz w:val="24"/>
          <w:szCs w:val="24"/>
        </w:rPr>
        <w:t xml:space="preserve">, </w:t>
      </w:r>
      <w:r w:rsidR="001C5AEB">
        <w:rPr>
          <w:rFonts w:ascii="Times New Roman" w:hAnsi="Times New Roman" w:cs="Times New Roman"/>
          <w:sz w:val="24"/>
          <w:szCs w:val="24"/>
        </w:rPr>
        <w:t xml:space="preserve">the gains from globalization </w:t>
      </w:r>
      <w:r w:rsidR="00EC79B5">
        <w:rPr>
          <w:rFonts w:ascii="Times New Roman" w:hAnsi="Times New Roman" w:cs="Times New Roman"/>
          <w:sz w:val="24"/>
          <w:szCs w:val="24"/>
        </w:rPr>
        <w:t>have</w:t>
      </w:r>
      <w:r w:rsidR="001C5AEB">
        <w:rPr>
          <w:rFonts w:ascii="Times New Roman" w:hAnsi="Times New Roman" w:cs="Times New Roman"/>
          <w:sz w:val="24"/>
          <w:szCs w:val="24"/>
        </w:rPr>
        <w:t xml:space="preserve"> </w:t>
      </w:r>
      <w:r w:rsidR="00940132">
        <w:rPr>
          <w:rFonts w:ascii="Times New Roman" w:hAnsi="Times New Roman" w:cs="Times New Roman"/>
          <w:sz w:val="24"/>
          <w:szCs w:val="24"/>
        </w:rPr>
        <w:t xml:space="preserve">gone mainly </w:t>
      </w:r>
      <w:r w:rsidR="001C5AEB">
        <w:rPr>
          <w:rFonts w:ascii="Times New Roman" w:hAnsi="Times New Roman" w:cs="Times New Roman"/>
          <w:sz w:val="24"/>
          <w:szCs w:val="24"/>
        </w:rPr>
        <w:t>to the highest income earners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310CB6">
        <w:rPr>
          <w:rFonts w:ascii="Times New Roman" w:hAnsi="Times New Roman" w:cs="Times New Roman"/>
          <w:sz w:val="24"/>
          <w:szCs w:val="24"/>
        </w:rPr>
        <w:t>Today m</w:t>
      </w:r>
      <w:r w:rsidR="00456614">
        <w:rPr>
          <w:rFonts w:ascii="Times New Roman" w:hAnsi="Times New Roman" w:cs="Times New Roman"/>
          <w:sz w:val="24"/>
          <w:szCs w:val="24"/>
        </w:rPr>
        <w:t xml:space="preserve">arginalized communities </w:t>
      </w:r>
      <w:r w:rsidR="006216F6">
        <w:rPr>
          <w:rFonts w:ascii="Times New Roman" w:hAnsi="Times New Roman" w:cs="Times New Roman"/>
          <w:sz w:val="24"/>
          <w:szCs w:val="24"/>
        </w:rPr>
        <w:t>at home</w:t>
      </w:r>
      <w:r w:rsidR="00513E65">
        <w:rPr>
          <w:rFonts w:ascii="Times New Roman" w:hAnsi="Times New Roman" w:cs="Times New Roman"/>
          <w:sz w:val="24"/>
          <w:szCs w:val="24"/>
        </w:rPr>
        <w:t xml:space="preserve"> are being </w:t>
      </w:r>
      <w:r w:rsidR="00456614">
        <w:rPr>
          <w:rFonts w:ascii="Times New Roman" w:hAnsi="Times New Roman" w:cs="Times New Roman"/>
          <w:sz w:val="24"/>
          <w:szCs w:val="24"/>
        </w:rPr>
        <w:t>deprived of the benefits of a global economy</w:t>
      </w:r>
      <w:r w:rsidR="00444C2B">
        <w:rPr>
          <w:rFonts w:ascii="Times New Roman" w:hAnsi="Times New Roman" w:cs="Times New Roman"/>
          <w:sz w:val="24"/>
          <w:szCs w:val="24"/>
        </w:rPr>
        <w:t>,</w:t>
      </w:r>
      <w:r w:rsidR="00456614">
        <w:rPr>
          <w:rFonts w:ascii="Times New Roman" w:hAnsi="Times New Roman" w:cs="Times New Roman"/>
          <w:sz w:val="24"/>
          <w:szCs w:val="24"/>
        </w:rPr>
        <w:t xml:space="preserve"> just as they are </w:t>
      </w:r>
      <w:r w:rsidR="00444C2B">
        <w:rPr>
          <w:rFonts w:ascii="Times New Roman" w:hAnsi="Times New Roman" w:cs="Times New Roman"/>
          <w:sz w:val="24"/>
          <w:szCs w:val="24"/>
        </w:rPr>
        <w:t xml:space="preserve">being </w:t>
      </w:r>
      <w:r w:rsidR="00513E65">
        <w:rPr>
          <w:rFonts w:ascii="Times New Roman" w:hAnsi="Times New Roman" w:cs="Times New Roman"/>
          <w:sz w:val="24"/>
          <w:szCs w:val="24"/>
        </w:rPr>
        <w:t>squeezed by the regressive nature of recent tariffs.</w:t>
      </w:r>
      <w:r w:rsidR="006605CF">
        <w:rPr>
          <w:rStyle w:val="EndnoteReference"/>
          <w:rFonts w:ascii="Times New Roman" w:hAnsi="Times New Roman" w:cs="Times New Roman"/>
          <w:sz w:val="24"/>
          <w:szCs w:val="24"/>
        </w:rPr>
        <w:endnoteReference w:id="4"/>
      </w:r>
    </w:p>
    <w:p w14:paraId="7A579ED6" w14:textId="77777777" w:rsidR="00513E65" w:rsidRDefault="00513E65" w:rsidP="00FF34C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64548D" w14:textId="40D5D506" w:rsidR="00FF34CC" w:rsidRPr="00FF34CC" w:rsidRDefault="00A738B4" w:rsidP="00FF34C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American workers, firms, and communities have benefitted tremendously from </w:t>
      </w:r>
      <w:r w:rsidR="00776B9C">
        <w:rPr>
          <w:rFonts w:ascii="Times New Roman" w:hAnsi="Times New Roman" w:cs="Times New Roman"/>
          <w:sz w:val="24"/>
          <w:szCs w:val="24"/>
        </w:rPr>
        <w:t>US foreign polic</w:t>
      </w:r>
      <w:r w:rsidR="0055480F">
        <w:rPr>
          <w:rFonts w:ascii="Times New Roman" w:hAnsi="Times New Roman" w:cs="Times New Roman"/>
          <w:sz w:val="24"/>
          <w:szCs w:val="24"/>
        </w:rPr>
        <w:t>ies</w:t>
      </w:r>
      <w:r w:rsidR="00573131">
        <w:rPr>
          <w:rFonts w:ascii="Times New Roman" w:hAnsi="Times New Roman" w:cs="Times New Roman"/>
          <w:sz w:val="24"/>
          <w:szCs w:val="24"/>
        </w:rPr>
        <w:t xml:space="preserve"> </w:t>
      </w:r>
      <w:r w:rsidR="00890F10">
        <w:rPr>
          <w:rFonts w:ascii="Times New Roman" w:hAnsi="Times New Roman" w:cs="Times New Roman"/>
          <w:sz w:val="24"/>
          <w:szCs w:val="24"/>
        </w:rPr>
        <w:t>fostering international</w:t>
      </w:r>
      <w:r w:rsidR="00573131">
        <w:rPr>
          <w:rFonts w:ascii="Times New Roman" w:hAnsi="Times New Roman" w:cs="Times New Roman"/>
          <w:sz w:val="24"/>
          <w:szCs w:val="24"/>
        </w:rPr>
        <w:t xml:space="preserve"> economic engagement</w:t>
      </w:r>
      <w:r>
        <w:rPr>
          <w:rFonts w:ascii="Times New Roman" w:hAnsi="Times New Roman" w:cs="Times New Roman"/>
          <w:sz w:val="24"/>
          <w:szCs w:val="24"/>
        </w:rPr>
        <w:t>. Standards of living, productivity, innovation, and inter-generational mobility all r</w:t>
      </w:r>
      <w:r w:rsidR="00310CB6">
        <w:rPr>
          <w:rFonts w:ascii="Times New Roman" w:hAnsi="Times New Roman" w:cs="Times New Roman"/>
          <w:sz w:val="24"/>
          <w:szCs w:val="24"/>
        </w:rPr>
        <w:t>ose</w:t>
      </w:r>
      <w:r>
        <w:rPr>
          <w:rFonts w:ascii="Times New Roman" w:hAnsi="Times New Roman" w:cs="Times New Roman"/>
          <w:sz w:val="24"/>
          <w:szCs w:val="24"/>
        </w:rPr>
        <w:t xml:space="preserve"> due to US participation in global markets. However, this has also </w:t>
      </w:r>
      <w:r w:rsidR="006605CF">
        <w:rPr>
          <w:rFonts w:ascii="Times New Roman" w:hAnsi="Times New Roman" w:cs="Times New Roman"/>
          <w:sz w:val="24"/>
          <w:szCs w:val="24"/>
        </w:rPr>
        <w:t>had</w:t>
      </w:r>
      <w:r w:rsidR="005D546D">
        <w:rPr>
          <w:rFonts w:ascii="Times New Roman" w:hAnsi="Times New Roman" w:cs="Times New Roman"/>
          <w:sz w:val="24"/>
          <w:szCs w:val="24"/>
        </w:rPr>
        <w:t xml:space="preserve"> two </w:t>
      </w:r>
      <w:r>
        <w:rPr>
          <w:rFonts w:ascii="Times New Roman" w:hAnsi="Times New Roman" w:cs="Times New Roman"/>
          <w:sz w:val="24"/>
          <w:szCs w:val="24"/>
        </w:rPr>
        <w:t xml:space="preserve">recent </w:t>
      </w:r>
      <w:r w:rsidR="006605CF">
        <w:rPr>
          <w:rFonts w:ascii="Times New Roman" w:hAnsi="Times New Roman" w:cs="Times New Roman"/>
          <w:sz w:val="24"/>
          <w:szCs w:val="24"/>
        </w:rPr>
        <w:t>adverse effects</w:t>
      </w:r>
      <w:r w:rsidR="0042054D">
        <w:rPr>
          <w:rFonts w:ascii="Times New Roman" w:hAnsi="Times New Roman" w:cs="Times New Roman"/>
          <w:sz w:val="24"/>
          <w:szCs w:val="24"/>
        </w:rPr>
        <w:t xml:space="preserve">: (i) </w:t>
      </w:r>
      <w:r w:rsidR="00DA1DCB" w:rsidRPr="00DA1DCB">
        <w:rPr>
          <w:rFonts w:ascii="Times New Roman" w:hAnsi="Times New Roman" w:cs="Times New Roman"/>
          <w:sz w:val="24"/>
          <w:szCs w:val="24"/>
        </w:rPr>
        <w:t xml:space="preserve">broader engagement with </w:t>
      </w:r>
      <w:r w:rsidR="00F450B3">
        <w:rPr>
          <w:rFonts w:ascii="Times New Roman" w:hAnsi="Times New Roman" w:cs="Times New Roman"/>
          <w:sz w:val="24"/>
          <w:szCs w:val="24"/>
        </w:rPr>
        <w:t>developing</w:t>
      </w:r>
      <w:r w:rsidR="00757453">
        <w:rPr>
          <w:rFonts w:ascii="Times New Roman" w:hAnsi="Times New Roman" w:cs="Times New Roman"/>
          <w:sz w:val="24"/>
          <w:szCs w:val="24"/>
        </w:rPr>
        <w:t xml:space="preserve"> economies</w:t>
      </w:r>
      <w:r w:rsidR="00DA1DCB" w:rsidRPr="00DA1DCB">
        <w:rPr>
          <w:rFonts w:ascii="Times New Roman" w:hAnsi="Times New Roman" w:cs="Times New Roman"/>
          <w:sz w:val="24"/>
          <w:szCs w:val="24"/>
        </w:rPr>
        <w:t xml:space="preserve"> </w:t>
      </w:r>
      <w:r w:rsidR="00310CB6">
        <w:rPr>
          <w:rFonts w:ascii="Times New Roman" w:hAnsi="Times New Roman" w:cs="Times New Roman"/>
          <w:sz w:val="24"/>
          <w:szCs w:val="24"/>
        </w:rPr>
        <w:t>starting in</w:t>
      </w:r>
      <w:r w:rsidR="00DA1DCB" w:rsidRPr="00DA1DCB">
        <w:rPr>
          <w:rFonts w:ascii="Times New Roman" w:hAnsi="Times New Roman" w:cs="Times New Roman"/>
          <w:sz w:val="24"/>
          <w:szCs w:val="24"/>
        </w:rPr>
        <w:t xml:space="preserve"> the 1990s </w:t>
      </w:r>
      <w:r w:rsidR="00757453">
        <w:rPr>
          <w:rFonts w:ascii="Times New Roman" w:hAnsi="Times New Roman" w:cs="Times New Roman"/>
          <w:sz w:val="24"/>
          <w:szCs w:val="24"/>
        </w:rPr>
        <w:t>ha</w:t>
      </w:r>
      <w:r w:rsidR="00E84D09">
        <w:rPr>
          <w:rFonts w:ascii="Times New Roman" w:hAnsi="Times New Roman" w:cs="Times New Roman"/>
          <w:sz w:val="24"/>
          <w:szCs w:val="24"/>
        </w:rPr>
        <w:t>s</w:t>
      </w:r>
      <w:r w:rsidR="00757453">
        <w:rPr>
          <w:rFonts w:ascii="Times New Roman" w:hAnsi="Times New Roman" w:cs="Times New Roman"/>
          <w:sz w:val="24"/>
          <w:szCs w:val="24"/>
        </w:rPr>
        <w:t xml:space="preserve"> contributed </w:t>
      </w:r>
      <w:r w:rsidR="00DA1DCB" w:rsidRPr="00DA1DCB">
        <w:rPr>
          <w:rFonts w:ascii="Times New Roman" w:hAnsi="Times New Roman" w:cs="Times New Roman"/>
          <w:sz w:val="24"/>
          <w:szCs w:val="24"/>
        </w:rPr>
        <w:t xml:space="preserve">to </w:t>
      </w:r>
      <w:r w:rsidR="0042054D" w:rsidRPr="0042054D">
        <w:rPr>
          <w:rFonts w:ascii="Times New Roman" w:hAnsi="Times New Roman" w:cs="Times New Roman"/>
          <w:sz w:val="24"/>
          <w:szCs w:val="24"/>
          <w:u w:val="single"/>
        </w:rPr>
        <w:t>deindustrialization in the United States</w:t>
      </w:r>
      <w:r w:rsidR="00F95E96">
        <w:rPr>
          <w:rFonts w:ascii="Times New Roman" w:hAnsi="Times New Roman" w:cs="Times New Roman"/>
          <w:sz w:val="24"/>
          <w:szCs w:val="24"/>
        </w:rPr>
        <w:t>;</w:t>
      </w:r>
      <w:r w:rsidR="005669B5">
        <w:rPr>
          <w:rFonts w:ascii="Times New Roman" w:hAnsi="Times New Roman" w:cs="Times New Roman"/>
          <w:sz w:val="24"/>
          <w:szCs w:val="24"/>
        </w:rPr>
        <w:t xml:space="preserve"> and</w:t>
      </w:r>
      <w:r w:rsidR="00F95E96">
        <w:rPr>
          <w:rFonts w:ascii="Times New Roman" w:hAnsi="Times New Roman" w:cs="Times New Roman"/>
          <w:sz w:val="24"/>
          <w:szCs w:val="24"/>
        </w:rPr>
        <w:t xml:space="preserve"> (ii) </w:t>
      </w:r>
      <w:r w:rsidR="00314179">
        <w:rPr>
          <w:rFonts w:ascii="Times New Roman" w:hAnsi="Times New Roman" w:cs="Times New Roman"/>
          <w:sz w:val="24"/>
          <w:szCs w:val="24"/>
        </w:rPr>
        <w:t>the</w:t>
      </w:r>
      <w:r w:rsidR="00F450B3">
        <w:rPr>
          <w:rFonts w:ascii="Times New Roman" w:hAnsi="Times New Roman" w:cs="Times New Roman"/>
          <w:sz w:val="24"/>
          <w:szCs w:val="24"/>
        </w:rPr>
        <w:t xml:space="preserve"> </w:t>
      </w:r>
      <w:r w:rsidR="00776B9C">
        <w:rPr>
          <w:rFonts w:ascii="Times New Roman" w:hAnsi="Times New Roman" w:cs="Times New Roman"/>
          <w:sz w:val="24"/>
          <w:szCs w:val="24"/>
        </w:rPr>
        <w:t>open</w:t>
      </w:r>
      <w:r w:rsidR="00314179">
        <w:rPr>
          <w:rFonts w:ascii="Times New Roman" w:hAnsi="Times New Roman" w:cs="Times New Roman"/>
          <w:sz w:val="24"/>
          <w:szCs w:val="24"/>
        </w:rPr>
        <w:t>ing of</w:t>
      </w:r>
      <w:r w:rsidR="00776B9C">
        <w:rPr>
          <w:rFonts w:ascii="Times New Roman" w:hAnsi="Times New Roman" w:cs="Times New Roman"/>
          <w:sz w:val="24"/>
          <w:szCs w:val="24"/>
        </w:rPr>
        <w:t xml:space="preserve"> </w:t>
      </w:r>
      <w:r w:rsidR="007C4B3B">
        <w:rPr>
          <w:rFonts w:ascii="Times New Roman" w:hAnsi="Times New Roman" w:cs="Times New Roman"/>
          <w:sz w:val="24"/>
          <w:szCs w:val="24"/>
        </w:rPr>
        <w:t xml:space="preserve">global </w:t>
      </w:r>
      <w:r w:rsidR="00776B9C">
        <w:rPr>
          <w:rFonts w:ascii="Times New Roman" w:hAnsi="Times New Roman" w:cs="Times New Roman"/>
          <w:sz w:val="24"/>
          <w:szCs w:val="24"/>
        </w:rPr>
        <w:t xml:space="preserve">markets to </w:t>
      </w:r>
      <w:r w:rsidR="00B96F55">
        <w:rPr>
          <w:rFonts w:ascii="Times New Roman" w:hAnsi="Times New Roman" w:cs="Times New Roman"/>
          <w:sz w:val="24"/>
          <w:szCs w:val="24"/>
        </w:rPr>
        <w:t xml:space="preserve">short-term </w:t>
      </w:r>
      <w:r w:rsidR="00F450B3">
        <w:rPr>
          <w:rFonts w:ascii="Times New Roman" w:hAnsi="Times New Roman" w:cs="Times New Roman"/>
          <w:sz w:val="24"/>
          <w:szCs w:val="24"/>
        </w:rPr>
        <w:t xml:space="preserve">US </w:t>
      </w:r>
      <w:r w:rsidR="006126B3">
        <w:rPr>
          <w:rFonts w:ascii="Times New Roman" w:hAnsi="Times New Roman" w:cs="Times New Roman"/>
          <w:sz w:val="24"/>
          <w:szCs w:val="24"/>
        </w:rPr>
        <w:t>financial</w:t>
      </w:r>
      <w:r w:rsidR="00776B9C">
        <w:rPr>
          <w:rFonts w:ascii="Times New Roman" w:hAnsi="Times New Roman" w:cs="Times New Roman"/>
          <w:sz w:val="24"/>
          <w:szCs w:val="24"/>
        </w:rPr>
        <w:t xml:space="preserve"> flows ha</w:t>
      </w:r>
      <w:r w:rsidR="006605CF">
        <w:rPr>
          <w:rFonts w:ascii="Times New Roman" w:hAnsi="Times New Roman" w:cs="Times New Roman"/>
          <w:sz w:val="24"/>
          <w:szCs w:val="24"/>
        </w:rPr>
        <w:t>s</w:t>
      </w:r>
      <w:r w:rsidR="00776B9C">
        <w:rPr>
          <w:rFonts w:ascii="Times New Roman" w:hAnsi="Times New Roman" w:cs="Times New Roman"/>
          <w:sz w:val="24"/>
          <w:szCs w:val="24"/>
        </w:rPr>
        <w:t xml:space="preserve"> </w:t>
      </w:r>
      <w:r w:rsidR="008D478D">
        <w:rPr>
          <w:rFonts w:ascii="Times New Roman" w:hAnsi="Times New Roman" w:cs="Times New Roman"/>
          <w:sz w:val="24"/>
          <w:szCs w:val="24"/>
        </w:rPr>
        <w:t xml:space="preserve">led to </w:t>
      </w:r>
      <w:r w:rsidR="008D478D" w:rsidRPr="008D478D">
        <w:rPr>
          <w:rFonts w:ascii="Times New Roman" w:hAnsi="Times New Roman" w:cs="Times New Roman"/>
          <w:sz w:val="24"/>
          <w:szCs w:val="24"/>
          <w:u w:val="single"/>
        </w:rPr>
        <w:t xml:space="preserve">capital flight from </w:t>
      </w:r>
      <w:r w:rsidR="00EC6780">
        <w:rPr>
          <w:rFonts w:ascii="Times New Roman" w:hAnsi="Times New Roman" w:cs="Times New Roman"/>
          <w:sz w:val="24"/>
          <w:szCs w:val="24"/>
          <w:u w:val="single"/>
        </w:rPr>
        <w:t>disadvantaged</w:t>
      </w:r>
      <w:r w:rsidR="008D478D" w:rsidRPr="008D478D">
        <w:rPr>
          <w:rFonts w:ascii="Times New Roman" w:hAnsi="Times New Roman" w:cs="Times New Roman"/>
          <w:sz w:val="24"/>
          <w:szCs w:val="24"/>
          <w:u w:val="single"/>
        </w:rPr>
        <w:t xml:space="preserve"> US regions</w:t>
      </w:r>
      <w:r w:rsidR="00776B9C">
        <w:rPr>
          <w:rFonts w:ascii="Times New Roman" w:hAnsi="Times New Roman" w:cs="Times New Roman"/>
          <w:sz w:val="24"/>
          <w:szCs w:val="24"/>
        </w:rPr>
        <w:t xml:space="preserve">. Deindustrialization has </w:t>
      </w:r>
      <w:r w:rsidR="0042054D">
        <w:rPr>
          <w:rFonts w:ascii="Times New Roman" w:hAnsi="Times New Roman" w:cs="Times New Roman"/>
          <w:sz w:val="24"/>
          <w:szCs w:val="24"/>
        </w:rPr>
        <w:t xml:space="preserve">reduced employment in manufacturing and </w:t>
      </w:r>
      <w:r w:rsidR="0042054D" w:rsidRPr="009169D7">
        <w:rPr>
          <w:rFonts w:ascii="Times New Roman" w:hAnsi="Times New Roman" w:cs="Times New Roman"/>
          <w:sz w:val="24"/>
          <w:szCs w:val="24"/>
          <w:u w:val="single"/>
        </w:rPr>
        <w:t>moved wealth out of former industrial centers</w:t>
      </w:r>
      <w:r w:rsidR="008D0483">
        <w:rPr>
          <w:rFonts w:ascii="Times New Roman" w:hAnsi="Times New Roman" w:cs="Times New Roman"/>
          <w:sz w:val="24"/>
          <w:szCs w:val="24"/>
        </w:rPr>
        <w:t>, while financial</w:t>
      </w:r>
      <w:r w:rsidR="00D630CB">
        <w:rPr>
          <w:rFonts w:ascii="Times New Roman" w:hAnsi="Times New Roman" w:cs="Times New Roman"/>
          <w:sz w:val="24"/>
          <w:szCs w:val="24"/>
        </w:rPr>
        <w:t xml:space="preserve"> </w:t>
      </w:r>
      <w:r w:rsidR="00513E65">
        <w:rPr>
          <w:rFonts w:ascii="Times New Roman" w:hAnsi="Times New Roman" w:cs="Times New Roman"/>
          <w:sz w:val="24"/>
          <w:szCs w:val="24"/>
        </w:rPr>
        <w:t>consolidation</w:t>
      </w:r>
      <w:r w:rsidR="00D630CB">
        <w:rPr>
          <w:rFonts w:ascii="Times New Roman" w:hAnsi="Times New Roman" w:cs="Times New Roman"/>
          <w:sz w:val="24"/>
          <w:szCs w:val="24"/>
        </w:rPr>
        <w:t xml:space="preserve"> </w:t>
      </w:r>
      <w:r w:rsidR="006126B3">
        <w:rPr>
          <w:rFonts w:ascii="Times New Roman" w:hAnsi="Times New Roman" w:cs="Times New Roman"/>
          <w:sz w:val="24"/>
          <w:szCs w:val="24"/>
        </w:rPr>
        <w:t xml:space="preserve">has </w:t>
      </w:r>
      <w:r w:rsidR="00FF34CC">
        <w:rPr>
          <w:rFonts w:ascii="Times New Roman" w:hAnsi="Times New Roman" w:cs="Times New Roman"/>
          <w:sz w:val="24"/>
          <w:szCs w:val="24"/>
        </w:rPr>
        <w:t xml:space="preserve">led banks </w:t>
      </w:r>
      <w:r w:rsidR="00513E65">
        <w:rPr>
          <w:rFonts w:ascii="Times New Roman" w:hAnsi="Times New Roman" w:cs="Times New Roman"/>
          <w:sz w:val="24"/>
          <w:szCs w:val="24"/>
        </w:rPr>
        <w:t xml:space="preserve">to </w:t>
      </w:r>
      <w:r w:rsidR="00FF34CC" w:rsidRPr="009169D7">
        <w:rPr>
          <w:rFonts w:ascii="Times New Roman" w:hAnsi="Times New Roman" w:cs="Times New Roman"/>
          <w:sz w:val="24"/>
          <w:szCs w:val="24"/>
          <w:u w:val="single"/>
        </w:rPr>
        <w:t>withdraw from low-income areas and customers</w:t>
      </w:r>
      <w:r w:rsidR="00FF34CC">
        <w:rPr>
          <w:rFonts w:ascii="Times New Roman" w:hAnsi="Times New Roman" w:cs="Times New Roman"/>
          <w:sz w:val="24"/>
          <w:szCs w:val="24"/>
        </w:rPr>
        <w:t xml:space="preserve">, </w:t>
      </w:r>
      <w:r w:rsidR="00FF34CC" w:rsidRPr="00FF34CC">
        <w:rPr>
          <w:rFonts w:ascii="Times New Roman" w:hAnsi="Times New Roman" w:cs="Times New Roman"/>
          <w:sz w:val="24"/>
          <w:szCs w:val="24"/>
        </w:rPr>
        <w:t xml:space="preserve">leaving many neighborhoods with </w:t>
      </w:r>
      <w:r w:rsidR="00FF34CC">
        <w:rPr>
          <w:rFonts w:ascii="Times New Roman" w:hAnsi="Times New Roman" w:cs="Times New Roman"/>
          <w:sz w:val="24"/>
          <w:szCs w:val="24"/>
        </w:rPr>
        <w:t xml:space="preserve">limited access to </w:t>
      </w:r>
      <w:r w:rsidR="00EC6780">
        <w:rPr>
          <w:rFonts w:ascii="Times New Roman" w:hAnsi="Times New Roman" w:cs="Times New Roman"/>
          <w:sz w:val="24"/>
          <w:szCs w:val="24"/>
        </w:rPr>
        <w:t xml:space="preserve">formal </w:t>
      </w:r>
      <w:r w:rsidR="00FF34CC">
        <w:rPr>
          <w:rFonts w:ascii="Times New Roman" w:hAnsi="Times New Roman" w:cs="Times New Roman"/>
          <w:sz w:val="24"/>
          <w:szCs w:val="24"/>
        </w:rPr>
        <w:t>financial</w:t>
      </w:r>
      <w:r w:rsidR="00FF34CC" w:rsidRPr="00FF34CC">
        <w:rPr>
          <w:rFonts w:ascii="Times New Roman" w:hAnsi="Times New Roman" w:cs="Times New Roman"/>
          <w:sz w:val="24"/>
          <w:szCs w:val="24"/>
        </w:rPr>
        <w:t xml:space="preserve"> institution</w:t>
      </w:r>
      <w:r w:rsidR="00FF34CC">
        <w:rPr>
          <w:rFonts w:ascii="Times New Roman" w:hAnsi="Times New Roman" w:cs="Times New Roman"/>
          <w:sz w:val="24"/>
          <w:szCs w:val="24"/>
        </w:rPr>
        <w:t>s.</w:t>
      </w:r>
      <w:r w:rsidR="00FF34CC" w:rsidRPr="00FF34CC">
        <w:rPr>
          <w:rFonts w:ascii="Times New Roman" w:hAnsi="Times New Roman" w:cs="Times New Roman"/>
          <w:sz w:val="24"/>
          <w:szCs w:val="24"/>
        </w:rPr>
        <w:t xml:space="preserve"> </w:t>
      </w:r>
      <w:r w:rsidR="00513E65" w:rsidRPr="00513E65">
        <w:rPr>
          <w:rFonts w:ascii="Times New Roman" w:hAnsi="Times New Roman" w:cs="Times New Roman"/>
          <w:sz w:val="24"/>
          <w:szCs w:val="24"/>
        </w:rPr>
        <w:t>As banking became more global</w:t>
      </w:r>
      <w:r w:rsidR="00513E65">
        <w:rPr>
          <w:rFonts w:ascii="Times New Roman" w:hAnsi="Times New Roman" w:cs="Times New Roman"/>
          <w:sz w:val="24"/>
          <w:szCs w:val="24"/>
        </w:rPr>
        <w:t>, it also became</w:t>
      </w:r>
      <w:r w:rsidR="00513E65" w:rsidRPr="00513E65">
        <w:rPr>
          <w:rFonts w:ascii="Times New Roman" w:hAnsi="Times New Roman" w:cs="Times New Roman"/>
          <w:sz w:val="24"/>
          <w:szCs w:val="24"/>
        </w:rPr>
        <w:t xml:space="preserve"> less local</w:t>
      </w:r>
      <w:r w:rsidR="00513E65">
        <w:rPr>
          <w:rFonts w:ascii="Times New Roman" w:hAnsi="Times New Roman" w:cs="Times New Roman"/>
          <w:sz w:val="24"/>
          <w:szCs w:val="24"/>
        </w:rPr>
        <w:t>; o</w:t>
      </w:r>
      <w:r w:rsidR="00FF34CC" w:rsidRPr="00FF34CC">
        <w:rPr>
          <w:rFonts w:ascii="Times New Roman" w:hAnsi="Times New Roman" w:cs="Times New Roman"/>
          <w:sz w:val="24"/>
          <w:szCs w:val="24"/>
        </w:rPr>
        <w:t xml:space="preserve">nce banks left </w:t>
      </w:r>
      <w:r w:rsidR="006605CF">
        <w:rPr>
          <w:rFonts w:ascii="Times New Roman" w:hAnsi="Times New Roman" w:cs="Times New Roman"/>
          <w:sz w:val="24"/>
          <w:szCs w:val="24"/>
        </w:rPr>
        <w:t xml:space="preserve">these </w:t>
      </w:r>
      <w:r w:rsidR="00FF34CC" w:rsidRPr="00FF34CC">
        <w:rPr>
          <w:rFonts w:ascii="Times New Roman" w:hAnsi="Times New Roman" w:cs="Times New Roman"/>
          <w:sz w:val="24"/>
          <w:szCs w:val="24"/>
        </w:rPr>
        <w:t xml:space="preserve">communities, </w:t>
      </w:r>
      <w:r w:rsidR="00513E65" w:rsidRPr="00513E65">
        <w:rPr>
          <w:rFonts w:ascii="Times New Roman" w:hAnsi="Times New Roman" w:cs="Times New Roman"/>
          <w:sz w:val="24"/>
          <w:szCs w:val="24"/>
        </w:rPr>
        <w:t>high-cost, usurious, and predatory lenders filled the void</w:t>
      </w:r>
      <w:r w:rsidR="00513E65">
        <w:rPr>
          <w:rFonts w:ascii="Times New Roman" w:hAnsi="Times New Roman" w:cs="Times New Roman"/>
          <w:sz w:val="24"/>
          <w:szCs w:val="24"/>
        </w:rPr>
        <w:t>.</w:t>
      </w:r>
    </w:p>
    <w:p w14:paraId="130C68D0" w14:textId="77777777" w:rsidR="00FF34CC" w:rsidRPr="00FF34CC" w:rsidRDefault="00FF34CC" w:rsidP="00FF34C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0F0231" w14:textId="26464376" w:rsidR="004E7D51" w:rsidRPr="00862986" w:rsidRDefault="004E7D51" w:rsidP="00D218B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2986">
        <w:rPr>
          <w:rFonts w:ascii="Times New Roman" w:hAnsi="Times New Roman" w:cs="Times New Roman"/>
          <w:sz w:val="24"/>
          <w:szCs w:val="24"/>
        </w:rPr>
        <w:t xml:space="preserve">Both effects have contributed to </w:t>
      </w:r>
      <w:r w:rsidR="00325FBE" w:rsidRPr="00862986">
        <w:rPr>
          <w:rFonts w:ascii="Times New Roman" w:hAnsi="Times New Roman" w:cs="Times New Roman"/>
          <w:sz w:val="24"/>
          <w:szCs w:val="24"/>
        </w:rPr>
        <w:t xml:space="preserve">greater inequality at home, </w:t>
      </w:r>
      <w:r w:rsidR="00890F10" w:rsidRPr="00862986">
        <w:rPr>
          <w:rFonts w:ascii="Times New Roman" w:hAnsi="Times New Roman" w:cs="Times New Roman"/>
          <w:sz w:val="24"/>
          <w:szCs w:val="24"/>
        </w:rPr>
        <w:t>as well as</w:t>
      </w:r>
      <w:r w:rsidR="00325FBE" w:rsidRPr="00862986">
        <w:rPr>
          <w:rFonts w:ascii="Times New Roman" w:hAnsi="Times New Roman" w:cs="Times New Roman"/>
          <w:sz w:val="24"/>
          <w:szCs w:val="24"/>
        </w:rPr>
        <w:t xml:space="preserve"> </w:t>
      </w:r>
      <w:r w:rsidR="00890F10" w:rsidRPr="00862986">
        <w:rPr>
          <w:rFonts w:ascii="Times New Roman" w:hAnsi="Times New Roman" w:cs="Times New Roman"/>
          <w:sz w:val="24"/>
          <w:szCs w:val="24"/>
        </w:rPr>
        <w:t xml:space="preserve">to greater </w:t>
      </w:r>
      <w:r w:rsidRPr="00862986">
        <w:rPr>
          <w:rFonts w:ascii="Times New Roman" w:hAnsi="Times New Roman" w:cs="Times New Roman"/>
          <w:sz w:val="24"/>
          <w:szCs w:val="24"/>
        </w:rPr>
        <w:t>vulnerab</w:t>
      </w:r>
      <w:r w:rsidR="00890F10" w:rsidRPr="00862986">
        <w:rPr>
          <w:rFonts w:ascii="Times New Roman" w:hAnsi="Times New Roman" w:cs="Times New Roman"/>
          <w:sz w:val="24"/>
          <w:szCs w:val="24"/>
        </w:rPr>
        <w:t>i</w:t>
      </w:r>
      <w:r w:rsidRPr="00862986">
        <w:rPr>
          <w:rFonts w:ascii="Times New Roman" w:hAnsi="Times New Roman" w:cs="Times New Roman"/>
          <w:sz w:val="24"/>
          <w:szCs w:val="24"/>
        </w:rPr>
        <w:t>l</w:t>
      </w:r>
      <w:r w:rsidR="00890F10" w:rsidRPr="00862986">
        <w:rPr>
          <w:rFonts w:ascii="Times New Roman" w:hAnsi="Times New Roman" w:cs="Times New Roman"/>
          <w:sz w:val="24"/>
          <w:szCs w:val="24"/>
        </w:rPr>
        <w:t>ities</w:t>
      </w:r>
      <w:r w:rsidRPr="00862986">
        <w:rPr>
          <w:rFonts w:ascii="Times New Roman" w:hAnsi="Times New Roman" w:cs="Times New Roman"/>
          <w:sz w:val="24"/>
          <w:szCs w:val="24"/>
        </w:rPr>
        <w:t xml:space="preserve"> </w:t>
      </w:r>
      <w:r w:rsidR="00890F10" w:rsidRPr="00862986">
        <w:rPr>
          <w:rFonts w:ascii="Times New Roman" w:hAnsi="Times New Roman" w:cs="Times New Roman"/>
          <w:sz w:val="24"/>
          <w:szCs w:val="24"/>
        </w:rPr>
        <w:t xml:space="preserve">for certain </w:t>
      </w:r>
      <w:r w:rsidRPr="00862986">
        <w:rPr>
          <w:rFonts w:ascii="Times New Roman" w:hAnsi="Times New Roman" w:cs="Times New Roman"/>
          <w:sz w:val="24"/>
          <w:szCs w:val="24"/>
        </w:rPr>
        <w:t>groups—</w:t>
      </w:r>
      <w:r w:rsidR="006126B3" w:rsidRPr="00862986">
        <w:rPr>
          <w:rFonts w:ascii="Times New Roman" w:hAnsi="Times New Roman" w:cs="Times New Roman"/>
          <w:sz w:val="24"/>
          <w:szCs w:val="24"/>
        </w:rPr>
        <w:t xml:space="preserve">namely, </w:t>
      </w:r>
      <w:r w:rsidRPr="00862986">
        <w:rPr>
          <w:rFonts w:ascii="Times New Roman" w:hAnsi="Times New Roman" w:cs="Times New Roman"/>
          <w:sz w:val="24"/>
          <w:szCs w:val="24"/>
        </w:rPr>
        <w:t>middle-class wage earners in deindustrializing areas, low-skill</w:t>
      </w:r>
      <w:r w:rsidR="00EC6780" w:rsidRPr="00862986">
        <w:rPr>
          <w:rFonts w:ascii="Times New Roman" w:hAnsi="Times New Roman" w:cs="Times New Roman"/>
          <w:sz w:val="24"/>
          <w:szCs w:val="24"/>
        </w:rPr>
        <w:t>ed</w:t>
      </w:r>
      <w:r w:rsidRPr="00862986">
        <w:rPr>
          <w:rFonts w:ascii="Times New Roman" w:hAnsi="Times New Roman" w:cs="Times New Roman"/>
          <w:sz w:val="24"/>
          <w:szCs w:val="24"/>
        </w:rPr>
        <w:t xml:space="preserve"> workers, and low-income minority communities</w:t>
      </w:r>
      <w:r w:rsidR="00890F10" w:rsidRPr="00862986">
        <w:rPr>
          <w:rFonts w:ascii="Times New Roman" w:hAnsi="Times New Roman" w:cs="Times New Roman"/>
          <w:sz w:val="24"/>
          <w:szCs w:val="24"/>
        </w:rPr>
        <w:t>—</w:t>
      </w:r>
      <w:r w:rsidR="006A682A" w:rsidRPr="00862986">
        <w:rPr>
          <w:rFonts w:ascii="Times New Roman" w:hAnsi="Times New Roman" w:cs="Times New Roman"/>
          <w:sz w:val="24"/>
          <w:szCs w:val="24"/>
        </w:rPr>
        <w:t>in three ways</w:t>
      </w:r>
      <w:r w:rsidRPr="00862986">
        <w:rPr>
          <w:rFonts w:ascii="Times New Roman" w:hAnsi="Times New Roman" w:cs="Times New Roman"/>
          <w:sz w:val="24"/>
          <w:szCs w:val="24"/>
        </w:rPr>
        <w:t>.</w:t>
      </w:r>
      <w:r w:rsidR="00821B61" w:rsidRPr="00862986">
        <w:rPr>
          <w:rFonts w:ascii="Times New Roman" w:hAnsi="Times New Roman" w:cs="Times New Roman"/>
          <w:sz w:val="24"/>
          <w:szCs w:val="24"/>
        </w:rPr>
        <w:t xml:space="preserve"> </w:t>
      </w:r>
      <w:r w:rsidRPr="00862986">
        <w:rPr>
          <w:rFonts w:ascii="Times New Roman" w:hAnsi="Times New Roman" w:cs="Times New Roman"/>
          <w:sz w:val="24"/>
          <w:szCs w:val="24"/>
        </w:rPr>
        <w:t>First, there is</w:t>
      </w:r>
      <w:r w:rsidR="00D44E80" w:rsidRPr="00862986">
        <w:rPr>
          <w:rFonts w:ascii="Times New Roman" w:hAnsi="Times New Roman" w:cs="Times New Roman"/>
          <w:sz w:val="24"/>
          <w:szCs w:val="24"/>
        </w:rPr>
        <w:t xml:space="preserve"> </w:t>
      </w:r>
      <w:r w:rsidR="00890F10" w:rsidRPr="00862986">
        <w:rPr>
          <w:rFonts w:ascii="Times New Roman" w:hAnsi="Times New Roman" w:cs="Times New Roman"/>
          <w:sz w:val="24"/>
          <w:szCs w:val="24"/>
        </w:rPr>
        <w:t xml:space="preserve">now </w:t>
      </w:r>
      <w:r w:rsidRPr="00862986">
        <w:rPr>
          <w:rFonts w:ascii="Times New Roman" w:hAnsi="Times New Roman" w:cs="Times New Roman"/>
          <w:sz w:val="24"/>
          <w:szCs w:val="24"/>
        </w:rPr>
        <w:t>a</w:t>
      </w:r>
      <w:r w:rsidR="00EA42C9" w:rsidRPr="00862986">
        <w:rPr>
          <w:rFonts w:ascii="Times New Roman" w:hAnsi="Times New Roman" w:cs="Times New Roman"/>
          <w:sz w:val="24"/>
          <w:szCs w:val="24"/>
        </w:rPr>
        <w:t xml:space="preserve"> </w:t>
      </w:r>
      <w:r w:rsidR="00B472E4" w:rsidRPr="00862986">
        <w:rPr>
          <w:rFonts w:ascii="Times New Roman" w:hAnsi="Times New Roman" w:cs="Times New Roman"/>
          <w:sz w:val="24"/>
          <w:szCs w:val="24"/>
        </w:rPr>
        <w:t>widening</w:t>
      </w:r>
      <w:r w:rsidR="00890F10" w:rsidRPr="00862986">
        <w:rPr>
          <w:rFonts w:ascii="Times New Roman" w:hAnsi="Times New Roman" w:cs="Times New Roman"/>
          <w:sz w:val="24"/>
          <w:szCs w:val="24"/>
        </w:rPr>
        <w:t xml:space="preserve"> </w:t>
      </w:r>
      <w:r w:rsidRPr="00862986">
        <w:rPr>
          <w:rFonts w:ascii="Times New Roman" w:hAnsi="Times New Roman" w:cs="Times New Roman"/>
          <w:sz w:val="24"/>
          <w:szCs w:val="24"/>
        </w:rPr>
        <w:t xml:space="preserve">gap between </w:t>
      </w:r>
      <w:r w:rsidR="00EC6780" w:rsidRPr="00862986">
        <w:rPr>
          <w:rFonts w:ascii="Times New Roman" w:hAnsi="Times New Roman" w:cs="Times New Roman"/>
          <w:sz w:val="24"/>
          <w:szCs w:val="24"/>
        </w:rPr>
        <w:t xml:space="preserve">the distribution of </w:t>
      </w:r>
      <w:r w:rsidRPr="00862986">
        <w:rPr>
          <w:rFonts w:ascii="Times New Roman" w:hAnsi="Times New Roman" w:cs="Times New Roman"/>
          <w:sz w:val="24"/>
          <w:szCs w:val="24"/>
        </w:rPr>
        <w:t>productivity</w:t>
      </w:r>
      <w:r w:rsidR="00EC6780" w:rsidRPr="00862986">
        <w:rPr>
          <w:rFonts w:ascii="Times New Roman" w:hAnsi="Times New Roman" w:cs="Times New Roman"/>
          <w:sz w:val="24"/>
          <w:szCs w:val="24"/>
        </w:rPr>
        <w:t xml:space="preserve"> gains</w:t>
      </w:r>
      <w:r w:rsidRPr="00862986">
        <w:rPr>
          <w:rFonts w:ascii="Times New Roman" w:hAnsi="Times New Roman" w:cs="Times New Roman"/>
          <w:sz w:val="24"/>
          <w:szCs w:val="24"/>
        </w:rPr>
        <w:t xml:space="preserve"> and wages</w:t>
      </w:r>
      <w:r w:rsidR="00D44E80" w:rsidRPr="00862986">
        <w:rPr>
          <w:rFonts w:ascii="Times New Roman" w:hAnsi="Times New Roman" w:cs="Times New Roman"/>
          <w:sz w:val="24"/>
          <w:szCs w:val="24"/>
        </w:rPr>
        <w:t xml:space="preserve">; </w:t>
      </w:r>
      <w:r w:rsidR="007C4B3B" w:rsidRPr="00862986">
        <w:rPr>
          <w:rFonts w:ascii="Times New Roman" w:hAnsi="Times New Roman" w:cs="Times New Roman"/>
          <w:sz w:val="24"/>
          <w:szCs w:val="24"/>
        </w:rPr>
        <w:t>economy-wide productivity has increased 62% since the 1980s while most of the wage increases have gone to the top 1%.</w:t>
      </w:r>
      <w:r w:rsidR="0055480F" w:rsidRPr="00862986">
        <w:rPr>
          <w:rStyle w:val="EndnoteReference"/>
          <w:rFonts w:ascii="Times New Roman" w:hAnsi="Times New Roman" w:cs="Times New Roman"/>
          <w:sz w:val="24"/>
          <w:szCs w:val="24"/>
        </w:rPr>
        <w:endnoteReference w:id="5"/>
      </w:r>
      <w:r w:rsidR="007C4B3B" w:rsidRPr="00862986">
        <w:rPr>
          <w:rFonts w:ascii="Times New Roman" w:hAnsi="Times New Roman" w:cs="Times New Roman"/>
          <w:sz w:val="24"/>
          <w:szCs w:val="24"/>
        </w:rPr>
        <w:t xml:space="preserve"> </w:t>
      </w:r>
      <w:r w:rsidR="00EC6780" w:rsidRPr="00862986">
        <w:rPr>
          <w:rFonts w:ascii="Times New Roman" w:hAnsi="Times New Roman" w:cs="Times New Roman"/>
          <w:sz w:val="24"/>
          <w:szCs w:val="24"/>
        </w:rPr>
        <w:t xml:space="preserve">At the same time, </w:t>
      </w:r>
      <w:r w:rsidR="009169D7" w:rsidRPr="00862986">
        <w:rPr>
          <w:rFonts w:ascii="Times New Roman" w:hAnsi="Times New Roman" w:cs="Times New Roman"/>
          <w:sz w:val="24"/>
          <w:szCs w:val="24"/>
        </w:rPr>
        <w:t xml:space="preserve">corporate </w:t>
      </w:r>
      <w:r w:rsidR="00EC6780" w:rsidRPr="00862986">
        <w:rPr>
          <w:rFonts w:ascii="Times New Roman" w:hAnsi="Times New Roman" w:cs="Times New Roman"/>
          <w:sz w:val="24"/>
          <w:szCs w:val="24"/>
        </w:rPr>
        <w:t>f</w:t>
      </w:r>
      <w:r w:rsidR="006A682A" w:rsidRPr="00862986">
        <w:rPr>
          <w:rFonts w:ascii="Times New Roman" w:hAnsi="Times New Roman" w:cs="Times New Roman"/>
          <w:sz w:val="24"/>
          <w:szCs w:val="24"/>
        </w:rPr>
        <w:t>inancial strategies that encouraged outsourcing have increased compensation at the top while reducing the share of wealth going to labor.</w:t>
      </w:r>
      <w:r w:rsidR="00E219D6" w:rsidRPr="00862986">
        <w:rPr>
          <w:rStyle w:val="EndnoteReference"/>
          <w:rFonts w:ascii="Times New Roman" w:hAnsi="Times New Roman" w:cs="Times New Roman"/>
          <w:sz w:val="24"/>
          <w:szCs w:val="24"/>
        </w:rPr>
        <w:endnoteReference w:id="6"/>
      </w:r>
      <w:r w:rsidR="006A682A" w:rsidRPr="00862986">
        <w:rPr>
          <w:rFonts w:ascii="Times New Roman" w:hAnsi="Times New Roman" w:cs="Times New Roman"/>
          <w:sz w:val="24"/>
          <w:szCs w:val="24"/>
        </w:rPr>
        <w:t xml:space="preserve"> </w:t>
      </w:r>
      <w:r w:rsidR="000A6EF5" w:rsidRPr="00862986">
        <w:rPr>
          <w:rFonts w:ascii="Times New Roman" w:hAnsi="Times New Roman" w:cs="Times New Roman"/>
          <w:sz w:val="24"/>
          <w:szCs w:val="24"/>
        </w:rPr>
        <w:t xml:space="preserve">Second, investment and economic opportunity are now increasingly concentrated in a </w:t>
      </w:r>
      <w:r w:rsidR="00B472E4" w:rsidRPr="00862986">
        <w:rPr>
          <w:rFonts w:ascii="Times New Roman" w:hAnsi="Times New Roman" w:cs="Times New Roman"/>
          <w:sz w:val="24"/>
          <w:szCs w:val="24"/>
        </w:rPr>
        <w:t xml:space="preserve">shrinking </w:t>
      </w:r>
      <w:r w:rsidR="00B11170" w:rsidRPr="00862986">
        <w:rPr>
          <w:rFonts w:ascii="Times New Roman" w:hAnsi="Times New Roman" w:cs="Times New Roman"/>
          <w:sz w:val="24"/>
          <w:szCs w:val="24"/>
        </w:rPr>
        <w:t>number</w:t>
      </w:r>
      <w:r w:rsidR="000A6EF5" w:rsidRPr="00862986">
        <w:rPr>
          <w:rFonts w:ascii="Times New Roman" w:hAnsi="Times New Roman" w:cs="Times New Roman"/>
          <w:sz w:val="24"/>
          <w:szCs w:val="24"/>
        </w:rPr>
        <w:t xml:space="preserve"> of </w:t>
      </w:r>
      <w:r w:rsidR="00B11170" w:rsidRPr="00862986">
        <w:rPr>
          <w:rFonts w:ascii="Times New Roman" w:hAnsi="Times New Roman" w:cs="Times New Roman"/>
          <w:sz w:val="24"/>
          <w:szCs w:val="24"/>
        </w:rPr>
        <w:t>metropolitan</w:t>
      </w:r>
      <w:r w:rsidR="000A6EF5" w:rsidRPr="00862986">
        <w:rPr>
          <w:rFonts w:ascii="Times New Roman" w:hAnsi="Times New Roman" w:cs="Times New Roman"/>
          <w:sz w:val="24"/>
          <w:szCs w:val="24"/>
        </w:rPr>
        <w:t xml:space="preserve"> area</w:t>
      </w:r>
      <w:r w:rsidR="00B11170" w:rsidRPr="00862986">
        <w:rPr>
          <w:rFonts w:ascii="Times New Roman" w:hAnsi="Times New Roman" w:cs="Times New Roman"/>
          <w:sz w:val="24"/>
          <w:szCs w:val="24"/>
        </w:rPr>
        <w:t>s</w:t>
      </w:r>
      <w:r w:rsidR="000A6EF5" w:rsidRPr="00862986">
        <w:rPr>
          <w:rFonts w:ascii="Times New Roman" w:hAnsi="Times New Roman" w:cs="Times New Roman"/>
          <w:sz w:val="24"/>
          <w:szCs w:val="24"/>
        </w:rPr>
        <w:t>.</w:t>
      </w:r>
      <w:r w:rsidR="0055480F" w:rsidRPr="00862986">
        <w:rPr>
          <w:rStyle w:val="EndnoteReference"/>
          <w:rFonts w:ascii="Times New Roman" w:hAnsi="Times New Roman" w:cs="Times New Roman"/>
          <w:sz w:val="24"/>
          <w:szCs w:val="24"/>
        </w:rPr>
        <w:endnoteReference w:id="7"/>
      </w:r>
      <w:r w:rsidR="0055480F" w:rsidRPr="00862986">
        <w:rPr>
          <w:rFonts w:ascii="Times New Roman" w:hAnsi="Times New Roman" w:cs="Times New Roman"/>
          <w:sz w:val="24"/>
          <w:szCs w:val="24"/>
        </w:rPr>
        <w:t xml:space="preserve"> </w:t>
      </w:r>
      <w:r w:rsidR="006A682A" w:rsidRPr="00862986">
        <w:rPr>
          <w:rFonts w:ascii="Times New Roman" w:hAnsi="Times New Roman" w:cs="Times New Roman"/>
          <w:sz w:val="24"/>
          <w:szCs w:val="24"/>
        </w:rPr>
        <w:t>C</w:t>
      </w:r>
      <w:r w:rsidR="005D546D" w:rsidRPr="00862986">
        <w:rPr>
          <w:rFonts w:ascii="Times New Roman" w:hAnsi="Times New Roman" w:cs="Times New Roman"/>
          <w:sz w:val="24"/>
          <w:szCs w:val="24"/>
        </w:rPr>
        <w:t xml:space="preserve">ounties with </w:t>
      </w:r>
      <w:r w:rsidR="00330614" w:rsidRPr="00862986">
        <w:rPr>
          <w:rFonts w:ascii="Times New Roman" w:hAnsi="Times New Roman" w:cs="Times New Roman"/>
          <w:sz w:val="24"/>
          <w:szCs w:val="24"/>
        </w:rPr>
        <w:t xml:space="preserve">low or </w:t>
      </w:r>
      <w:r w:rsidR="00B472E4" w:rsidRPr="00862986">
        <w:rPr>
          <w:rFonts w:ascii="Times New Roman" w:hAnsi="Times New Roman" w:cs="Times New Roman"/>
          <w:sz w:val="24"/>
          <w:szCs w:val="24"/>
        </w:rPr>
        <w:t>declining</w:t>
      </w:r>
      <w:r w:rsidR="005D546D" w:rsidRPr="00862986">
        <w:rPr>
          <w:rFonts w:ascii="Times New Roman" w:hAnsi="Times New Roman" w:cs="Times New Roman"/>
          <w:sz w:val="24"/>
          <w:szCs w:val="24"/>
        </w:rPr>
        <w:t xml:space="preserve"> </w:t>
      </w:r>
      <w:r w:rsidR="006605CF" w:rsidRPr="00862986">
        <w:rPr>
          <w:rFonts w:ascii="Times New Roman" w:hAnsi="Times New Roman" w:cs="Times New Roman"/>
          <w:sz w:val="24"/>
          <w:szCs w:val="24"/>
        </w:rPr>
        <w:t>output</w:t>
      </w:r>
      <w:r w:rsidR="005D546D" w:rsidRPr="00862986">
        <w:rPr>
          <w:rFonts w:ascii="Times New Roman" w:hAnsi="Times New Roman" w:cs="Times New Roman"/>
          <w:sz w:val="24"/>
          <w:szCs w:val="24"/>
        </w:rPr>
        <w:t xml:space="preserve"> are also </w:t>
      </w:r>
      <w:r w:rsidR="00890F10" w:rsidRPr="00862986">
        <w:rPr>
          <w:rFonts w:ascii="Times New Roman" w:hAnsi="Times New Roman" w:cs="Times New Roman"/>
          <w:sz w:val="24"/>
          <w:szCs w:val="24"/>
        </w:rPr>
        <w:t xml:space="preserve">where </w:t>
      </w:r>
      <w:r w:rsidR="00D13374" w:rsidRPr="00862986">
        <w:rPr>
          <w:rFonts w:ascii="Times New Roman" w:hAnsi="Times New Roman" w:cs="Times New Roman"/>
          <w:sz w:val="24"/>
          <w:szCs w:val="24"/>
        </w:rPr>
        <w:t>property values were among the hardest hit</w:t>
      </w:r>
      <w:r w:rsidR="00F355D1" w:rsidRPr="00862986">
        <w:rPr>
          <w:rFonts w:ascii="Times New Roman" w:hAnsi="Times New Roman" w:cs="Times New Roman"/>
          <w:sz w:val="24"/>
          <w:szCs w:val="24"/>
        </w:rPr>
        <w:t xml:space="preserve"> after the crash</w:t>
      </w:r>
      <w:r w:rsidR="006126B3" w:rsidRPr="00862986">
        <w:rPr>
          <w:rStyle w:val="EndnoteReference"/>
          <w:rFonts w:ascii="Times New Roman" w:hAnsi="Times New Roman" w:cs="Times New Roman"/>
          <w:sz w:val="24"/>
          <w:szCs w:val="24"/>
        </w:rPr>
        <w:endnoteReference w:id="8"/>
      </w:r>
      <w:r w:rsidR="00D13374" w:rsidRPr="00862986">
        <w:rPr>
          <w:rFonts w:ascii="Times New Roman" w:hAnsi="Times New Roman" w:cs="Times New Roman"/>
          <w:sz w:val="24"/>
          <w:szCs w:val="24"/>
        </w:rPr>
        <w:t xml:space="preserve">, </w:t>
      </w:r>
      <w:r w:rsidR="006A682A" w:rsidRPr="00862986">
        <w:rPr>
          <w:rFonts w:ascii="Times New Roman" w:hAnsi="Times New Roman" w:cs="Times New Roman"/>
          <w:sz w:val="24"/>
          <w:szCs w:val="24"/>
        </w:rPr>
        <w:t xml:space="preserve">and </w:t>
      </w:r>
      <w:r w:rsidR="00B472E4" w:rsidRPr="00862986">
        <w:rPr>
          <w:rFonts w:ascii="Times New Roman" w:hAnsi="Times New Roman" w:cs="Times New Roman"/>
          <w:sz w:val="24"/>
          <w:szCs w:val="24"/>
        </w:rPr>
        <w:t>where financial services are the costliest</w:t>
      </w:r>
      <w:r w:rsidR="006605CF" w:rsidRPr="00862986">
        <w:rPr>
          <w:rFonts w:ascii="Times New Roman" w:hAnsi="Times New Roman" w:cs="Times New Roman"/>
          <w:sz w:val="24"/>
          <w:szCs w:val="24"/>
        </w:rPr>
        <w:t>.</w:t>
      </w:r>
      <w:r w:rsidR="006126B3" w:rsidRPr="00862986">
        <w:rPr>
          <w:rStyle w:val="EndnoteReference"/>
          <w:rFonts w:ascii="Times New Roman" w:hAnsi="Times New Roman" w:cs="Times New Roman"/>
          <w:sz w:val="24"/>
          <w:szCs w:val="24"/>
        </w:rPr>
        <w:endnoteReference w:id="9"/>
      </w:r>
      <w:r w:rsidR="006605CF" w:rsidRPr="00862986">
        <w:rPr>
          <w:rFonts w:ascii="Times New Roman" w:hAnsi="Times New Roman" w:cs="Times New Roman"/>
          <w:sz w:val="24"/>
          <w:szCs w:val="24"/>
        </w:rPr>
        <w:t xml:space="preserve"> </w:t>
      </w:r>
      <w:r w:rsidR="0055480F" w:rsidRPr="00862986">
        <w:rPr>
          <w:rFonts w:ascii="Times New Roman" w:hAnsi="Times New Roman" w:cs="Times New Roman"/>
          <w:sz w:val="24"/>
          <w:szCs w:val="24"/>
        </w:rPr>
        <w:t xml:space="preserve">Third, US returns to education </w:t>
      </w:r>
      <w:r w:rsidR="005D546D" w:rsidRPr="00862986">
        <w:rPr>
          <w:rFonts w:ascii="Times New Roman" w:hAnsi="Times New Roman" w:cs="Times New Roman"/>
          <w:sz w:val="24"/>
          <w:szCs w:val="24"/>
        </w:rPr>
        <w:t>continue</w:t>
      </w:r>
      <w:r w:rsidR="0055480F" w:rsidRPr="00862986">
        <w:rPr>
          <w:rFonts w:ascii="Times New Roman" w:hAnsi="Times New Roman" w:cs="Times New Roman"/>
          <w:sz w:val="24"/>
          <w:szCs w:val="24"/>
        </w:rPr>
        <w:t xml:space="preserve"> to climb for those with college and advanced degrees</w:t>
      </w:r>
      <w:r w:rsidR="00E65009" w:rsidRPr="00862986">
        <w:rPr>
          <w:rStyle w:val="EndnoteReference"/>
          <w:rFonts w:ascii="Times New Roman" w:hAnsi="Times New Roman" w:cs="Times New Roman"/>
          <w:sz w:val="24"/>
          <w:szCs w:val="24"/>
        </w:rPr>
        <w:endnoteReference w:id="10"/>
      </w:r>
      <w:r w:rsidR="0055480F" w:rsidRPr="00862986">
        <w:rPr>
          <w:rFonts w:ascii="Times New Roman" w:hAnsi="Times New Roman" w:cs="Times New Roman"/>
          <w:sz w:val="24"/>
          <w:szCs w:val="24"/>
        </w:rPr>
        <w:t xml:space="preserve">, </w:t>
      </w:r>
      <w:r w:rsidR="006E4388" w:rsidRPr="00862986">
        <w:rPr>
          <w:rFonts w:ascii="Times New Roman" w:hAnsi="Times New Roman" w:cs="Times New Roman"/>
          <w:sz w:val="24"/>
          <w:szCs w:val="24"/>
        </w:rPr>
        <w:t xml:space="preserve">suggesting a </w:t>
      </w:r>
      <w:r w:rsidR="00890F10" w:rsidRPr="00862986">
        <w:rPr>
          <w:rFonts w:ascii="Times New Roman" w:hAnsi="Times New Roman" w:cs="Times New Roman"/>
          <w:sz w:val="24"/>
          <w:szCs w:val="24"/>
        </w:rPr>
        <w:t xml:space="preserve">rising premium </w:t>
      </w:r>
      <w:r w:rsidR="00EC6780" w:rsidRPr="00862986">
        <w:rPr>
          <w:rFonts w:ascii="Times New Roman" w:hAnsi="Times New Roman" w:cs="Times New Roman"/>
          <w:sz w:val="24"/>
          <w:szCs w:val="24"/>
        </w:rPr>
        <w:t>for</w:t>
      </w:r>
      <w:r w:rsidR="00890F10" w:rsidRPr="00862986">
        <w:rPr>
          <w:rFonts w:ascii="Times New Roman" w:hAnsi="Times New Roman" w:cs="Times New Roman"/>
          <w:sz w:val="24"/>
          <w:szCs w:val="24"/>
        </w:rPr>
        <w:t xml:space="preserve"> </w:t>
      </w:r>
      <w:r w:rsidR="00330614" w:rsidRPr="00862986">
        <w:rPr>
          <w:rFonts w:ascii="Times New Roman" w:hAnsi="Times New Roman" w:cs="Times New Roman"/>
          <w:sz w:val="24"/>
          <w:szCs w:val="24"/>
        </w:rPr>
        <w:t xml:space="preserve">certain </w:t>
      </w:r>
      <w:r w:rsidR="0055480F" w:rsidRPr="00862986">
        <w:rPr>
          <w:rFonts w:ascii="Times New Roman" w:hAnsi="Times New Roman" w:cs="Times New Roman"/>
          <w:sz w:val="24"/>
          <w:szCs w:val="24"/>
        </w:rPr>
        <w:t>skills</w:t>
      </w:r>
      <w:r w:rsidR="009169D7" w:rsidRPr="00862986">
        <w:rPr>
          <w:rFonts w:ascii="Times New Roman" w:hAnsi="Times New Roman" w:cs="Times New Roman"/>
          <w:sz w:val="24"/>
          <w:szCs w:val="24"/>
        </w:rPr>
        <w:t xml:space="preserve"> </w:t>
      </w:r>
      <w:r w:rsidR="00862986" w:rsidRPr="00862986">
        <w:rPr>
          <w:rFonts w:ascii="Times New Roman" w:hAnsi="Times New Roman" w:cs="Times New Roman"/>
          <w:sz w:val="24"/>
          <w:szCs w:val="24"/>
        </w:rPr>
        <w:t>without which</w:t>
      </w:r>
      <w:r w:rsidR="00F355D1" w:rsidRPr="00862986">
        <w:rPr>
          <w:rFonts w:ascii="Times New Roman" w:hAnsi="Times New Roman" w:cs="Times New Roman"/>
          <w:sz w:val="24"/>
          <w:szCs w:val="24"/>
        </w:rPr>
        <w:t xml:space="preserve"> </w:t>
      </w:r>
      <w:r w:rsidR="00330614" w:rsidRPr="00862986">
        <w:rPr>
          <w:rFonts w:ascii="Times New Roman" w:hAnsi="Times New Roman" w:cs="Times New Roman"/>
          <w:sz w:val="24"/>
          <w:szCs w:val="24"/>
        </w:rPr>
        <w:t xml:space="preserve">displaced </w:t>
      </w:r>
      <w:r w:rsidR="00270F4C" w:rsidRPr="00862986">
        <w:rPr>
          <w:rFonts w:ascii="Times New Roman" w:hAnsi="Times New Roman" w:cs="Times New Roman"/>
          <w:sz w:val="24"/>
          <w:szCs w:val="24"/>
        </w:rPr>
        <w:t>worke</w:t>
      </w:r>
      <w:r w:rsidR="00F355D1" w:rsidRPr="00862986">
        <w:rPr>
          <w:rFonts w:ascii="Times New Roman" w:hAnsi="Times New Roman" w:cs="Times New Roman"/>
          <w:sz w:val="24"/>
          <w:szCs w:val="24"/>
        </w:rPr>
        <w:t>rs</w:t>
      </w:r>
      <w:r w:rsidR="00270F4C" w:rsidRPr="00862986">
        <w:rPr>
          <w:rFonts w:ascii="Times New Roman" w:hAnsi="Times New Roman" w:cs="Times New Roman"/>
          <w:sz w:val="24"/>
          <w:szCs w:val="24"/>
        </w:rPr>
        <w:t xml:space="preserve"> </w:t>
      </w:r>
      <w:r w:rsidR="00890F10" w:rsidRPr="00862986">
        <w:rPr>
          <w:rFonts w:ascii="Times New Roman" w:hAnsi="Times New Roman" w:cs="Times New Roman"/>
          <w:sz w:val="24"/>
          <w:szCs w:val="24"/>
        </w:rPr>
        <w:t>are relegated to lower wage occupations</w:t>
      </w:r>
      <w:r w:rsidR="00E65009" w:rsidRPr="00862986">
        <w:rPr>
          <w:rStyle w:val="EndnoteReference"/>
          <w:rFonts w:ascii="Times New Roman" w:hAnsi="Times New Roman" w:cs="Times New Roman"/>
          <w:sz w:val="24"/>
          <w:szCs w:val="24"/>
        </w:rPr>
        <w:endnoteReference w:id="11"/>
      </w:r>
      <w:r w:rsidR="00EC6780" w:rsidRPr="00862986">
        <w:rPr>
          <w:rFonts w:ascii="Times New Roman" w:hAnsi="Times New Roman" w:cs="Times New Roman"/>
          <w:sz w:val="24"/>
          <w:szCs w:val="24"/>
        </w:rPr>
        <w:t>, limited geographic mobility</w:t>
      </w:r>
      <w:r w:rsidR="00E65009" w:rsidRPr="00862986">
        <w:rPr>
          <w:rStyle w:val="EndnoteReference"/>
          <w:rFonts w:ascii="Times New Roman" w:hAnsi="Times New Roman" w:cs="Times New Roman"/>
          <w:sz w:val="24"/>
          <w:szCs w:val="24"/>
        </w:rPr>
        <w:endnoteReference w:id="12"/>
      </w:r>
      <w:r w:rsidR="00EC6780" w:rsidRPr="00862986">
        <w:rPr>
          <w:rFonts w:ascii="Times New Roman" w:hAnsi="Times New Roman" w:cs="Times New Roman"/>
          <w:sz w:val="24"/>
          <w:szCs w:val="24"/>
        </w:rPr>
        <w:t xml:space="preserve">, and restricted </w:t>
      </w:r>
      <w:r w:rsidR="00CD5ECD" w:rsidRPr="00862986">
        <w:rPr>
          <w:rFonts w:ascii="Times New Roman" w:hAnsi="Times New Roman" w:cs="Times New Roman"/>
          <w:sz w:val="24"/>
          <w:szCs w:val="24"/>
        </w:rPr>
        <w:t xml:space="preserve">re-employment </w:t>
      </w:r>
      <w:r w:rsidR="00EC6780" w:rsidRPr="00862986">
        <w:rPr>
          <w:rFonts w:ascii="Times New Roman" w:hAnsi="Times New Roman" w:cs="Times New Roman"/>
          <w:sz w:val="24"/>
          <w:szCs w:val="24"/>
        </w:rPr>
        <w:t>opportunities</w:t>
      </w:r>
      <w:r w:rsidR="0055480F" w:rsidRPr="00862986">
        <w:rPr>
          <w:rFonts w:ascii="Times New Roman" w:hAnsi="Times New Roman" w:cs="Times New Roman"/>
          <w:sz w:val="24"/>
          <w:szCs w:val="24"/>
        </w:rPr>
        <w:t>.</w:t>
      </w:r>
      <w:r w:rsidR="0055480F" w:rsidRPr="00862986">
        <w:rPr>
          <w:rStyle w:val="EndnoteReference"/>
          <w:rFonts w:ascii="Times New Roman" w:hAnsi="Times New Roman" w:cs="Times New Roman"/>
          <w:sz w:val="24"/>
          <w:szCs w:val="24"/>
        </w:rPr>
        <w:endnoteReference w:id="13"/>
      </w:r>
    </w:p>
    <w:p w14:paraId="745CC0E0" w14:textId="77777777" w:rsidR="00697B50" w:rsidRPr="00862986" w:rsidRDefault="00697B50" w:rsidP="00D218B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9A0330" w14:textId="77777777" w:rsidR="00166157" w:rsidRDefault="00890F10" w:rsidP="001661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2986">
        <w:rPr>
          <w:rFonts w:ascii="Times New Roman" w:hAnsi="Times New Roman" w:cs="Times New Roman"/>
          <w:sz w:val="24"/>
          <w:szCs w:val="24"/>
        </w:rPr>
        <w:t xml:space="preserve">These trends—the increasing concentration of the </w:t>
      </w:r>
      <w:r w:rsidR="00EC6780" w:rsidRPr="00862986">
        <w:rPr>
          <w:rFonts w:ascii="Times New Roman" w:hAnsi="Times New Roman" w:cs="Times New Roman"/>
          <w:sz w:val="24"/>
          <w:szCs w:val="24"/>
        </w:rPr>
        <w:t>benefits</w:t>
      </w:r>
      <w:r w:rsidRPr="00862986">
        <w:rPr>
          <w:rFonts w:ascii="Times New Roman" w:hAnsi="Times New Roman" w:cs="Times New Roman"/>
          <w:sz w:val="24"/>
          <w:szCs w:val="24"/>
        </w:rPr>
        <w:t xml:space="preserve"> from </w:t>
      </w:r>
      <w:r w:rsidR="00940132" w:rsidRPr="00862986">
        <w:rPr>
          <w:rFonts w:ascii="Times New Roman" w:hAnsi="Times New Roman" w:cs="Times New Roman"/>
          <w:sz w:val="24"/>
          <w:szCs w:val="24"/>
        </w:rPr>
        <w:t>international</w:t>
      </w:r>
      <w:r w:rsidRPr="00862986">
        <w:rPr>
          <w:rFonts w:ascii="Times New Roman" w:hAnsi="Times New Roman" w:cs="Times New Roman"/>
          <w:sz w:val="24"/>
          <w:szCs w:val="24"/>
        </w:rPr>
        <w:t xml:space="preserve"> trade and</w:t>
      </w:r>
      <w:r>
        <w:rPr>
          <w:rFonts w:ascii="Times New Roman" w:hAnsi="Times New Roman" w:cs="Times New Roman"/>
          <w:sz w:val="24"/>
          <w:szCs w:val="24"/>
        </w:rPr>
        <w:t xml:space="preserve"> investment among smaller</w:t>
      </w:r>
      <w:r w:rsidR="00A555EC">
        <w:rPr>
          <w:rFonts w:ascii="Times New Roman" w:hAnsi="Times New Roman" w:cs="Times New Roman"/>
          <w:sz w:val="24"/>
          <w:szCs w:val="24"/>
        </w:rPr>
        <w:t>, privileged</w:t>
      </w:r>
      <w:r>
        <w:rPr>
          <w:rFonts w:ascii="Times New Roman" w:hAnsi="Times New Roman" w:cs="Times New Roman"/>
          <w:sz w:val="24"/>
          <w:szCs w:val="24"/>
        </w:rPr>
        <w:t xml:space="preserve"> groups—will continue unless the </w:t>
      </w:r>
      <w:r w:rsidR="00CE13A7">
        <w:rPr>
          <w:rFonts w:ascii="Times New Roman" w:hAnsi="Times New Roman" w:cs="Times New Roman"/>
          <w:sz w:val="24"/>
          <w:szCs w:val="24"/>
        </w:rPr>
        <w:t xml:space="preserve">mechanisms of </w:t>
      </w:r>
      <w:r w:rsidR="00D218B6" w:rsidRPr="00D218B6">
        <w:rPr>
          <w:rFonts w:ascii="Times New Roman" w:hAnsi="Times New Roman" w:cs="Times New Roman"/>
          <w:sz w:val="24"/>
          <w:szCs w:val="24"/>
        </w:rPr>
        <w:t>inclusivity</w:t>
      </w:r>
      <w:r w:rsidR="00CE13A7">
        <w:rPr>
          <w:rFonts w:ascii="Times New Roman" w:hAnsi="Times New Roman" w:cs="Times New Roman"/>
          <w:sz w:val="24"/>
          <w:szCs w:val="24"/>
        </w:rPr>
        <w:t xml:space="preserve"> and social protection</w:t>
      </w:r>
      <w:r>
        <w:rPr>
          <w:rFonts w:ascii="Times New Roman" w:hAnsi="Times New Roman" w:cs="Times New Roman"/>
          <w:sz w:val="24"/>
          <w:szCs w:val="24"/>
        </w:rPr>
        <w:t xml:space="preserve"> are built</w:t>
      </w:r>
      <w:r w:rsidR="00AF5912">
        <w:rPr>
          <w:rFonts w:ascii="Times New Roman" w:hAnsi="Times New Roman" w:cs="Times New Roman"/>
          <w:sz w:val="24"/>
          <w:szCs w:val="24"/>
        </w:rPr>
        <w:t xml:space="preserve"> to protect marginalized communities</w:t>
      </w:r>
      <w:r w:rsidR="00365904">
        <w:rPr>
          <w:rFonts w:ascii="Times New Roman" w:hAnsi="Times New Roman" w:cs="Times New Roman"/>
          <w:sz w:val="24"/>
          <w:szCs w:val="24"/>
        </w:rPr>
        <w:t xml:space="preserve">. </w:t>
      </w:r>
      <w:r w:rsidR="00FF34CC">
        <w:rPr>
          <w:rFonts w:ascii="Times New Roman" w:hAnsi="Times New Roman" w:cs="Times New Roman"/>
          <w:sz w:val="24"/>
          <w:szCs w:val="24"/>
        </w:rPr>
        <w:t>P</w:t>
      </w:r>
      <w:r w:rsidR="00365904">
        <w:rPr>
          <w:rFonts w:ascii="Times New Roman" w:hAnsi="Times New Roman" w:cs="Times New Roman"/>
          <w:sz w:val="24"/>
          <w:szCs w:val="24"/>
        </w:rPr>
        <w:t>r</w:t>
      </w:r>
      <w:r w:rsidR="00D218B6" w:rsidRPr="00D218B6">
        <w:rPr>
          <w:rFonts w:ascii="Times New Roman" w:hAnsi="Times New Roman" w:cs="Times New Roman"/>
          <w:sz w:val="24"/>
          <w:szCs w:val="24"/>
        </w:rPr>
        <w:t xml:space="preserve">ogressive taxation, educational policies and investments that promoted occupational </w:t>
      </w:r>
      <w:r w:rsidR="00AF5912">
        <w:rPr>
          <w:rFonts w:ascii="Times New Roman" w:hAnsi="Times New Roman" w:cs="Times New Roman"/>
          <w:sz w:val="24"/>
          <w:szCs w:val="24"/>
        </w:rPr>
        <w:t xml:space="preserve">and geographic </w:t>
      </w:r>
      <w:r w:rsidR="00D218B6" w:rsidRPr="00D218B6">
        <w:rPr>
          <w:rFonts w:ascii="Times New Roman" w:hAnsi="Times New Roman" w:cs="Times New Roman"/>
          <w:sz w:val="24"/>
          <w:szCs w:val="24"/>
        </w:rPr>
        <w:t>mobility</w:t>
      </w:r>
      <w:r w:rsidR="00DB4494">
        <w:rPr>
          <w:rFonts w:ascii="Times New Roman" w:hAnsi="Times New Roman" w:cs="Times New Roman"/>
          <w:sz w:val="24"/>
          <w:szCs w:val="24"/>
        </w:rPr>
        <w:t xml:space="preserve"> </w:t>
      </w:r>
      <w:r w:rsidR="00365904">
        <w:rPr>
          <w:rFonts w:ascii="Times New Roman" w:hAnsi="Times New Roman" w:cs="Times New Roman"/>
          <w:sz w:val="24"/>
          <w:szCs w:val="24"/>
        </w:rPr>
        <w:t>once</w:t>
      </w:r>
      <w:r w:rsidR="00D218B6" w:rsidRPr="00D218B6">
        <w:rPr>
          <w:rFonts w:ascii="Times New Roman" w:hAnsi="Times New Roman" w:cs="Times New Roman"/>
          <w:sz w:val="24"/>
          <w:szCs w:val="24"/>
        </w:rPr>
        <w:t xml:space="preserve"> allowed US </w:t>
      </w:r>
      <w:r w:rsidR="004E7D51" w:rsidRPr="00D218B6">
        <w:rPr>
          <w:rFonts w:ascii="Times New Roman" w:hAnsi="Times New Roman" w:cs="Times New Roman"/>
          <w:sz w:val="24"/>
          <w:szCs w:val="24"/>
        </w:rPr>
        <w:t>citizens</w:t>
      </w:r>
      <w:r w:rsidR="004E7D51">
        <w:rPr>
          <w:rFonts w:ascii="Times New Roman" w:hAnsi="Times New Roman" w:cs="Times New Roman"/>
          <w:sz w:val="24"/>
          <w:szCs w:val="24"/>
        </w:rPr>
        <w:t xml:space="preserve"> </w:t>
      </w:r>
      <w:r w:rsidR="00D218B6" w:rsidRPr="00D218B6">
        <w:rPr>
          <w:rFonts w:ascii="Times New Roman" w:hAnsi="Times New Roman" w:cs="Times New Roman"/>
          <w:sz w:val="24"/>
          <w:szCs w:val="24"/>
        </w:rPr>
        <w:t xml:space="preserve">to take advantage of </w:t>
      </w:r>
      <w:r w:rsidR="00365904">
        <w:rPr>
          <w:rFonts w:ascii="Times New Roman" w:hAnsi="Times New Roman" w:cs="Times New Roman"/>
          <w:sz w:val="24"/>
          <w:szCs w:val="24"/>
        </w:rPr>
        <w:t>a global</w:t>
      </w:r>
      <w:r>
        <w:rPr>
          <w:rFonts w:ascii="Times New Roman" w:hAnsi="Times New Roman" w:cs="Times New Roman"/>
          <w:sz w:val="24"/>
          <w:szCs w:val="24"/>
        </w:rPr>
        <w:t>izing</w:t>
      </w:r>
      <w:r w:rsidR="00365904">
        <w:rPr>
          <w:rFonts w:ascii="Times New Roman" w:hAnsi="Times New Roman" w:cs="Times New Roman"/>
          <w:sz w:val="24"/>
          <w:szCs w:val="24"/>
        </w:rPr>
        <w:t xml:space="preserve"> economy</w:t>
      </w:r>
      <w:r w:rsidR="00D218B6" w:rsidRPr="00D218B6">
        <w:rPr>
          <w:rFonts w:ascii="Times New Roman" w:hAnsi="Times New Roman" w:cs="Times New Roman"/>
          <w:sz w:val="24"/>
          <w:szCs w:val="24"/>
        </w:rPr>
        <w:t>.</w:t>
      </w:r>
      <w:r w:rsidR="00513E65">
        <w:rPr>
          <w:rStyle w:val="EndnoteReference"/>
          <w:rFonts w:ascii="Times New Roman" w:hAnsi="Times New Roman" w:cs="Times New Roman"/>
          <w:sz w:val="24"/>
          <w:szCs w:val="24"/>
        </w:rPr>
        <w:endnoteReference w:id="14"/>
      </w:r>
      <w:r w:rsidR="004E7D51">
        <w:rPr>
          <w:rFonts w:ascii="Times New Roman" w:hAnsi="Times New Roman" w:cs="Times New Roman"/>
          <w:sz w:val="24"/>
          <w:szCs w:val="24"/>
        </w:rPr>
        <w:t xml:space="preserve"> </w:t>
      </w:r>
      <w:r w:rsidR="00875926">
        <w:rPr>
          <w:rFonts w:ascii="Times New Roman" w:hAnsi="Times New Roman" w:cs="Times New Roman"/>
          <w:sz w:val="24"/>
          <w:szCs w:val="24"/>
        </w:rPr>
        <w:t>In recent decades, large sections of the American public have soured on US global engagement—with some blaming global trade and investment for their own marginalization.</w:t>
      </w:r>
      <w:r w:rsidR="00330614">
        <w:rPr>
          <w:rFonts w:ascii="Times New Roman" w:hAnsi="Times New Roman" w:cs="Times New Roman"/>
          <w:sz w:val="24"/>
          <w:szCs w:val="24"/>
        </w:rPr>
        <w:t xml:space="preserve"> </w:t>
      </w:r>
      <w:r w:rsidR="00942C07">
        <w:rPr>
          <w:rFonts w:ascii="Times New Roman" w:hAnsi="Times New Roman" w:cs="Times New Roman"/>
          <w:sz w:val="24"/>
          <w:szCs w:val="24"/>
        </w:rPr>
        <w:t>In the curre</w:t>
      </w:r>
      <w:r w:rsidR="0008118D">
        <w:rPr>
          <w:rFonts w:ascii="Times New Roman" w:hAnsi="Times New Roman" w:cs="Times New Roman"/>
          <w:sz w:val="24"/>
          <w:szCs w:val="24"/>
        </w:rPr>
        <w:t xml:space="preserve">nt era, </w:t>
      </w:r>
      <w:r w:rsidR="00F06F3D">
        <w:rPr>
          <w:rFonts w:ascii="Times New Roman" w:hAnsi="Times New Roman" w:cs="Times New Roman"/>
          <w:sz w:val="24"/>
          <w:szCs w:val="24"/>
        </w:rPr>
        <w:t xml:space="preserve">US foreign policy can be made more inclusive with </w:t>
      </w:r>
      <w:r w:rsidR="00A555EC">
        <w:rPr>
          <w:rFonts w:ascii="Times New Roman" w:hAnsi="Times New Roman" w:cs="Times New Roman"/>
          <w:sz w:val="24"/>
          <w:szCs w:val="24"/>
        </w:rPr>
        <w:t xml:space="preserve">three </w:t>
      </w:r>
      <w:r w:rsidR="00F06F3D">
        <w:rPr>
          <w:rFonts w:ascii="Times New Roman" w:hAnsi="Times New Roman" w:cs="Times New Roman"/>
          <w:sz w:val="24"/>
          <w:szCs w:val="24"/>
        </w:rPr>
        <w:t>types of</w:t>
      </w:r>
      <w:r w:rsidR="00A555EC">
        <w:rPr>
          <w:rFonts w:ascii="Times New Roman" w:hAnsi="Times New Roman" w:cs="Times New Roman"/>
          <w:sz w:val="24"/>
          <w:szCs w:val="24"/>
        </w:rPr>
        <w:t xml:space="preserve"> </w:t>
      </w:r>
      <w:r w:rsidR="00F06F3D">
        <w:rPr>
          <w:rFonts w:ascii="Times New Roman" w:hAnsi="Times New Roman" w:cs="Times New Roman"/>
          <w:sz w:val="24"/>
          <w:szCs w:val="24"/>
        </w:rPr>
        <w:t>policies</w:t>
      </w:r>
      <w:r w:rsidR="00A555EC">
        <w:rPr>
          <w:rFonts w:ascii="Times New Roman" w:hAnsi="Times New Roman" w:cs="Times New Roman"/>
          <w:sz w:val="24"/>
          <w:szCs w:val="24"/>
        </w:rPr>
        <w:t>:</w:t>
      </w:r>
      <w:r w:rsidR="00AF591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F591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AF5912">
        <w:rPr>
          <w:rFonts w:ascii="Times New Roman" w:hAnsi="Times New Roman" w:cs="Times New Roman"/>
          <w:sz w:val="24"/>
          <w:szCs w:val="24"/>
        </w:rPr>
        <w:t>)</w:t>
      </w:r>
      <w:r w:rsidR="0008118D">
        <w:rPr>
          <w:rFonts w:ascii="Times New Roman" w:hAnsi="Times New Roman" w:cs="Times New Roman"/>
          <w:sz w:val="24"/>
          <w:szCs w:val="24"/>
        </w:rPr>
        <w:t xml:space="preserve"> </w:t>
      </w:r>
      <w:r w:rsidR="00A555EC">
        <w:rPr>
          <w:rFonts w:ascii="Times New Roman" w:hAnsi="Times New Roman" w:cs="Times New Roman"/>
          <w:sz w:val="24"/>
          <w:szCs w:val="24"/>
        </w:rPr>
        <w:t>broader and more flexible</w:t>
      </w:r>
      <w:r w:rsidR="00E8094A">
        <w:rPr>
          <w:rFonts w:ascii="Times New Roman" w:hAnsi="Times New Roman" w:cs="Times New Roman"/>
          <w:sz w:val="24"/>
          <w:szCs w:val="24"/>
        </w:rPr>
        <w:t xml:space="preserve"> </w:t>
      </w:r>
      <w:r w:rsidR="0008118D">
        <w:rPr>
          <w:rFonts w:ascii="Times New Roman" w:hAnsi="Times New Roman" w:cs="Times New Roman"/>
          <w:sz w:val="24"/>
          <w:szCs w:val="24"/>
        </w:rPr>
        <w:t>use of trade adjustment assistance (TAA) to retrain workers</w:t>
      </w:r>
      <w:r w:rsidR="0008118D">
        <w:rPr>
          <w:rStyle w:val="EndnoteReference"/>
          <w:rFonts w:ascii="Times New Roman" w:hAnsi="Times New Roman" w:cs="Times New Roman"/>
          <w:sz w:val="24"/>
          <w:szCs w:val="24"/>
        </w:rPr>
        <w:endnoteReference w:id="15"/>
      </w:r>
      <w:r w:rsidR="00942C07">
        <w:rPr>
          <w:rFonts w:ascii="Times New Roman" w:hAnsi="Times New Roman" w:cs="Times New Roman"/>
          <w:sz w:val="24"/>
          <w:szCs w:val="24"/>
        </w:rPr>
        <w:t xml:space="preserve">; (ii) </w:t>
      </w:r>
      <w:r w:rsidR="00A555EC">
        <w:rPr>
          <w:rFonts w:ascii="Times New Roman" w:hAnsi="Times New Roman" w:cs="Times New Roman"/>
          <w:sz w:val="24"/>
          <w:szCs w:val="24"/>
        </w:rPr>
        <w:t xml:space="preserve">national </w:t>
      </w:r>
      <w:r w:rsidR="00942C07">
        <w:rPr>
          <w:rFonts w:ascii="Times New Roman" w:hAnsi="Times New Roman" w:cs="Times New Roman"/>
          <w:sz w:val="24"/>
          <w:szCs w:val="24"/>
        </w:rPr>
        <w:t>experiment</w:t>
      </w:r>
      <w:r w:rsidR="0008118D">
        <w:rPr>
          <w:rFonts w:ascii="Times New Roman" w:hAnsi="Times New Roman" w:cs="Times New Roman"/>
          <w:sz w:val="24"/>
          <w:szCs w:val="24"/>
        </w:rPr>
        <w:t>s</w:t>
      </w:r>
      <w:r w:rsidR="00942C07">
        <w:rPr>
          <w:rFonts w:ascii="Times New Roman" w:hAnsi="Times New Roman" w:cs="Times New Roman"/>
          <w:sz w:val="24"/>
          <w:szCs w:val="24"/>
        </w:rPr>
        <w:t xml:space="preserve"> </w:t>
      </w:r>
      <w:r w:rsidR="00080B02">
        <w:rPr>
          <w:rFonts w:ascii="Times New Roman" w:hAnsi="Times New Roman" w:cs="Times New Roman"/>
          <w:sz w:val="24"/>
          <w:szCs w:val="24"/>
        </w:rPr>
        <w:t>with</w:t>
      </w:r>
      <w:r w:rsidR="00942C07">
        <w:rPr>
          <w:rFonts w:ascii="Times New Roman" w:hAnsi="Times New Roman" w:cs="Times New Roman"/>
          <w:sz w:val="24"/>
          <w:szCs w:val="24"/>
        </w:rPr>
        <w:t xml:space="preserve"> vocational training</w:t>
      </w:r>
      <w:r w:rsidR="00A555EC">
        <w:rPr>
          <w:rFonts w:ascii="Times New Roman" w:hAnsi="Times New Roman" w:cs="Times New Roman"/>
          <w:sz w:val="24"/>
          <w:szCs w:val="24"/>
        </w:rPr>
        <w:t xml:space="preserve"> and apprenticeships</w:t>
      </w:r>
      <w:r w:rsidR="00F06F3D">
        <w:rPr>
          <w:rFonts w:ascii="Times New Roman" w:hAnsi="Times New Roman" w:cs="Times New Roman"/>
          <w:sz w:val="24"/>
          <w:szCs w:val="24"/>
        </w:rPr>
        <w:t xml:space="preserve"> to reskill displaced workers</w:t>
      </w:r>
      <w:r w:rsidR="00942C07">
        <w:rPr>
          <w:rFonts w:ascii="Times New Roman" w:hAnsi="Times New Roman" w:cs="Times New Roman"/>
          <w:sz w:val="24"/>
          <w:szCs w:val="24"/>
        </w:rPr>
        <w:t xml:space="preserve">; </w:t>
      </w:r>
      <w:r w:rsidR="0008118D">
        <w:rPr>
          <w:rFonts w:ascii="Times New Roman" w:hAnsi="Times New Roman" w:cs="Times New Roman"/>
          <w:sz w:val="24"/>
          <w:szCs w:val="24"/>
        </w:rPr>
        <w:t xml:space="preserve">and </w:t>
      </w:r>
      <w:r w:rsidR="00942C07">
        <w:rPr>
          <w:rFonts w:ascii="Times New Roman" w:hAnsi="Times New Roman" w:cs="Times New Roman"/>
          <w:sz w:val="24"/>
          <w:szCs w:val="24"/>
        </w:rPr>
        <w:t xml:space="preserve">(iii) </w:t>
      </w:r>
      <w:r w:rsidR="008D478D">
        <w:rPr>
          <w:rFonts w:ascii="Times New Roman" w:hAnsi="Times New Roman" w:cs="Times New Roman"/>
          <w:sz w:val="24"/>
          <w:szCs w:val="24"/>
        </w:rPr>
        <w:t>greater support to state and municipal</w:t>
      </w:r>
      <w:r w:rsidR="0008118D">
        <w:rPr>
          <w:rFonts w:ascii="Times New Roman" w:hAnsi="Times New Roman" w:cs="Times New Roman"/>
          <w:sz w:val="24"/>
          <w:szCs w:val="24"/>
        </w:rPr>
        <w:t xml:space="preserve"> </w:t>
      </w:r>
      <w:r w:rsidR="0076027A">
        <w:rPr>
          <w:rFonts w:ascii="Times New Roman" w:hAnsi="Times New Roman" w:cs="Times New Roman"/>
          <w:sz w:val="24"/>
          <w:szCs w:val="24"/>
        </w:rPr>
        <w:t>initiative</w:t>
      </w:r>
      <w:r w:rsidR="008D478D">
        <w:rPr>
          <w:rFonts w:ascii="Times New Roman" w:hAnsi="Times New Roman" w:cs="Times New Roman"/>
          <w:sz w:val="24"/>
          <w:szCs w:val="24"/>
        </w:rPr>
        <w:t xml:space="preserve">s to attract foreign direct </w:t>
      </w:r>
      <w:r w:rsidR="0008118D">
        <w:rPr>
          <w:rFonts w:ascii="Times New Roman" w:hAnsi="Times New Roman" w:cs="Times New Roman"/>
          <w:sz w:val="24"/>
          <w:szCs w:val="24"/>
        </w:rPr>
        <w:t>investment</w:t>
      </w:r>
      <w:r w:rsidR="00330614">
        <w:rPr>
          <w:rFonts w:ascii="Times New Roman" w:hAnsi="Times New Roman" w:cs="Times New Roman"/>
          <w:sz w:val="24"/>
          <w:szCs w:val="24"/>
        </w:rPr>
        <w:t xml:space="preserve">, to </w:t>
      </w:r>
      <w:r w:rsidR="00E848A3">
        <w:rPr>
          <w:rFonts w:ascii="Times New Roman" w:hAnsi="Times New Roman" w:cs="Times New Roman"/>
          <w:sz w:val="24"/>
          <w:szCs w:val="24"/>
        </w:rPr>
        <w:t>create</w:t>
      </w:r>
      <w:r w:rsidR="00330614" w:rsidRPr="00330614">
        <w:rPr>
          <w:rFonts w:ascii="Times New Roman" w:hAnsi="Times New Roman" w:cs="Times New Roman"/>
          <w:sz w:val="24"/>
          <w:szCs w:val="24"/>
        </w:rPr>
        <w:t xml:space="preserve"> R&amp;D </w:t>
      </w:r>
      <w:r w:rsidR="00E848A3">
        <w:rPr>
          <w:rFonts w:ascii="Times New Roman" w:hAnsi="Times New Roman" w:cs="Times New Roman"/>
          <w:sz w:val="24"/>
          <w:szCs w:val="24"/>
        </w:rPr>
        <w:t xml:space="preserve">and training </w:t>
      </w:r>
      <w:r w:rsidR="00330614" w:rsidRPr="00330614">
        <w:rPr>
          <w:rFonts w:ascii="Times New Roman" w:hAnsi="Times New Roman" w:cs="Times New Roman"/>
          <w:sz w:val="24"/>
          <w:szCs w:val="24"/>
        </w:rPr>
        <w:t xml:space="preserve">centers, and </w:t>
      </w:r>
      <w:r w:rsidR="00E848A3">
        <w:rPr>
          <w:rFonts w:ascii="Times New Roman" w:hAnsi="Times New Roman" w:cs="Times New Roman"/>
          <w:sz w:val="24"/>
          <w:szCs w:val="24"/>
        </w:rPr>
        <w:t xml:space="preserve">to </w:t>
      </w:r>
      <w:r w:rsidR="00330614" w:rsidRPr="00330614">
        <w:rPr>
          <w:rFonts w:ascii="Times New Roman" w:hAnsi="Times New Roman" w:cs="Times New Roman"/>
          <w:sz w:val="24"/>
          <w:szCs w:val="24"/>
        </w:rPr>
        <w:t xml:space="preserve">deepen </w:t>
      </w:r>
      <w:r w:rsidR="00E848A3">
        <w:rPr>
          <w:rFonts w:ascii="Times New Roman" w:hAnsi="Times New Roman" w:cs="Times New Roman"/>
          <w:sz w:val="24"/>
          <w:szCs w:val="24"/>
        </w:rPr>
        <w:t xml:space="preserve">new </w:t>
      </w:r>
      <w:r w:rsidR="00330614" w:rsidRPr="00330614">
        <w:rPr>
          <w:rFonts w:ascii="Times New Roman" w:hAnsi="Times New Roman" w:cs="Times New Roman"/>
          <w:sz w:val="24"/>
          <w:szCs w:val="24"/>
        </w:rPr>
        <w:t>local industry clusters</w:t>
      </w:r>
      <w:r w:rsidR="00330614">
        <w:rPr>
          <w:rFonts w:ascii="Times New Roman" w:hAnsi="Times New Roman" w:cs="Times New Roman"/>
          <w:sz w:val="24"/>
          <w:szCs w:val="24"/>
        </w:rPr>
        <w:t>.</w:t>
      </w:r>
    </w:p>
    <w:p w14:paraId="5B79007C" w14:textId="77777777" w:rsidR="00166157" w:rsidRDefault="00166157" w:rsidP="001661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166157" w:rsidSect="00A738B4">
          <w:endnotePr>
            <w:numFmt w:val="decimal"/>
          </w:endnotePr>
          <w:pgSz w:w="12240" w:h="15840"/>
          <w:pgMar w:top="720" w:right="1440" w:bottom="1440" w:left="1440" w:header="720" w:footer="720" w:gutter="0"/>
          <w:cols w:space="720"/>
          <w:docGrid w:linePitch="360"/>
        </w:sectPr>
      </w:pPr>
    </w:p>
    <w:p w14:paraId="18F91B63" w14:textId="10FB87EB" w:rsidR="00471D5E" w:rsidRPr="00166157" w:rsidRDefault="00DB4494" w:rsidP="001661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5009">
        <w:rPr>
          <w:rFonts w:ascii="Times New Roman" w:hAnsi="Times New Roman" w:cs="Times New Roman"/>
          <w:b/>
          <w:sz w:val="20"/>
          <w:szCs w:val="20"/>
        </w:rPr>
        <w:lastRenderedPageBreak/>
        <w:t>No</w:t>
      </w:r>
      <w:bookmarkStart w:id="0" w:name="_GoBack"/>
      <w:bookmarkEnd w:id="0"/>
      <w:r w:rsidRPr="00E65009">
        <w:rPr>
          <w:rFonts w:ascii="Times New Roman" w:hAnsi="Times New Roman" w:cs="Times New Roman"/>
          <w:b/>
          <w:sz w:val="20"/>
          <w:szCs w:val="20"/>
        </w:rPr>
        <w:t>tes</w:t>
      </w:r>
    </w:p>
    <w:sectPr w:rsidR="00471D5E" w:rsidRPr="00166157" w:rsidSect="00166157">
      <w:endnotePr>
        <w:numFmt w:val="decimal"/>
      </w:end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A2883F" w14:textId="2E662D46" w:rsidR="00F55B32" w:rsidRDefault="00F55B32" w:rsidP="007C4B3B">
      <w:pPr>
        <w:spacing w:after="0" w:line="240" w:lineRule="auto"/>
      </w:pPr>
    </w:p>
  </w:endnote>
  <w:endnote w:type="continuationSeparator" w:id="0">
    <w:p w14:paraId="558E1CF0" w14:textId="20E3A914" w:rsidR="00F55B32" w:rsidRDefault="00F55B32" w:rsidP="007C4B3B">
      <w:pPr>
        <w:spacing w:after="0" w:line="240" w:lineRule="auto"/>
      </w:pPr>
    </w:p>
  </w:endnote>
  <w:endnote w:type="continuationNotice" w:id="1">
    <w:p w14:paraId="43D02E8C" w14:textId="77777777" w:rsidR="00F55B32" w:rsidRDefault="00F55B32">
      <w:pPr>
        <w:spacing w:after="0" w:line="240" w:lineRule="auto"/>
      </w:pPr>
    </w:p>
  </w:endnote>
  <w:endnote w:id="2">
    <w:p w14:paraId="0A097B34" w14:textId="123919A8" w:rsidR="00F55B32" w:rsidRPr="006126B3" w:rsidRDefault="00F55B32" w:rsidP="006126B3">
      <w:pPr>
        <w:pStyle w:val="EndnoteText"/>
        <w:spacing w:after="200"/>
        <w:jc w:val="both"/>
        <w:rPr>
          <w:rFonts w:ascii="Times New Roman" w:hAnsi="Times New Roman" w:cs="Times New Roman"/>
        </w:rPr>
      </w:pPr>
      <w:r w:rsidRPr="006126B3">
        <w:rPr>
          <w:rStyle w:val="EndnoteReference"/>
          <w:rFonts w:ascii="Times New Roman" w:hAnsi="Times New Roman" w:cs="Times New Roman"/>
        </w:rPr>
        <w:endnoteRef/>
      </w:r>
      <w:r w:rsidRPr="006126B3">
        <w:rPr>
          <w:rFonts w:ascii="Times New Roman" w:hAnsi="Times New Roman" w:cs="Times New Roman"/>
        </w:rPr>
        <w:t xml:space="preserve"> </w:t>
      </w:r>
      <w:r w:rsidR="00B4407F">
        <w:rPr>
          <w:rFonts w:ascii="Times New Roman" w:hAnsi="Times New Roman" w:cs="Times New Roman"/>
        </w:rPr>
        <w:t xml:space="preserve">US exports as a share of the world total </w:t>
      </w:r>
      <w:r w:rsidR="00B4407F" w:rsidRPr="00B4407F">
        <w:rPr>
          <w:rFonts w:ascii="Times New Roman" w:hAnsi="Times New Roman" w:cs="Times New Roman"/>
        </w:rPr>
        <w:t>rose from 3.4% to 8.2%</w:t>
      </w:r>
      <w:r w:rsidR="00B4407F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Pr="006126B3">
        <w:rPr>
          <w:rFonts w:ascii="Times New Roman" w:hAnsi="Times New Roman" w:cs="Times New Roman"/>
        </w:rPr>
        <w:t>Fouquin</w:t>
      </w:r>
      <w:proofErr w:type="spellEnd"/>
      <w:r w:rsidRPr="006126B3">
        <w:rPr>
          <w:rFonts w:ascii="Times New Roman" w:hAnsi="Times New Roman" w:cs="Times New Roman"/>
        </w:rPr>
        <w:t xml:space="preserve">, M., &amp; </w:t>
      </w:r>
      <w:proofErr w:type="spellStart"/>
      <w:r w:rsidRPr="006126B3">
        <w:rPr>
          <w:rFonts w:ascii="Times New Roman" w:hAnsi="Times New Roman" w:cs="Times New Roman"/>
        </w:rPr>
        <w:t>Hugot</w:t>
      </w:r>
      <w:proofErr w:type="spellEnd"/>
      <w:r w:rsidRPr="006126B3">
        <w:rPr>
          <w:rFonts w:ascii="Times New Roman" w:hAnsi="Times New Roman" w:cs="Times New Roman"/>
        </w:rPr>
        <w:t>, J. (2016).</w:t>
      </w:r>
      <w:proofErr w:type="gramEnd"/>
      <w:r w:rsidRPr="006126B3">
        <w:rPr>
          <w:rFonts w:ascii="Times New Roman" w:hAnsi="Times New Roman" w:cs="Times New Roman"/>
        </w:rPr>
        <w:t xml:space="preserve"> Two centuries of bilateral trade and gravity data: 1827-2014 (No. 015129). Bogotá: Universidad </w:t>
      </w:r>
      <w:proofErr w:type="spellStart"/>
      <w:r w:rsidRPr="006126B3">
        <w:rPr>
          <w:rFonts w:ascii="Times New Roman" w:hAnsi="Times New Roman" w:cs="Times New Roman"/>
        </w:rPr>
        <w:t>Javeriana</w:t>
      </w:r>
      <w:proofErr w:type="spellEnd"/>
      <w:r w:rsidRPr="006126B3">
        <w:rPr>
          <w:rFonts w:ascii="Times New Roman" w:hAnsi="Times New Roman" w:cs="Times New Roman"/>
        </w:rPr>
        <w:t>-Bogotá.</w:t>
      </w:r>
    </w:p>
  </w:endnote>
  <w:endnote w:id="3">
    <w:p w14:paraId="689D88CE" w14:textId="52AFC3ED" w:rsidR="00F55B32" w:rsidRPr="006126B3" w:rsidRDefault="00F55B32" w:rsidP="006126B3">
      <w:pPr>
        <w:pStyle w:val="EndnoteText"/>
        <w:spacing w:after="200"/>
        <w:jc w:val="both"/>
        <w:rPr>
          <w:rFonts w:ascii="Times New Roman" w:hAnsi="Times New Roman" w:cs="Times New Roman"/>
        </w:rPr>
      </w:pPr>
      <w:r w:rsidRPr="006126B3">
        <w:rPr>
          <w:rStyle w:val="EndnoteReference"/>
          <w:rFonts w:ascii="Times New Roman" w:hAnsi="Times New Roman" w:cs="Times New Roman"/>
        </w:rPr>
        <w:endnoteRef/>
      </w:r>
      <w:r w:rsidRPr="006126B3">
        <w:rPr>
          <w:rFonts w:ascii="Times New Roman" w:hAnsi="Times New Roman" w:cs="Times New Roman"/>
        </w:rPr>
        <w:t xml:space="preserve"> Pew Research Center. (2012)</w:t>
      </w:r>
      <w:proofErr w:type="gramStart"/>
      <w:r w:rsidRPr="006126B3">
        <w:rPr>
          <w:rFonts w:ascii="Times New Roman" w:hAnsi="Times New Roman" w:cs="Times New Roman"/>
        </w:rPr>
        <w:t xml:space="preserve">. </w:t>
      </w:r>
      <w:r w:rsidRPr="006126B3">
        <w:rPr>
          <w:rFonts w:ascii="Times New Roman" w:hAnsi="Times New Roman" w:cs="Times New Roman"/>
          <w:i/>
        </w:rPr>
        <w:t>The Lost Decade of the Middle Class</w:t>
      </w:r>
      <w:r w:rsidRPr="006126B3">
        <w:rPr>
          <w:rFonts w:ascii="Times New Roman" w:hAnsi="Times New Roman" w:cs="Times New Roman"/>
        </w:rPr>
        <w:t>.</w:t>
      </w:r>
      <w:proofErr w:type="gramEnd"/>
      <w:r w:rsidRPr="006126B3">
        <w:rPr>
          <w:rFonts w:ascii="Times New Roman" w:hAnsi="Times New Roman" w:cs="Times New Roman"/>
        </w:rPr>
        <w:t xml:space="preserve"> Washington, DC: Pew Social and Demographic Trends.</w:t>
      </w:r>
    </w:p>
  </w:endnote>
  <w:endnote w:id="4">
    <w:p w14:paraId="14403559" w14:textId="30E2F391" w:rsidR="00F55B32" w:rsidRPr="006126B3" w:rsidRDefault="00F55B32" w:rsidP="006126B3">
      <w:pPr>
        <w:pStyle w:val="EndnoteText"/>
        <w:spacing w:after="200"/>
        <w:jc w:val="both"/>
        <w:rPr>
          <w:rFonts w:ascii="Times New Roman" w:hAnsi="Times New Roman" w:cs="Times New Roman"/>
        </w:rPr>
      </w:pPr>
      <w:r w:rsidRPr="006126B3">
        <w:rPr>
          <w:rStyle w:val="EndnoteReference"/>
          <w:rFonts w:ascii="Times New Roman" w:hAnsi="Times New Roman" w:cs="Times New Roman"/>
        </w:rPr>
        <w:endnoteRef/>
      </w:r>
      <w:r w:rsidRPr="006126B3">
        <w:rPr>
          <w:rFonts w:ascii="Times New Roman" w:hAnsi="Times New Roman" w:cs="Times New Roman"/>
        </w:rPr>
        <w:t xml:space="preserve"> Furman, J., Russ, K., </w:t>
      </w:r>
      <w:proofErr w:type="spellStart"/>
      <w:r w:rsidRPr="006126B3">
        <w:rPr>
          <w:rFonts w:ascii="Times New Roman" w:hAnsi="Times New Roman" w:cs="Times New Roman"/>
        </w:rPr>
        <w:t>Shambaugh</w:t>
      </w:r>
      <w:proofErr w:type="spellEnd"/>
      <w:r w:rsidRPr="006126B3">
        <w:rPr>
          <w:rFonts w:ascii="Times New Roman" w:hAnsi="Times New Roman" w:cs="Times New Roman"/>
        </w:rPr>
        <w:t xml:space="preserve">, J., &amp; Furman, J. (2017). US tariffs are an arbitrary and regressive tax. </w:t>
      </w:r>
      <w:proofErr w:type="spellStart"/>
      <w:r w:rsidRPr="006126B3">
        <w:rPr>
          <w:rFonts w:ascii="Times New Roman" w:hAnsi="Times New Roman" w:cs="Times New Roman"/>
        </w:rPr>
        <w:t>VoxEU</w:t>
      </w:r>
      <w:proofErr w:type="spellEnd"/>
      <w:r w:rsidRPr="006126B3">
        <w:rPr>
          <w:rFonts w:ascii="Times New Roman" w:hAnsi="Times New Roman" w:cs="Times New Roman"/>
        </w:rPr>
        <w:t xml:space="preserve"> blog: </w:t>
      </w:r>
    </w:p>
  </w:endnote>
  <w:endnote w:id="5">
    <w:p w14:paraId="47C80C21" w14:textId="4D5345A2" w:rsidR="00F55B32" w:rsidRPr="006126B3" w:rsidRDefault="00F55B32" w:rsidP="006126B3">
      <w:pPr>
        <w:pStyle w:val="EndnoteText"/>
        <w:spacing w:after="200"/>
        <w:jc w:val="both"/>
        <w:rPr>
          <w:rFonts w:ascii="Times New Roman" w:hAnsi="Times New Roman" w:cs="Times New Roman"/>
        </w:rPr>
      </w:pPr>
      <w:r w:rsidRPr="006126B3">
        <w:rPr>
          <w:rStyle w:val="EndnoteReference"/>
          <w:rFonts w:ascii="Times New Roman" w:hAnsi="Times New Roman" w:cs="Times New Roman"/>
        </w:rPr>
        <w:endnoteRef/>
      </w:r>
      <w:r w:rsidRPr="006126B3">
        <w:rPr>
          <w:rFonts w:ascii="Times New Roman" w:hAnsi="Times New Roman" w:cs="Times New Roman"/>
        </w:rPr>
        <w:t xml:space="preserve"> Bivens, J., &amp; </w:t>
      </w:r>
      <w:proofErr w:type="spellStart"/>
      <w:r w:rsidRPr="006126B3">
        <w:rPr>
          <w:rFonts w:ascii="Times New Roman" w:hAnsi="Times New Roman" w:cs="Times New Roman"/>
        </w:rPr>
        <w:t>Mishel</w:t>
      </w:r>
      <w:proofErr w:type="spellEnd"/>
      <w:r w:rsidRPr="006126B3">
        <w:rPr>
          <w:rFonts w:ascii="Times New Roman" w:hAnsi="Times New Roman" w:cs="Times New Roman"/>
        </w:rPr>
        <w:t>, L. (2015). Understanding the historic divergence between productivity and a typical worker’s pay: Why it matters and why it’s real. Washington, DC: Economic Policy Institute.</w:t>
      </w:r>
    </w:p>
  </w:endnote>
  <w:endnote w:id="6">
    <w:p w14:paraId="26DFDA64" w14:textId="229D6AA1" w:rsidR="00F55B32" w:rsidRPr="006126B3" w:rsidRDefault="00F55B32" w:rsidP="006126B3">
      <w:pPr>
        <w:pStyle w:val="EndnoteText"/>
        <w:spacing w:after="200"/>
        <w:jc w:val="both"/>
        <w:rPr>
          <w:rFonts w:ascii="Times New Roman" w:hAnsi="Times New Roman" w:cs="Times New Roman"/>
        </w:rPr>
      </w:pPr>
      <w:r w:rsidRPr="006126B3">
        <w:rPr>
          <w:rStyle w:val="EndnoteReference"/>
          <w:rFonts w:ascii="Times New Roman" w:hAnsi="Times New Roman" w:cs="Times New Roman"/>
        </w:rPr>
        <w:endnoteRef/>
      </w:r>
      <w:r w:rsidRPr="006126B3">
        <w:rPr>
          <w:rFonts w:ascii="Times New Roman" w:hAnsi="Times New Roman" w:cs="Times New Roman"/>
        </w:rPr>
        <w:t xml:space="preserve"> </w:t>
      </w:r>
      <w:proofErr w:type="gramStart"/>
      <w:r w:rsidRPr="006126B3">
        <w:rPr>
          <w:rFonts w:ascii="Times New Roman" w:hAnsi="Times New Roman" w:cs="Times New Roman"/>
        </w:rPr>
        <w:t xml:space="preserve">See, e.g., Hyde, A., </w:t>
      </w:r>
      <w:proofErr w:type="spellStart"/>
      <w:r w:rsidRPr="006126B3">
        <w:rPr>
          <w:rFonts w:ascii="Times New Roman" w:hAnsi="Times New Roman" w:cs="Times New Roman"/>
        </w:rPr>
        <w:t>Vachon</w:t>
      </w:r>
      <w:proofErr w:type="spellEnd"/>
      <w:r w:rsidRPr="006126B3">
        <w:rPr>
          <w:rFonts w:ascii="Times New Roman" w:hAnsi="Times New Roman" w:cs="Times New Roman"/>
        </w:rPr>
        <w:t>, T., &amp; Wallace, M. (2018).</w:t>
      </w:r>
      <w:proofErr w:type="gramEnd"/>
      <w:r w:rsidRPr="006126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126B3">
        <w:rPr>
          <w:rFonts w:ascii="Times New Roman" w:hAnsi="Times New Roman" w:cs="Times New Roman"/>
        </w:rPr>
        <w:t>Financialization</w:t>
      </w:r>
      <w:proofErr w:type="spellEnd"/>
      <w:r w:rsidRPr="006126B3">
        <w:rPr>
          <w:rFonts w:ascii="Times New Roman" w:hAnsi="Times New Roman" w:cs="Times New Roman"/>
        </w:rPr>
        <w:t>, income inequality, and redistribution in 18 affluent democrac</w:t>
      </w:r>
      <w:r w:rsidR="009E4A94">
        <w:rPr>
          <w:rFonts w:ascii="Times New Roman" w:hAnsi="Times New Roman" w:cs="Times New Roman"/>
        </w:rPr>
        <w:t>ies, 1981–2011.</w:t>
      </w:r>
      <w:proofErr w:type="gramEnd"/>
      <w:r w:rsidR="009E4A94">
        <w:rPr>
          <w:rFonts w:ascii="Times New Roman" w:hAnsi="Times New Roman" w:cs="Times New Roman"/>
        </w:rPr>
        <w:t xml:space="preserve"> </w:t>
      </w:r>
      <w:proofErr w:type="gramStart"/>
      <w:r w:rsidR="009E4A94" w:rsidRPr="009E4A94">
        <w:rPr>
          <w:rFonts w:ascii="Times New Roman" w:hAnsi="Times New Roman" w:cs="Times New Roman"/>
          <w:i/>
        </w:rPr>
        <w:t>Social Currents</w:t>
      </w:r>
      <w:r w:rsidRPr="006126B3">
        <w:rPr>
          <w:rFonts w:ascii="Times New Roman" w:hAnsi="Times New Roman" w:cs="Times New Roman"/>
        </w:rPr>
        <w:t xml:space="preserve"> 5(2), 193-211; Lin, K. H., &amp; </w:t>
      </w:r>
      <w:proofErr w:type="spellStart"/>
      <w:r w:rsidRPr="006126B3">
        <w:rPr>
          <w:rFonts w:ascii="Times New Roman" w:hAnsi="Times New Roman" w:cs="Times New Roman"/>
        </w:rPr>
        <w:t>Tomaskovic-Devey</w:t>
      </w:r>
      <w:proofErr w:type="spellEnd"/>
      <w:r w:rsidRPr="006126B3">
        <w:rPr>
          <w:rFonts w:ascii="Times New Roman" w:hAnsi="Times New Roman" w:cs="Times New Roman"/>
        </w:rPr>
        <w:t>, D. (2013).</w:t>
      </w:r>
      <w:proofErr w:type="gramEnd"/>
      <w:r w:rsidRPr="006126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126B3">
        <w:rPr>
          <w:rFonts w:ascii="Times New Roman" w:hAnsi="Times New Roman" w:cs="Times New Roman"/>
        </w:rPr>
        <w:t>Financialization</w:t>
      </w:r>
      <w:proofErr w:type="spellEnd"/>
      <w:r w:rsidRPr="006126B3">
        <w:rPr>
          <w:rFonts w:ascii="Times New Roman" w:hAnsi="Times New Roman" w:cs="Times New Roman"/>
        </w:rPr>
        <w:t xml:space="preserve"> and US income inequality, 1970–2008</w:t>
      </w:r>
      <w:r w:rsidR="009E4A94">
        <w:rPr>
          <w:rFonts w:ascii="Times New Roman" w:hAnsi="Times New Roman" w:cs="Times New Roman"/>
        </w:rPr>
        <w:t>.</w:t>
      </w:r>
      <w:proofErr w:type="gramEnd"/>
      <w:r w:rsidR="009E4A94">
        <w:rPr>
          <w:rFonts w:ascii="Times New Roman" w:hAnsi="Times New Roman" w:cs="Times New Roman"/>
        </w:rPr>
        <w:t xml:space="preserve"> </w:t>
      </w:r>
      <w:proofErr w:type="gramStart"/>
      <w:r w:rsidR="009E4A94" w:rsidRPr="009E4A94">
        <w:rPr>
          <w:rFonts w:ascii="Times New Roman" w:hAnsi="Times New Roman" w:cs="Times New Roman"/>
          <w:i/>
        </w:rPr>
        <w:t>American Journal of Sociology</w:t>
      </w:r>
      <w:r w:rsidRPr="006126B3">
        <w:rPr>
          <w:rFonts w:ascii="Times New Roman" w:hAnsi="Times New Roman" w:cs="Times New Roman"/>
        </w:rPr>
        <w:t xml:space="preserve"> 118(5), 1284-1329.</w:t>
      </w:r>
      <w:proofErr w:type="gramEnd"/>
    </w:p>
  </w:endnote>
  <w:endnote w:id="7">
    <w:p w14:paraId="60863982" w14:textId="2D113EAF" w:rsidR="00F55B32" w:rsidRPr="006126B3" w:rsidRDefault="00F55B32" w:rsidP="006126B3">
      <w:pPr>
        <w:pStyle w:val="EndnoteText"/>
        <w:spacing w:after="200"/>
        <w:jc w:val="both"/>
        <w:rPr>
          <w:rFonts w:ascii="Times New Roman" w:hAnsi="Times New Roman" w:cs="Times New Roman"/>
        </w:rPr>
      </w:pPr>
      <w:r w:rsidRPr="006126B3">
        <w:rPr>
          <w:rStyle w:val="EndnoteReference"/>
          <w:rFonts w:ascii="Times New Roman" w:hAnsi="Times New Roman" w:cs="Times New Roman"/>
        </w:rPr>
        <w:endnoteRef/>
      </w:r>
      <w:r w:rsidRPr="006126B3">
        <w:rPr>
          <w:rFonts w:ascii="Times New Roman" w:hAnsi="Times New Roman" w:cs="Times New Roman"/>
        </w:rPr>
        <w:t xml:space="preserve"> In the 2000 US Presidential Election, Al Gore won 22% of US counties representing 54% of GDP. In 2016, Hillary Clinton won 15% of US counties representing 64% of GDP. See </w:t>
      </w:r>
      <w:proofErr w:type="spellStart"/>
      <w:r w:rsidRPr="006126B3">
        <w:rPr>
          <w:rFonts w:ascii="Times New Roman" w:hAnsi="Times New Roman" w:cs="Times New Roman"/>
        </w:rPr>
        <w:t>Muro</w:t>
      </w:r>
      <w:proofErr w:type="spellEnd"/>
      <w:r w:rsidRPr="006126B3">
        <w:rPr>
          <w:rFonts w:ascii="Times New Roman" w:hAnsi="Times New Roman" w:cs="Times New Roman"/>
        </w:rPr>
        <w:t>, M. &amp; Liu, S. (2016) Another Clinton-Trump divide: High-output America vs. low-output America. Washington, DC: Brookings Institution. Just 31 counties (1% of the total) now account for over one-third of US national income, while 10% of counties a</w:t>
      </w:r>
      <w:r>
        <w:rPr>
          <w:rFonts w:ascii="Times New Roman" w:hAnsi="Times New Roman" w:cs="Times New Roman"/>
        </w:rPr>
        <w:t xml:space="preserve">ccount for some 76% of income. </w:t>
      </w:r>
      <w:r w:rsidRPr="006126B3">
        <w:rPr>
          <w:rFonts w:ascii="Times New Roman" w:hAnsi="Times New Roman" w:cs="Times New Roman"/>
        </w:rPr>
        <w:t xml:space="preserve">Just five metropolitan counties—Los Angeles, New York City, Cook (Chicago), Santa Clara (Silicon Valley), and Harris (Houston) now account for 15% of the US economy. </w:t>
      </w:r>
      <w:r>
        <w:rPr>
          <w:rFonts w:ascii="Times New Roman" w:hAnsi="Times New Roman" w:cs="Times New Roman"/>
        </w:rPr>
        <w:t>See</w:t>
      </w:r>
      <w:r w:rsidRPr="006126B3">
        <w:rPr>
          <w:rFonts w:ascii="Times New Roman" w:hAnsi="Times New Roman" w:cs="Times New Roman"/>
        </w:rPr>
        <w:t xml:space="preserve"> Bureau of Economic Analysis: </w:t>
      </w:r>
      <w:hyperlink r:id="rId1" w:history="1">
        <w:r w:rsidRPr="006126B3">
          <w:rPr>
            <w:rStyle w:val="Hyperlink"/>
            <w:rFonts w:ascii="Times New Roman" w:hAnsi="Times New Roman" w:cs="Times New Roman"/>
          </w:rPr>
          <w:t>https://www.bea.gov/data/gdp/gdp-county-metro-and-other-areas</w:t>
        </w:r>
      </w:hyperlink>
      <w:r w:rsidRPr="006126B3">
        <w:rPr>
          <w:rFonts w:ascii="Times New Roman" w:hAnsi="Times New Roman" w:cs="Times New Roman"/>
        </w:rPr>
        <w:t xml:space="preserve">. </w:t>
      </w:r>
    </w:p>
  </w:endnote>
  <w:endnote w:id="8">
    <w:p w14:paraId="155D0B73" w14:textId="3926993C" w:rsidR="00F55B32" w:rsidRPr="006126B3" w:rsidRDefault="00F55B32" w:rsidP="006126B3">
      <w:pPr>
        <w:pStyle w:val="EndnoteText"/>
        <w:spacing w:after="200"/>
        <w:rPr>
          <w:rFonts w:ascii="Times New Roman" w:hAnsi="Times New Roman" w:cs="Times New Roman"/>
        </w:rPr>
      </w:pPr>
      <w:r w:rsidRPr="006126B3">
        <w:rPr>
          <w:rStyle w:val="EndnoteReference"/>
          <w:rFonts w:ascii="Times New Roman" w:hAnsi="Times New Roman" w:cs="Times New Roman"/>
        </w:rPr>
        <w:endnoteRef/>
      </w:r>
      <w:r w:rsidRPr="006126B3">
        <w:rPr>
          <w:rFonts w:ascii="Times New Roman" w:hAnsi="Times New Roman" w:cs="Times New Roman"/>
        </w:rPr>
        <w:t xml:space="preserve"> </w:t>
      </w:r>
      <w:proofErr w:type="spellStart"/>
      <w:r w:rsidRPr="006126B3">
        <w:rPr>
          <w:rFonts w:ascii="Times New Roman" w:hAnsi="Times New Roman" w:cs="Times New Roman"/>
        </w:rPr>
        <w:t>Follain</w:t>
      </w:r>
      <w:proofErr w:type="spellEnd"/>
      <w:r w:rsidRPr="006126B3">
        <w:rPr>
          <w:rFonts w:ascii="Times New Roman" w:hAnsi="Times New Roman" w:cs="Times New Roman"/>
        </w:rPr>
        <w:t>, J. R. (2011). A study of real estate markets in declining cities. Research Institute for Housing America Research Paper, (1101).</w:t>
      </w:r>
    </w:p>
  </w:endnote>
  <w:endnote w:id="9">
    <w:p w14:paraId="1C3C42F8" w14:textId="02AB7AB8" w:rsidR="00F55B32" w:rsidRPr="006126B3" w:rsidRDefault="00F55B32" w:rsidP="006126B3">
      <w:pPr>
        <w:pStyle w:val="EndnoteText"/>
        <w:spacing w:after="200"/>
        <w:rPr>
          <w:rFonts w:ascii="Times New Roman" w:hAnsi="Times New Roman" w:cs="Times New Roman"/>
        </w:rPr>
      </w:pPr>
      <w:r w:rsidRPr="006126B3">
        <w:rPr>
          <w:rStyle w:val="EndnoteReference"/>
          <w:rFonts w:ascii="Times New Roman" w:hAnsi="Times New Roman" w:cs="Times New Roman"/>
        </w:rPr>
        <w:endnoteRef/>
      </w:r>
      <w:r w:rsidRPr="006126B3">
        <w:rPr>
          <w:rFonts w:ascii="Times New Roman" w:hAnsi="Times New Roman" w:cs="Times New Roman"/>
        </w:rPr>
        <w:t xml:space="preserve"> </w:t>
      </w:r>
      <w:proofErr w:type="spellStart"/>
      <w:r w:rsidRPr="006126B3">
        <w:rPr>
          <w:rFonts w:ascii="Times New Roman" w:hAnsi="Times New Roman" w:cs="Times New Roman"/>
        </w:rPr>
        <w:t>Kashian</w:t>
      </w:r>
      <w:proofErr w:type="spellEnd"/>
      <w:r w:rsidRPr="006126B3">
        <w:rPr>
          <w:rFonts w:ascii="Times New Roman" w:hAnsi="Times New Roman" w:cs="Times New Roman"/>
        </w:rPr>
        <w:t xml:space="preserve">, R. D., Tao, R., &amp; </w:t>
      </w:r>
      <w:proofErr w:type="spellStart"/>
      <w:r w:rsidRPr="006126B3">
        <w:rPr>
          <w:rFonts w:ascii="Times New Roman" w:hAnsi="Times New Roman" w:cs="Times New Roman"/>
        </w:rPr>
        <w:t>Drago</w:t>
      </w:r>
      <w:proofErr w:type="spellEnd"/>
      <w:r w:rsidRPr="006126B3">
        <w:rPr>
          <w:rFonts w:ascii="Times New Roman" w:hAnsi="Times New Roman" w:cs="Times New Roman"/>
        </w:rPr>
        <w:t xml:space="preserve">, R. (2018). Bank deserts in the USA and the Great Recession: geography and demographics. </w:t>
      </w:r>
      <w:r w:rsidRPr="00815C3C">
        <w:rPr>
          <w:rFonts w:ascii="Times New Roman" w:hAnsi="Times New Roman" w:cs="Times New Roman"/>
          <w:i/>
        </w:rPr>
        <w:t>Journal of Economic Studies</w:t>
      </w:r>
      <w:r w:rsidRPr="006126B3">
        <w:rPr>
          <w:rFonts w:ascii="Times New Roman" w:hAnsi="Times New Roman" w:cs="Times New Roman"/>
        </w:rPr>
        <w:t xml:space="preserve"> 45(4): 691-709.</w:t>
      </w:r>
    </w:p>
  </w:endnote>
  <w:endnote w:id="10">
    <w:p w14:paraId="2A09C940" w14:textId="3D40D103" w:rsidR="00F55B32" w:rsidRPr="006126B3" w:rsidRDefault="00F55B32" w:rsidP="006126B3">
      <w:pPr>
        <w:pStyle w:val="EndnoteText"/>
        <w:spacing w:after="200"/>
        <w:jc w:val="both"/>
        <w:rPr>
          <w:rFonts w:ascii="Times New Roman" w:hAnsi="Times New Roman" w:cs="Times New Roman"/>
        </w:rPr>
      </w:pPr>
      <w:r w:rsidRPr="006126B3">
        <w:rPr>
          <w:rStyle w:val="EndnoteReference"/>
          <w:rFonts w:ascii="Times New Roman" w:hAnsi="Times New Roman" w:cs="Times New Roman"/>
        </w:rPr>
        <w:endnoteRef/>
      </w:r>
      <w:r w:rsidRPr="006126B3">
        <w:rPr>
          <w:rFonts w:ascii="Times New Roman" w:hAnsi="Times New Roman" w:cs="Times New Roman"/>
        </w:rPr>
        <w:t xml:space="preserve"> See, e.g., Ma, J., Pender, M., &amp; Welch, M. (2016). Education Pays 2016: </w:t>
      </w:r>
      <w:r w:rsidRPr="00F55B32">
        <w:rPr>
          <w:rFonts w:ascii="Times New Roman" w:hAnsi="Times New Roman" w:cs="Times New Roman"/>
          <w:i/>
        </w:rPr>
        <w:t>The Benefits of Higher Education for Individuals and Society</w:t>
      </w:r>
      <w:r w:rsidRPr="006126B3">
        <w:rPr>
          <w:rFonts w:ascii="Times New Roman" w:hAnsi="Times New Roman" w:cs="Times New Roman"/>
        </w:rPr>
        <w:t xml:space="preserve">. </w:t>
      </w:r>
      <w:proofErr w:type="gramStart"/>
      <w:r w:rsidRPr="006126B3">
        <w:rPr>
          <w:rFonts w:ascii="Times New Roman" w:hAnsi="Times New Roman" w:cs="Times New Roman"/>
        </w:rPr>
        <w:t>Trends in Higher Education Series.</w:t>
      </w:r>
      <w:proofErr w:type="gramEnd"/>
      <w:r w:rsidRPr="006126B3">
        <w:rPr>
          <w:rFonts w:ascii="Times New Roman" w:hAnsi="Times New Roman" w:cs="Times New Roman"/>
        </w:rPr>
        <w:t xml:space="preserve"> </w:t>
      </w:r>
      <w:proofErr w:type="gramStart"/>
      <w:r w:rsidRPr="006126B3">
        <w:rPr>
          <w:rFonts w:ascii="Times New Roman" w:hAnsi="Times New Roman" w:cs="Times New Roman"/>
        </w:rPr>
        <w:t xml:space="preserve">College Board; </w:t>
      </w:r>
      <w:proofErr w:type="spellStart"/>
      <w:r w:rsidRPr="006126B3">
        <w:rPr>
          <w:rFonts w:ascii="Times New Roman" w:hAnsi="Times New Roman" w:cs="Times New Roman"/>
        </w:rPr>
        <w:t>Oreopoulous</w:t>
      </w:r>
      <w:proofErr w:type="spellEnd"/>
      <w:r w:rsidRPr="006126B3">
        <w:rPr>
          <w:rFonts w:ascii="Times New Roman" w:hAnsi="Times New Roman" w:cs="Times New Roman"/>
        </w:rPr>
        <w:t xml:space="preserve">, P., &amp; </w:t>
      </w:r>
      <w:proofErr w:type="spellStart"/>
      <w:r w:rsidRPr="006126B3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etronijevic</w:t>
      </w:r>
      <w:proofErr w:type="spellEnd"/>
      <w:r>
        <w:rPr>
          <w:rFonts w:ascii="Times New Roman" w:hAnsi="Times New Roman" w:cs="Times New Roman"/>
        </w:rPr>
        <w:t>, U. (2013).</w:t>
      </w:r>
      <w:proofErr w:type="gramEnd"/>
      <w:r>
        <w:rPr>
          <w:rFonts w:ascii="Times New Roman" w:hAnsi="Times New Roman" w:cs="Times New Roman"/>
        </w:rPr>
        <w:t xml:space="preserve"> Making college worth it: a review of the returns to higher e</w:t>
      </w:r>
      <w:r w:rsidRPr="006126B3">
        <w:rPr>
          <w:rFonts w:ascii="Times New Roman" w:hAnsi="Times New Roman" w:cs="Times New Roman"/>
        </w:rPr>
        <w:t xml:space="preserve">ducation. </w:t>
      </w:r>
      <w:proofErr w:type="gramStart"/>
      <w:r w:rsidRPr="00F55B32">
        <w:rPr>
          <w:rFonts w:ascii="Times New Roman" w:hAnsi="Times New Roman" w:cs="Times New Roman"/>
          <w:i/>
        </w:rPr>
        <w:t>The Future of Children</w:t>
      </w:r>
      <w:r w:rsidRPr="006126B3">
        <w:rPr>
          <w:rFonts w:ascii="Times New Roman" w:hAnsi="Times New Roman" w:cs="Times New Roman"/>
        </w:rPr>
        <w:t xml:space="preserve"> 23(1).</w:t>
      </w:r>
      <w:proofErr w:type="gramEnd"/>
    </w:p>
  </w:endnote>
  <w:endnote w:id="11">
    <w:p w14:paraId="74C01347" w14:textId="47A290CA" w:rsidR="00F55B32" w:rsidRPr="006126B3" w:rsidRDefault="00F55B32" w:rsidP="006126B3">
      <w:pPr>
        <w:pStyle w:val="EndnoteText"/>
        <w:spacing w:after="200"/>
        <w:jc w:val="both"/>
        <w:rPr>
          <w:rFonts w:ascii="Times New Roman" w:hAnsi="Times New Roman" w:cs="Times New Roman"/>
        </w:rPr>
      </w:pPr>
      <w:r w:rsidRPr="006126B3">
        <w:rPr>
          <w:rStyle w:val="EndnoteReference"/>
          <w:rFonts w:ascii="Times New Roman" w:hAnsi="Times New Roman" w:cs="Times New Roman"/>
        </w:rPr>
        <w:endnoteRef/>
      </w:r>
      <w:r w:rsidRPr="006126B3">
        <w:rPr>
          <w:rFonts w:ascii="Times New Roman" w:hAnsi="Times New Roman" w:cs="Times New Roman"/>
        </w:rPr>
        <w:t xml:space="preserve"> Abel, J. R., Florida, R., &amp; Gabe, T. M. (2018). Can low</w:t>
      </w:r>
      <w:r w:rsidR="009E4A94">
        <w:rPr>
          <w:rFonts w:ascii="Times New Roman" w:hAnsi="Times New Roman" w:cs="Times New Roman"/>
        </w:rPr>
        <w:t>-wage workers find better jobs?</w:t>
      </w:r>
      <w:r w:rsidRPr="006126B3">
        <w:rPr>
          <w:rFonts w:ascii="Times New Roman" w:hAnsi="Times New Roman" w:cs="Times New Roman"/>
        </w:rPr>
        <w:t xml:space="preserve"> </w:t>
      </w:r>
      <w:proofErr w:type="gramStart"/>
      <w:r w:rsidRPr="006126B3">
        <w:rPr>
          <w:rFonts w:ascii="Times New Roman" w:hAnsi="Times New Roman" w:cs="Times New Roman"/>
        </w:rPr>
        <w:t>FRB of New York Staff Report, (846).</w:t>
      </w:r>
      <w:proofErr w:type="gramEnd"/>
    </w:p>
  </w:endnote>
  <w:endnote w:id="12">
    <w:p w14:paraId="599E2306" w14:textId="6E94B6D6" w:rsidR="00F55B32" w:rsidRPr="006126B3" w:rsidRDefault="00F55B32" w:rsidP="006126B3">
      <w:pPr>
        <w:pStyle w:val="EndnoteText"/>
        <w:spacing w:after="200"/>
        <w:jc w:val="both"/>
        <w:rPr>
          <w:rFonts w:ascii="Times New Roman" w:hAnsi="Times New Roman" w:cs="Times New Roman"/>
        </w:rPr>
      </w:pPr>
      <w:r w:rsidRPr="006126B3">
        <w:rPr>
          <w:rStyle w:val="EndnoteReference"/>
          <w:rFonts w:ascii="Times New Roman" w:hAnsi="Times New Roman" w:cs="Times New Roman"/>
        </w:rPr>
        <w:endnoteRef/>
      </w:r>
      <w:r w:rsidRPr="006126B3">
        <w:rPr>
          <w:rFonts w:ascii="Times New Roman" w:hAnsi="Times New Roman" w:cs="Times New Roman"/>
        </w:rPr>
        <w:t xml:space="preserve"> Molloy, R., Smith, C. L., &amp; Wozniak, A. (2011). </w:t>
      </w:r>
      <w:proofErr w:type="gramStart"/>
      <w:r w:rsidRPr="006126B3">
        <w:rPr>
          <w:rFonts w:ascii="Times New Roman" w:hAnsi="Times New Roman" w:cs="Times New Roman"/>
        </w:rPr>
        <w:t>Internal migration in the Unit</w:t>
      </w:r>
      <w:r w:rsidR="009E4A94">
        <w:rPr>
          <w:rFonts w:ascii="Times New Roman" w:hAnsi="Times New Roman" w:cs="Times New Roman"/>
        </w:rPr>
        <w:t>ed States.</w:t>
      </w:r>
      <w:proofErr w:type="gramEnd"/>
      <w:r w:rsidR="009E4A94">
        <w:rPr>
          <w:rFonts w:ascii="Times New Roman" w:hAnsi="Times New Roman" w:cs="Times New Roman"/>
        </w:rPr>
        <w:t xml:space="preserve"> </w:t>
      </w:r>
      <w:proofErr w:type="gramStart"/>
      <w:r w:rsidR="009E4A94" w:rsidRPr="009E4A94">
        <w:rPr>
          <w:rFonts w:ascii="Times New Roman" w:hAnsi="Times New Roman" w:cs="Times New Roman"/>
          <w:i/>
        </w:rPr>
        <w:t>Journal of Economic P</w:t>
      </w:r>
      <w:r w:rsidRPr="009E4A94">
        <w:rPr>
          <w:rFonts w:ascii="Times New Roman" w:hAnsi="Times New Roman" w:cs="Times New Roman"/>
          <w:i/>
        </w:rPr>
        <w:t>erspectives</w:t>
      </w:r>
      <w:r w:rsidRPr="006126B3">
        <w:rPr>
          <w:rFonts w:ascii="Times New Roman" w:hAnsi="Times New Roman" w:cs="Times New Roman"/>
        </w:rPr>
        <w:t xml:space="preserve"> 25(3), 173-96.</w:t>
      </w:r>
      <w:proofErr w:type="gramEnd"/>
    </w:p>
  </w:endnote>
  <w:endnote w:id="13">
    <w:p w14:paraId="1859232B" w14:textId="22858437" w:rsidR="00F55B32" w:rsidRPr="006126B3" w:rsidRDefault="00F55B32" w:rsidP="006126B3">
      <w:pPr>
        <w:pStyle w:val="EndnoteText"/>
        <w:spacing w:after="200"/>
        <w:jc w:val="both"/>
        <w:rPr>
          <w:rFonts w:ascii="Times New Roman" w:hAnsi="Times New Roman" w:cs="Times New Roman"/>
        </w:rPr>
      </w:pPr>
      <w:r w:rsidRPr="006126B3">
        <w:rPr>
          <w:rStyle w:val="EndnoteReference"/>
          <w:rFonts w:ascii="Times New Roman" w:hAnsi="Times New Roman" w:cs="Times New Roman"/>
        </w:rPr>
        <w:endnoteRef/>
      </w:r>
      <w:r w:rsidRPr="006126B3">
        <w:rPr>
          <w:rFonts w:ascii="Times New Roman" w:hAnsi="Times New Roman" w:cs="Times New Roman"/>
        </w:rPr>
        <w:t xml:space="preserve"> </w:t>
      </w:r>
      <w:proofErr w:type="spellStart"/>
      <w:r w:rsidRPr="006126B3">
        <w:rPr>
          <w:rFonts w:ascii="Times New Roman" w:hAnsi="Times New Roman" w:cs="Times New Roman"/>
        </w:rPr>
        <w:t>Acemoglu</w:t>
      </w:r>
      <w:proofErr w:type="spellEnd"/>
      <w:r w:rsidRPr="006126B3">
        <w:rPr>
          <w:rFonts w:ascii="Times New Roman" w:hAnsi="Times New Roman" w:cs="Times New Roman"/>
        </w:rPr>
        <w:t xml:space="preserve">, D., &amp; Autor, D. (2012). What Does Human Capital Do? A Review of Goldin and Katz The Race between Education and Technology. </w:t>
      </w:r>
      <w:r w:rsidRPr="006126B3">
        <w:rPr>
          <w:rFonts w:ascii="Times New Roman" w:hAnsi="Times New Roman" w:cs="Times New Roman"/>
          <w:i/>
        </w:rPr>
        <w:t>Journal of Economic Literature</w:t>
      </w:r>
      <w:r w:rsidRPr="006126B3">
        <w:rPr>
          <w:rFonts w:ascii="Times New Roman" w:hAnsi="Times New Roman" w:cs="Times New Roman"/>
        </w:rPr>
        <w:t xml:space="preserve"> 50(2): 426-63.</w:t>
      </w:r>
    </w:p>
  </w:endnote>
  <w:endnote w:id="14">
    <w:p w14:paraId="02A54620" w14:textId="77777777" w:rsidR="00F55B32" w:rsidRPr="006126B3" w:rsidRDefault="00F55B32" w:rsidP="006126B3">
      <w:pPr>
        <w:pStyle w:val="EndnoteText"/>
        <w:spacing w:after="200"/>
        <w:jc w:val="both"/>
        <w:rPr>
          <w:rFonts w:ascii="Times New Roman" w:hAnsi="Times New Roman" w:cs="Times New Roman"/>
        </w:rPr>
      </w:pPr>
      <w:r w:rsidRPr="006126B3">
        <w:rPr>
          <w:rStyle w:val="EndnoteReference"/>
          <w:rFonts w:ascii="Times New Roman" w:hAnsi="Times New Roman" w:cs="Times New Roman"/>
        </w:rPr>
        <w:endnoteRef/>
      </w:r>
      <w:r w:rsidRPr="006126B3">
        <w:rPr>
          <w:rFonts w:ascii="Times New Roman" w:hAnsi="Times New Roman" w:cs="Times New Roman"/>
        </w:rPr>
        <w:t xml:space="preserve">  The result has been a dramatic decline in the rate of income convergence across states, as well as in the rate of population flows to high-income places. These changes coincide with a disproportionate increase in housing prices in high-income places, a divergence in the skill-specific returns to moving to high-income places, and a redirection of low-skill migration away from high-income places. See </w:t>
      </w:r>
      <w:proofErr w:type="spellStart"/>
      <w:r w:rsidRPr="006126B3">
        <w:rPr>
          <w:rFonts w:ascii="Times New Roman" w:hAnsi="Times New Roman" w:cs="Times New Roman"/>
        </w:rPr>
        <w:t>Ganong</w:t>
      </w:r>
      <w:proofErr w:type="spellEnd"/>
      <w:r w:rsidRPr="006126B3">
        <w:rPr>
          <w:rFonts w:ascii="Times New Roman" w:hAnsi="Times New Roman" w:cs="Times New Roman"/>
        </w:rPr>
        <w:t xml:space="preserve">, P., &amp; </w:t>
      </w:r>
      <w:proofErr w:type="spellStart"/>
      <w:r w:rsidRPr="006126B3">
        <w:rPr>
          <w:rFonts w:ascii="Times New Roman" w:hAnsi="Times New Roman" w:cs="Times New Roman"/>
        </w:rPr>
        <w:t>Shoag</w:t>
      </w:r>
      <w:proofErr w:type="spellEnd"/>
      <w:r w:rsidRPr="006126B3">
        <w:rPr>
          <w:rFonts w:ascii="Times New Roman" w:hAnsi="Times New Roman" w:cs="Times New Roman"/>
        </w:rPr>
        <w:t xml:space="preserve">, D. (2017). Why has regional income convergence in the US declined? </w:t>
      </w:r>
      <w:r w:rsidRPr="006126B3">
        <w:rPr>
          <w:rFonts w:ascii="Times New Roman" w:hAnsi="Times New Roman" w:cs="Times New Roman"/>
          <w:i/>
        </w:rPr>
        <w:t>Journal of Urban Economics</w:t>
      </w:r>
      <w:r w:rsidRPr="006126B3">
        <w:rPr>
          <w:rFonts w:ascii="Times New Roman" w:hAnsi="Times New Roman" w:cs="Times New Roman"/>
        </w:rPr>
        <w:t xml:space="preserve"> 102: 76-90.</w:t>
      </w:r>
    </w:p>
  </w:endnote>
  <w:endnote w:id="15">
    <w:p w14:paraId="6B89774E" w14:textId="4B931D2D" w:rsidR="00F55B32" w:rsidRPr="006126B3" w:rsidRDefault="00F55B32" w:rsidP="006126B3">
      <w:pPr>
        <w:pStyle w:val="EndnoteText"/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 w:rsidRPr="006126B3">
        <w:rPr>
          <w:rStyle w:val="EndnoteReference"/>
          <w:rFonts w:ascii="Times New Roman" w:hAnsi="Times New Roman" w:cs="Times New Roman"/>
        </w:rPr>
        <w:endnoteRef/>
      </w:r>
      <w:r w:rsidRPr="006126B3">
        <w:rPr>
          <w:rFonts w:ascii="Times New Roman" w:hAnsi="Times New Roman" w:cs="Times New Roman"/>
        </w:rPr>
        <w:t xml:space="preserve"> Evidence suggests that </w:t>
      </w:r>
      <w:r>
        <w:rPr>
          <w:rFonts w:ascii="Times New Roman" w:hAnsi="Times New Roman" w:cs="Times New Roman"/>
        </w:rPr>
        <w:t xml:space="preserve">expansion in </w:t>
      </w:r>
      <w:r w:rsidRPr="006126B3">
        <w:rPr>
          <w:rFonts w:ascii="Times New Roman" w:hAnsi="Times New Roman" w:cs="Times New Roman"/>
        </w:rPr>
        <w:t xml:space="preserve">TAA can reduce demands for protectionism in beneficiary communities. See, e.g., Kim, S. E., &amp; </w:t>
      </w:r>
      <w:proofErr w:type="spellStart"/>
      <w:r w:rsidRPr="006126B3">
        <w:rPr>
          <w:rFonts w:ascii="Times New Roman" w:hAnsi="Times New Roman" w:cs="Times New Roman"/>
        </w:rPr>
        <w:t>Pelc</w:t>
      </w:r>
      <w:proofErr w:type="spellEnd"/>
      <w:r w:rsidRPr="006126B3">
        <w:rPr>
          <w:rFonts w:ascii="Times New Roman" w:hAnsi="Times New Roman" w:cs="Times New Roman"/>
        </w:rPr>
        <w:t xml:space="preserve">, K. (2019). </w:t>
      </w:r>
      <w:proofErr w:type="gramStart"/>
      <w:r w:rsidRPr="006126B3">
        <w:rPr>
          <w:rFonts w:ascii="Times New Roman" w:hAnsi="Times New Roman" w:cs="Times New Roman"/>
        </w:rPr>
        <w:t>The Politics of Trade Adjustment vs. Trade Protection.</w:t>
      </w:r>
      <w:proofErr w:type="gramEnd"/>
      <w:r w:rsidRPr="006126B3">
        <w:rPr>
          <w:rFonts w:ascii="Times New Roman" w:hAnsi="Times New Roman" w:cs="Times New Roman"/>
        </w:rPr>
        <w:t xml:space="preserve"> </w:t>
      </w:r>
      <w:r w:rsidRPr="006126B3">
        <w:rPr>
          <w:rFonts w:ascii="Times New Roman" w:hAnsi="Times New Roman" w:cs="Times New Roman"/>
          <w:i/>
        </w:rPr>
        <w:t>Trade Protection</w:t>
      </w:r>
      <w:r w:rsidRPr="006126B3">
        <w:rPr>
          <w:rFonts w:ascii="Times New Roman" w:hAnsi="Times New Roman" w:cs="Times New Roman"/>
        </w:rPr>
        <w:t xml:space="preserve"> (November 8, 2019).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游明朝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7933AE5" w14:textId="77777777" w:rsidR="00F55B32" w:rsidRDefault="00F55B32" w:rsidP="007C4B3B">
      <w:pPr>
        <w:spacing w:after="0" w:line="240" w:lineRule="auto"/>
      </w:pPr>
      <w:r>
        <w:separator/>
      </w:r>
    </w:p>
  </w:footnote>
  <w:footnote w:type="continuationSeparator" w:id="0">
    <w:p w14:paraId="0314AF14" w14:textId="77777777" w:rsidR="00F55B32" w:rsidRDefault="00F55B32" w:rsidP="007C4B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9B1A21"/>
    <w:multiLevelType w:val="hybridMultilevel"/>
    <w:tmpl w:val="71705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332"/>
    <w:rsid w:val="0000342E"/>
    <w:rsid w:val="00033326"/>
    <w:rsid w:val="00080B02"/>
    <w:rsid w:val="0008118D"/>
    <w:rsid w:val="000A6EF5"/>
    <w:rsid w:val="00140CFF"/>
    <w:rsid w:val="00147A37"/>
    <w:rsid w:val="00154620"/>
    <w:rsid w:val="00166157"/>
    <w:rsid w:val="001C5AEB"/>
    <w:rsid w:val="00254957"/>
    <w:rsid w:val="002556BA"/>
    <w:rsid w:val="00270F4C"/>
    <w:rsid w:val="003002B7"/>
    <w:rsid w:val="00310CB6"/>
    <w:rsid w:val="00314179"/>
    <w:rsid w:val="00325FBE"/>
    <w:rsid w:val="00330614"/>
    <w:rsid w:val="00354430"/>
    <w:rsid w:val="00354C13"/>
    <w:rsid w:val="00365904"/>
    <w:rsid w:val="003A33AA"/>
    <w:rsid w:val="0042054D"/>
    <w:rsid w:val="00444C2B"/>
    <w:rsid w:val="00456614"/>
    <w:rsid w:val="00464725"/>
    <w:rsid w:val="00471D5E"/>
    <w:rsid w:val="004E7D51"/>
    <w:rsid w:val="00513E65"/>
    <w:rsid w:val="0055480F"/>
    <w:rsid w:val="0056095E"/>
    <w:rsid w:val="00560F57"/>
    <w:rsid w:val="00563C1B"/>
    <w:rsid w:val="005669B5"/>
    <w:rsid w:val="00573131"/>
    <w:rsid w:val="005D546D"/>
    <w:rsid w:val="005E1332"/>
    <w:rsid w:val="006126B3"/>
    <w:rsid w:val="006216F6"/>
    <w:rsid w:val="006605CF"/>
    <w:rsid w:val="00697B50"/>
    <w:rsid w:val="006A682A"/>
    <w:rsid w:val="006C222F"/>
    <w:rsid w:val="006E33CD"/>
    <w:rsid w:val="006E4388"/>
    <w:rsid w:val="006E7A68"/>
    <w:rsid w:val="006F0332"/>
    <w:rsid w:val="007049B7"/>
    <w:rsid w:val="007135F9"/>
    <w:rsid w:val="00723B1E"/>
    <w:rsid w:val="00757453"/>
    <w:rsid w:val="0076027A"/>
    <w:rsid w:val="00776B9C"/>
    <w:rsid w:val="00780FAB"/>
    <w:rsid w:val="007A389A"/>
    <w:rsid w:val="007C45A5"/>
    <w:rsid w:val="007C4B3B"/>
    <w:rsid w:val="007F5F9F"/>
    <w:rsid w:val="00802991"/>
    <w:rsid w:val="00815C3C"/>
    <w:rsid w:val="00821B61"/>
    <w:rsid w:val="00847E3A"/>
    <w:rsid w:val="00862986"/>
    <w:rsid w:val="008751B3"/>
    <w:rsid w:val="00875926"/>
    <w:rsid w:val="00890F10"/>
    <w:rsid w:val="008D0483"/>
    <w:rsid w:val="008D478D"/>
    <w:rsid w:val="009169D7"/>
    <w:rsid w:val="00940132"/>
    <w:rsid w:val="00942C07"/>
    <w:rsid w:val="009547FD"/>
    <w:rsid w:val="009E4A94"/>
    <w:rsid w:val="009E4ED3"/>
    <w:rsid w:val="009F5F9F"/>
    <w:rsid w:val="00A03EBB"/>
    <w:rsid w:val="00A451B8"/>
    <w:rsid w:val="00A555EC"/>
    <w:rsid w:val="00A738B4"/>
    <w:rsid w:val="00AF5912"/>
    <w:rsid w:val="00B11170"/>
    <w:rsid w:val="00B21BD4"/>
    <w:rsid w:val="00B25F45"/>
    <w:rsid w:val="00B4407F"/>
    <w:rsid w:val="00B472E4"/>
    <w:rsid w:val="00B508CE"/>
    <w:rsid w:val="00B613E2"/>
    <w:rsid w:val="00B77270"/>
    <w:rsid w:val="00B9104E"/>
    <w:rsid w:val="00B96F55"/>
    <w:rsid w:val="00BE0877"/>
    <w:rsid w:val="00C32630"/>
    <w:rsid w:val="00C52DFC"/>
    <w:rsid w:val="00C917F4"/>
    <w:rsid w:val="00CC00E4"/>
    <w:rsid w:val="00CD21EA"/>
    <w:rsid w:val="00CD5ECD"/>
    <w:rsid w:val="00CE13A7"/>
    <w:rsid w:val="00D13374"/>
    <w:rsid w:val="00D15AD6"/>
    <w:rsid w:val="00D218B6"/>
    <w:rsid w:val="00D43219"/>
    <w:rsid w:val="00D44E80"/>
    <w:rsid w:val="00D630CB"/>
    <w:rsid w:val="00D661D7"/>
    <w:rsid w:val="00DA1DCB"/>
    <w:rsid w:val="00DB4494"/>
    <w:rsid w:val="00E04F3C"/>
    <w:rsid w:val="00E04FFF"/>
    <w:rsid w:val="00E14ACA"/>
    <w:rsid w:val="00E15444"/>
    <w:rsid w:val="00E219D6"/>
    <w:rsid w:val="00E65009"/>
    <w:rsid w:val="00E8094A"/>
    <w:rsid w:val="00E848A3"/>
    <w:rsid w:val="00E84D09"/>
    <w:rsid w:val="00E92B6C"/>
    <w:rsid w:val="00EA42C9"/>
    <w:rsid w:val="00EC5EFF"/>
    <w:rsid w:val="00EC6780"/>
    <w:rsid w:val="00EC79B5"/>
    <w:rsid w:val="00F06F3D"/>
    <w:rsid w:val="00F355D1"/>
    <w:rsid w:val="00F450B3"/>
    <w:rsid w:val="00F55B32"/>
    <w:rsid w:val="00F65B4F"/>
    <w:rsid w:val="00F95E96"/>
    <w:rsid w:val="00F96E0C"/>
    <w:rsid w:val="00FE4F13"/>
    <w:rsid w:val="00FF01FF"/>
    <w:rsid w:val="00FF3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E5046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054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C4B3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C4B3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C4B3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unhideWhenUsed/>
    <w:rsid w:val="000A6EF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0A6EF5"/>
    <w:rPr>
      <w:sz w:val="20"/>
      <w:szCs w:val="20"/>
    </w:rPr>
  </w:style>
  <w:style w:type="character" w:styleId="EndnoteReference">
    <w:name w:val="endnote reference"/>
    <w:basedOn w:val="DefaultParagraphFont"/>
    <w:uiPriority w:val="99"/>
    <w:unhideWhenUsed/>
    <w:rsid w:val="000A6EF5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55480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5480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054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C4B3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C4B3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C4B3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unhideWhenUsed/>
    <w:rsid w:val="000A6EF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0A6EF5"/>
    <w:rPr>
      <w:sz w:val="20"/>
      <w:szCs w:val="20"/>
    </w:rPr>
  </w:style>
  <w:style w:type="character" w:styleId="EndnoteReference">
    <w:name w:val="endnote reference"/>
    <w:basedOn w:val="DefaultParagraphFont"/>
    <w:uiPriority w:val="99"/>
    <w:unhideWhenUsed/>
    <w:rsid w:val="000A6EF5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55480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548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40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endnotes" Target="endnotes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customXml" Target="../customXml/item4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settings" Target="settings.xml"/><Relationship Id="rId9" Type="http://schemas.openxmlformats.org/officeDocument/2006/relationships/webSettings" Target="webSettings.xml"/><Relationship Id="rId10" Type="http://schemas.openxmlformats.org/officeDocument/2006/relationships/footnotes" Target="footnotes.xml"/></Relationships>
</file>

<file path=word/_rels/end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bea.gov/data/gdp/gdp-county-metro-and-other-are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826DD822832249ABDDA59978AE6B38" ma:contentTypeVersion="8" ma:contentTypeDescription="Create a new document." ma:contentTypeScope="" ma:versionID="33cb0c2efa8ec5858a9f39539b2d7f24">
  <xsd:schema xmlns:xsd="http://www.w3.org/2001/XMLSchema" xmlns:xs="http://www.w3.org/2001/XMLSchema" xmlns:p="http://schemas.microsoft.com/office/2006/metadata/properties" xmlns:ns3="c7a4e274-fc79-45a2-9c6a-8471ebeed6e7" targetNamespace="http://schemas.microsoft.com/office/2006/metadata/properties" ma:root="true" ma:fieldsID="fd5a48d4f8a1fb231c3dfc21ef1aa7b6" ns3:_="">
    <xsd:import namespace="c7a4e274-fc79-45a2-9c6a-8471ebeed6e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a4e274-fc79-45a2-9c6a-8471ebeed6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A552E-4109-42D8-9BB8-E32BEE08F6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875A6F-2F69-4215-84CE-50207AB040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a4e274-fc79-45a2-9c6a-8471ebeed6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C71154-3300-4A5A-9E40-1ED3E28914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C0C575D-ED89-EB42-9452-CD37BD8F5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598</Words>
  <Characters>3411</Characters>
  <Application>Microsoft Macintosh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Brookings Institution</Company>
  <LinksUpToDate>false</LinksUpToDate>
  <CharactersWithSpaces>4001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Desai</dc:creator>
  <cp:keywords/>
  <dc:description/>
  <cp:lastModifiedBy>RMD</cp:lastModifiedBy>
  <cp:revision>4</cp:revision>
  <cp:lastPrinted>2020-01-26T18:23:00Z</cp:lastPrinted>
  <dcterms:created xsi:type="dcterms:W3CDTF">2020-01-26T18:29:00Z</dcterms:created>
  <dcterms:modified xsi:type="dcterms:W3CDTF">2020-01-26T18:30:00Z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0x01010053826DD822832249ABDDA59978AE6B38</vt:lpwstr>
  </property>
</Properties>
</file>