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4AA15" w14:textId="37BFF6F5" w:rsidR="00DF72C2" w:rsidRPr="00DF29E1" w:rsidRDefault="00DF29E1" w:rsidP="00B77D7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F29E1">
        <w:rPr>
          <w:rFonts w:ascii="Times New Roman" w:hAnsi="Times New Roman" w:cs="Times New Roman"/>
          <w:b/>
          <w:sz w:val="24"/>
          <w:szCs w:val="24"/>
        </w:rPr>
        <w:t>Somalia’s P</w:t>
      </w:r>
      <w:r>
        <w:rPr>
          <w:rFonts w:ascii="Times New Roman" w:hAnsi="Times New Roman" w:cs="Times New Roman"/>
          <w:b/>
          <w:sz w:val="24"/>
          <w:szCs w:val="24"/>
        </w:rPr>
        <w:t>ath</w:t>
      </w:r>
      <w:r w:rsidR="008C0B75">
        <w:rPr>
          <w:rFonts w:ascii="Times New Roman" w:hAnsi="Times New Roman" w:cs="Times New Roman"/>
          <w:b/>
          <w:sz w:val="24"/>
          <w:szCs w:val="24"/>
        </w:rPr>
        <w:t xml:space="preserve"> to Stability</w:t>
      </w:r>
    </w:p>
    <w:p w14:paraId="29E1ACB0" w14:textId="77777777" w:rsidR="00DF72C2" w:rsidRDefault="00DF72C2" w:rsidP="00B77D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D1114C" w14:textId="169174B7" w:rsidR="00DF29E1" w:rsidRDefault="00DF29E1" w:rsidP="00B77D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Raj M. Desai</w:t>
      </w:r>
    </w:p>
    <w:p w14:paraId="2ECB999E" w14:textId="77777777" w:rsidR="00DF29E1" w:rsidRDefault="00DF29E1" w:rsidP="00B77D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D06431" w14:textId="0D4125B4" w:rsidR="00791144" w:rsidRDefault="00335F64" w:rsidP="00B77D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Some years ago, a debate about the </w:t>
      </w:r>
      <w:r w:rsidR="007F7741">
        <w:rPr>
          <w:rFonts w:ascii="Times New Roman" w:hAnsi="Times New Roman" w:cs="Times New Roman"/>
          <w:sz w:val="24"/>
          <w:szCs w:val="24"/>
        </w:rPr>
        <w:t xml:space="preserve">existence </w:t>
      </w:r>
      <w:r>
        <w:rPr>
          <w:rFonts w:ascii="Times New Roman" w:hAnsi="Times New Roman" w:cs="Times New Roman"/>
          <w:sz w:val="24"/>
          <w:szCs w:val="24"/>
        </w:rPr>
        <w:t xml:space="preserve">of poverty “traps” </w:t>
      </w:r>
      <w:r w:rsidR="00091230">
        <w:rPr>
          <w:rFonts w:ascii="Times New Roman" w:hAnsi="Times New Roman" w:cs="Times New Roman"/>
          <w:sz w:val="24"/>
          <w:szCs w:val="24"/>
        </w:rPr>
        <w:t xml:space="preserve">appeared to settle around the following </w:t>
      </w:r>
      <w:r w:rsidR="00DF72C2">
        <w:rPr>
          <w:rFonts w:ascii="Times New Roman" w:hAnsi="Times New Roman" w:cs="Times New Roman"/>
          <w:sz w:val="24"/>
          <w:szCs w:val="24"/>
        </w:rPr>
        <w:t xml:space="preserve">tentative </w:t>
      </w:r>
      <w:r w:rsidR="00091230">
        <w:rPr>
          <w:rFonts w:ascii="Times New Roman" w:hAnsi="Times New Roman" w:cs="Times New Roman"/>
          <w:sz w:val="24"/>
          <w:szCs w:val="24"/>
        </w:rPr>
        <w:t xml:space="preserve">conclusion:  </w:t>
      </w:r>
      <w:hyperlink r:id="rId10" w:anchor="https://www.aeaweb.org/articles?id=10.1257/jep.28.3.127" w:history="1">
        <w:r w:rsidR="00091230" w:rsidRPr="004F25B0">
          <w:rPr>
            <w:rStyle w:val="Hyperlink"/>
            <w:rFonts w:ascii="Times New Roman" w:hAnsi="Times New Roman" w:cs="Times New Roman"/>
            <w:sz w:val="24"/>
            <w:szCs w:val="24"/>
          </w:rPr>
          <w:t>poverty traps are rare and largely limited to remote or otherwise disadvantaged areas</w:t>
        </w:r>
      </w:hyperlink>
      <w:r w:rsidR="00DF72C2">
        <w:rPr>
          <w:rFonts w:ascii="Times New Roman" w:hAnsi="Times New Roman" w:cs="Times New Roman"/>
          <w:sz w:val="24"/>
          <w:szCs w:val="24"/>
        </w:rPr>
        <w:t>.</w:t>
      </w:r>
      <w:r w:rsidR="00AD27D8">
        <w:rPr>
          <w:rFonts w:ascii="Times New Roman" w:hAnsi="Times New Roman" w:cs="Times New Roman"/>
          <w:sz w:val="24"/>
          <w:szCs w:val="24"/>
        </w:rPr>
        <w:t xml:space="preserve"> </w:t>
      </w:r>
      <w:r w:rsidR="00DF72C2">
        <w:rPr>
          <w:rFonts w:ascii="Times New Roman" w:hAnsi="Times New Roman" w:cs="Times New Roman"/>
          <w:sz w:val="24"/>
          <w:szCs w:val="24"/>
        </w:rPr>
        <w:t xml:space="preserve">The </w:t>
      </w:r>
      <w:r w:rsidR="00AD27D8">
        <w:rPr>
          <w:rFonts w:ascii="Times New Roman" w:hAnsi="Times New Roman" w:cs="Times New Roman"/>
          <w:sz w:val="24"/>
          <w:szCs w:val="24"/>
        </w:rPr>
        <w:t xml:space="preserve">graph </w:t>
      </w:r>
      <w:r w:rsidR="00DF72C2">
        <w:rPr>
          <w:rFonts w:ascii="Times New Roman" w:hAnsi="Times New Roman" w:cs="Times New Roman"/>
          <w:sz w:val="24"/>
          <w:szCs w:val="24"/>
        </w:rPr>
        <w:t xml:space="preserve">below </w:t>
      </w:r>
      <w:r w:rsidR="007F7741">
        <w:rPr>
          <w:rFonts w:ascii="Times New Roman" w:hAnsi="Times New Roman" w:cs="Times New Roman"/>
          <w:sz w:val="24"/>
          <w:szCs w:val="24"/>
        </w:rPr>
        <w:t>takes</w:t>
      </w:r>
      <w:r w:rsidR="00AD27D8">
        <w:rPr>
          <w:rFonts w:ascii="Times New Roman" w:hAnsi="Times New Roman" w:cs="Times New Roman"/>
          <w:sz w:val="24"/>
          <w:szCs w:val="24"/>
        </w:rPr>
        <w:t xml:space="preserve"> the poorest 25 countries in 1960, </w:t>
      </w:r>
      <w:r w:rsidR="007F7741">
        <w:rPr>
          <w:rFonts w:ascii="Times New Roman" w:hAnsi="Times New Roman" w:cs="Times New Roman"/>
          <w:sz w:val="24"/>
          <w:szCs w:val="24"/>
        </w:rPr>
        <w:t>and</w:t>
      </w:r>
      <w:r w:rsidR="00AD27D8">
        <w:rPr>
          <w:rFonts w:ascii="Times New Roman" w:hAnsi="Times New Roman" w:cs="Times New Roman"/>
          <w:sz w:val="24"/>
          <w:szCs w:val="24"/>
        </w:rPr>
        <w:t xml:space="preserve"> </w:t>
      </w:r>
      <w:r w:rsidR="007F7741">
        <w:rPr>
          <w:rFonts w:ascii="Times New Roman" w:hAnsi="Times New Roman" w:cs="Times New Roman"/>
          <w:sz w:val="24"/>
          <w:szCs w:val="24"/>
        </w:rPr>
        <w:t xml:space="preserve">compares </w:t>
      </w:r>
      <w:r w:rsidR="00AD27D8">
        <w:rPr>
          <w:rFonts w:ascii="Times New Roman" w:hAnsi="Times New Roman" w:cs="Times New Roman"/>
          <w:sz w:val="24"/>
          <w:szCs w:val="24"/>
        </w:rPr>
        <w:t>their per-capita income in 1960</w:t>
      </w:r>
      <w:r w:rsidR="00791144">
        <w:rPr>
          <w:rFonts w:ascii="Times New Roman" w:hAnsi="Times New Roman" w:cs="Times New Roman"/>
          <w:sz w:val="24"/>
          <w:szCs w:val="24"/>
        </w:rPr>
        <w:t xml:space="preserve"> with </w:t>
      </w:r>
      <w:r w:rsidR="007F7741">
        <w:rPr>
          <w:rFonts w:ascii="Times New Roman" w:hAnsi="Times New Roman" w:cs="Times New Roman"/>
          <w:sz w:val="24"/>
          <w:szCs w:val="24"/>
        </w:rPr>
        <w:t>that</w:t>
      </w:r>
      <w:r w:rsidR="00791144">
        <w:rPr>
          <w:rFonts w:ascii="Times New Roman" w:hAnsi="Times New Roman" w:cs="Times New Roman"/>
          <w:sz w:val="24"/>
          <w:szCs w:val="24"/>
        </w:rPr>
        <w:t xml:space="preserve"> in 2016 (in </w:t>
      </w:r>
      <w:r w:rsidR="00855C94">
        <w:rPr>
          <w:rFonts w:ascii="Times New Roman" w:hAnsi="Times New Roman" w:cs="Times New Roman"/>
          <w:sz w:val="24"/>
          <w:szCs w:val="24"/>
        </w:rPr>
        <w:t xml:space="preserve">constant </w:t>
      </w:r>
      <w:r w:rsidR="00791144">
        <w:rPr>
          <w:rFonts w:ascii="Times New Roman" w:hAnsi="Times New Roman" w:cs="Times New Roman"/>
          <w:sz w:val="24"/>
          <w:szCs w:val="24"/>
        </w:rPr>
        <w:t xml:space="preserve">dollars). </w:t>
      </w:r>
      <w:r w:rsidR="007F7741">
        <w:rPr>
          <w:rFonts w:ascii="Times New Roman" w:hAnsi="Times New Roman" w:cs="Times New Roman"/>
          <w:sz w:val="24"/>
          <w:szCs w:val="24"/>
        </w:rPr>
        <w:t>The</w:t>
      </w:r>
      <w:r w:rsidR="00791144">
        <w:rPr>
          <w:rFonts w:ascii="Times New Roman" w:hAnsi="Times New Roman" w:cs="Times New Roman"/>
          <w:sz w:val="24"/>
          <w:szCs w:val="24"/>
        </w:rPr>
        <w:t xml:space="preserve"> countries below the line are poorer, in real terms, today than they were 50 years ago. </w:t>
      </w:r>
    </w:p>
    <w:p w14:paraId="4E67ED68" w14:textId="77777777" w:rsidR="006760D3" w:rsidRDefault="006760D3" w:rsidP="00B77D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0B7C09" w14:textId="40617338" w:rsidR="006760D3" w:rsidRDefault="00447289" w:rsidP="00B77D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8E0CAC" wp14:editId="4B8E473D">
            <wp:extent cx="5715000" cy="3885565"/>
            <wp:effectExtent l="0" t="0" r="0" b="63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43221E4" w14:textId="77777777" w:rsidR="00DF72C2" w:rsidRDefault="00DF72C2" w:rsidP="00B77D7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Source</w:t>
      </w:r>
      <w:r w:rsidR="00F46753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World Bank World Development Indicators. </w:t>
      </w:r>
    </w:p>
    <w:p w14:paraId="2FFC3245" w14:textId="77777777" w:rsidR="00335F64" w:rsidRDefault="00335F64" w:rsidP="00B77D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51BD4C" w14:textId="5B20972A" w:rsidR="00B77D71" w:rsidRDefault="00791144" w:rsidP="00476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Among these </w:t>
      </w:r>
      <w:r w:rsidR="004760D5">
        <w:rPr>
          <w:rFonts w:ascii="Times New Roman" w:hAnsi="Times New Roman" w:cs="Times New Roman"/>
          <w:sz w:val="24"/>
          <w:szCs w:val="24"/>
        </w:rPr>
        <w:t>nations, no country</w:t>
      </w:r>
      <w:r>
        <w:rPr>
          <w:rFonts w:ascii="Times New Roman" w:hAnsi="Times New Roman" w:cs="Times New Roman"/>
          <w:sz w:val="24"/>
          <w:szCs w:val="24"/>
        </w:rPr>
        <w:t xml:space="preserve"> has </w:t>
      </w:r>
      <w:r w:rsidR="007312F7">
        <w:rPr>
          <w:rFonts w:ascii="Times New Roman" w:hAnsi="Times New Roman" w:cs="Times New Roman"/>
          <w:sz w:val="24"/>
          <w:szCs w:val="24"/>
        </w:rPr>
        <w:t>become more impoverished, relative to its position in the</w:t>
      </w:r>
      <w:r w:rsidR="004760D5">
        <w:rPr>
          <w:rFonts w:ascii="Times New Roman" w:hAnsi="Times New Roman" w:cs="Times New Roman"/>
          <w:sz w:val="24"/>
          <w:szCs w:val="24"/>
        </w:rPr>
        <w:t>1960s</w:t>
      </w:r>
      <w:r w:rsidR="007312F7">
        <w:rPr>
          <w:rFonts w:ascii="Times New Roman" w:hAnsi="Times New Roman" w:cs="Times New Roman"/>
          <w:sz w:val="24"/>
          <w:szCs w:val="24"/>
        </w:rPr>
        <w:t>,</w:t>
      </w:r>
      <w:r w:rsidR="004760D5">
        <w:rPr>
          <w:rFonts w:ascii="Times New Roman" w:hAnsi="Times New Roman" w:cs="Times New Roman"/>
          <w:sz w:val="24"/>
          <w:szCs w:val="24"/>
        </w:rPr>
        <w:t xml:space="preserve"> than Somalia. Following the collapse of </w:t>
      </w:r>
      <w:proofErr w:type="spellStart"/>
      <w:r w:rsidR="004760D5">
        <w:rPr>
          <w:rFonts w:ascii="Times New Roman" w:hAnsi="Times New Roman" w:cs="Times New Roman"/>
          <w:sz w:val="24"/>
          <w:szCs w:val="24"/>
        </w:rPr>
        <w:t>Siad</w:t>
      </w:r>
      <w:proofErr w:type="spellEnd"/>
      <w:r w:rsidR="004760D5">
        <w:rPr>
          <w:rFonts w:ascii="Times New Roman" w:hAnsi="Times New Roman" w:cs="Times New Roman"/>
          <w:sz w:val="24"/>
          <w:szCs w:val="24"/>
        </w:rPr>
        <w:t xml:space="preserve"> Barre’s government in 1991, a</w:t>
      </w:r>
      <w:r w:rsidR="00B77D71">
        <w:rPr>
          <w:rFonts w:ascii="Times New Roman" w:hAnsi="Times New Roman" w:cs="Times New Roman"/>
          <w:sz w:val="24"/>
          <w:szCs w:val="24"/>
        </w:rPr>
        <w:t xml:space="preserve"> long </w:t>
      </w:r>
      <w:r w:rsidR="00B77D71" w:rsidRPr="00B77D71">
        <w:rPr>
          <w:rFonts w:ascii="Times New Roman" w:hAnsi="Times New Roman" w:cs="Times New Roman"/>
          <w:sz w:val="24"/>
          <w:szCs w:val="24"/>
        </w:rPr>
        <w:t>civil war devastated the economy, infrastructure, and p</w:t>
      </w:r>
      <w:r w:rsidR="00B77D71">
        <w:rPr>
          <w:rFonts w:ascii="Times New Roman" w:hAnsi="Times New Roman" w:cs="Times New Roman"/>
          <w:sz w:val="24"/>
          <w:szCs w:val="24"/>
        </w:rPr>
        <w:t xml:space="preserve">ublic institutions, </w:t>
      </w:r>
      <w:r w:rsidR="004760D5">
        <w:rPr>
          <w:rFonts w:ascii="Times New Roman" w:hAnsi="Times New Roman" w:cs="Times New Roman"/>
          <w:sz w:val="24"/>
          <w:szCs w:val="24"/>
        </w:rPr>
        <w:t xml:space="preserve">and created a </w:t>
      </w:r>
      <w:r w:rsidR="00B77D71">
        <w:rPr>
          <w:rFonts w:ascii="Times New Roman" w:hAnsi="Times New Roman" w:cs="Times New Roman"/>
          <w:sz w:val="24"/>
          <w:szCs w:val="24"/>
        </w:rPr>
        <w:t xml:space="preserve">huge </w:t>
      </w:r>
      <w:r w:rsidR="00B77D71" w:rsidRPr="00B77D71">
        <w:rPr>
          <w:rFonts w:ascii="Times New Roman" w:hAnsi="Times New Roman" w:cs="Times New Roman"/>
          <w:sz w:val="24"/>
          <w:szCs w:val="24"/>
        </w:rPr>
        <w:t>loss of human capital. This impact has been aggravated by climate sh</w:t>
      </w:r>
      <w:r w:rsidR="00B77D71">
        <w:rPr>
          <w:rFonts w:ascii="Times New Roman" w:hAnsi="Times New Roman" w:cs="Times New Roman"/>
          <w:sz w:val="24"/>
          <w:szCs w:val="24"/>
        </w:rPr>
        <w:t>ocks affecting agriculture and livestock which</w:t>
      </w:r>
      <w:r w:rsidR="005C74B2">
        <w:rPr>
          <w:rFonts w:ascii="Times New Roman" w:hAnsi="Times New Roman" w:cs="Times New Roman"/>
          <w:sz w:val="24"/>
          <w:szCs w:val="24"/>
        </w:rPr>
        <w:t>,</w:t>
      </w:r>
      <w:r w:rsidR="00B77D71">
        <w:rPr>
          <w:rFonts w:ascii="Times New Roman" w:hAnsi="Times New Roman" w:cs="Times New Roman"/>
          <w:sz w:val="24"/>
          <w:szCs w:val="24"/>
        </w:rPr>
        <w:t xml:space="preserve"> </w:t>
      </w:r>
      <w:r w:rsidR="004760D5">
        <w:rPr>
          <w:rFonts w:ascii="Times New Roman" w:hAnsi="Times New Roman" w:cs="Times New Roman"/>
          <w:sz w:val="24"/>
          <w:szCs w:val="24"/>
        </w:rPr>
        <w:t>together</w:t>
      </w:r>
      <w:r w:rsidR="005C74B2">
        <w:rPr>
          <w:rFonts w:ascii="Times New Roman" w:hAnsi="Times New Roman" w:cs="Times New Roman"/>
          <w:sz w:val="24"/>
          <w:szCs w:val="24"/>
        </w:rPr>
        <w:t>,</w:t>
      </w:r>
      <w:r w:rsidR="004760D5">
        <w:rPr>
          <w:rFonts w:ascii="Times New Roman" w:hAnsi="Times New Roman" w:cs="Times New Roman"/>
          <w:sz w:val="24"/>
          <w:szCs w:val="24"/>
        </w:rPr>
        <w:t xml:space="preserve"> </w:t>
      </w:r>
      <w:r w:rsidR="00B77D71">
        <w:rPr>
          <w:rFonts w:ascii="Times New Roman" w:hAnsi="Times New Roman" w:cs="Times New Roman"/>
          <w:sz w:val="24"/>
          <w:szCs w:val="24"/>
        </w:rPr>
        <w:t xml:space="preserve">account for the </w:t>
      </w:r>
      <w:r w:rsidR="00B77D71" w:rsidRPr="00B77D71">
        <w:rPr>
          <w:rFonts w:ascii="Times New Roman" w:hAnsi="Times New Roman" w:cs="Times New Roman"/>
          <w:sz w:val="24"/>
          <w:szCs w:val="24"/>
        </w:rPr>
        <w:t>largest share of GDP</w:t>
      </w:r>
      <w:r w:rsidR="007312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E346F6" w14:textId="77777777" w:rsidR="00B77D71" w:rsidRDefault="00B77D71" w:rsidP="00672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CAF1FC" w14:textId="77AABE69" w:rsidR="007312F7" w:rsidRDefault="00CB6D48" w:rsidP="00672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two decades of conflict, </w:t>
      </w:r>
      <w:r w:rsidR="00F32287">
        <w:rPr>
          <w:rFonts w:ascii="Times New Roman" w:hAnsi="Times New Roman" w:cs="Times New Roman"/>
          <w:sz w:val="24"/>
          <w:szCs w:val="24"/>
        </w:rPr>
        <w:t xml:space="preserve">state collapse, </w:t>
      </w:r>
      <w:proofErr w:type="spellStart"/>
      <w:r w:rsidR="00F32287">
        <w:rPr>
          <w:rFonts w:ascii="Times New Roman" w:hAnsi="Times New Roman" w:cs="Times New Roman"/>
          <w:sz w:val="24"/>
          <w:szCs w:val="24"/>
        </w:rPr>
        <w:t>warlordism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weak transitional governments, </w:t>
      </w:r>
      <w:r w:rsidR="007312F7">
        <w:rPr>
          <w:rFonts w:ascii="Times New Roman" w:hAnsi="Times New Roman" w:cs="Times New Roman"/>
          <w:sz w:val="24"/>
          <w:szCs w:val="24"/>
        </w:rPr>
        <w:t>the Federal Government of Somalia was established in 2012,</w:t>
      </w:r>
      <w:r>
        <w:rPr>
          <w:rFonts w:ascii="Times New Roman" w:hAnsi="Times New Roman" w:cs="Times New Roman"/>
          <w:sz w:val="24"/>
          <w:szCs w:val="24"/>
        </w:rPr>
        <w:t xml:space="preserve"> with a “road map” towards stabilization, recovery, and reconstruction. </w:t>
      </w:r>
      <w:r w:rsidR="00873836">
        <w:rPr>
          <w:rFonts w:ascii="Times New Roman" w:hAnsi="Times New Roman" w:cs="Times New Roman"/>
          <w:sz w:val="24"/>
          <w:szCs w:val="24"/>
        </w:rPr>
        <w:t>This</w:t>
      </w:r>
      <w:r>
        <w:rPr>
          <w:rFonts w:ascii="Times New Roman" w:hAnsi="Times New Roman" w:cs="Times New Roman"/>
          <w:sz w:val="24"/>
          <w:szCs w:val="24"/>
        </w:rPr>
        <w:t xml:space="preserve"> would suggest that Somalia, with incremental increases in savings and investment, could achieve high rates of growth quickly.</w:t>
      </w:r>
    </w:p>
    <w:p w14:paraId="7E9490B1" w14:textId="77777777" w:rsidR="001368B5" w:rsidRDefault="001368B5" w:rsidP="00672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E21F90" w14:textId="49B5EAE1" w:rsidR="00873836" w:rsidRDefault="00873836" w:rsidP="00672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Thu</w:t>
      </w:r>
      <w:r w:rsidR="00CB6D48">
        <w:rPr>
          <w:rFonts w:ascii="Times New Roman" w:hAnsi="Times New Roman" w:cs="Times New Roman"/>
          <w:sz w:val="24"/>
          <w:szCs w:val="24"/>
        </w:rPr>
        <w:t xml:space="preserve">s far, however, the reality has proven quite different. </w:t>
      </w:r>
      <w:r w:rsidR="00ED673D">
        <w:rPr>
          <w:rFonts w:ascii="Times New Roman" w:hAnsi="Times New Roman" w:cs="Times New Roman"/>
          <w:sz w:val="24"/>
          <w:szCs w:val="24"/>
        </w:rPr>
        <w:t xml:space="preserve"> From an annual growth rate between </w:t>
      </w:r>
      <w:hyperlink r:id="rId12" w:history="1">
        <w:r w:rsidR="00ED673D" w:rsidRPr="00ED673D">
          <w:rPr>
            <w:rStyle w:val="Hyperlink"/>
            <w:rFonts w:ascii="Times New Roman" w:hAnsi="Times New Roman" w:cs="Times New Roman"/>
            <w:sz w:val="24"/>
            <w:szCs w:val="24"/>
          </w:rPr>
          <w:t>5% and 7%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in 201</w:t>
      </w:r>
      <w:r w:rsidR="00A34BE2">
        <w:rPr>
          <w:rFonts w:ascii="Times New Roman" w:hAnsi="Times New Roman" w:cs="Times New Roman"/>
          <w:sz w:val="24"/>
          <w:szCs w:val="24"/>
        </w:rPr>
        <w:t>5-16</w:t>
      </w:r>
      <w:r>
        <w:rPr>
          <w:rFonts w:ascii="Times New Roman" w:hAnsi="Times New Roman" w:cs="Times New Roman"/>
          <w:sz w:val="24"/>
          <w:szCs w:val="24"/>
        </w:rPr>
        <w:t>,</w:t>
      </w:r>
      <w:r w:rsidR="00ED673D">
        <w:rPr>
          <w:rFonts w:ascii="Times New Roman" w:hAnsi="Times New Roman" w:cs="Times New Roman"/>
          <w:sz w:val="24"/>
          <w:szCs w:val="24"/>
        </w:rPr>
        <w:t xml:space="preserve"> Somalia’s growth rate has </w:t>
      </w:r>
      <w:r w:rsidR="00C24881">
        <w:rPr>
          <w:rFonts w:ascii="Times New Roman" w:hAnsi="Times New Roman" w:cs="Times New Roman"/>
          <w:sz w:val="24"/>
          <w:szCs w:val="24"/>
        </w:rPr>
        <w:t xml:space="preserve">now </w:t>
      </w:r>
      <w:r w:rsidR="00ED673D">
        <w:rPr>
          <w:rFonts w:ascii="Times New Roman" w:hAnsi="Times New Roman" w:cs="Times New Roman"/>
          <w:sz w:val="24"/>
          <w:szCs w:val="24"/>
        </w:rPr>
        <w:t xml:space="preserve">slowed to less than 3%. </w:t>
      </w:r>
      <w:r w:rsidR="00B763B6">
        <w:rPr>
          <w:rFonts w:ascii="Times New Roman" w:hAnsi="Times New Roman" w:cs="Times New Roman"/>
          <w:sz w:val="24"/>
          <w:szCs w:val="24"/>
        </w:rPr>
        <w:t xml:space="preserve">Consider Somalia’s </w:t>
      </w:r>
      <w:r w:rsidR="00DF72C2">
        <w:rPr>
          <w:rFonts w:ascii="Times New Roman" w:hAnsi="Times New Roman" w:cs="Times New Roman"/>
          <w:sz w:val="24"/>
          <w:szCs w:val="24"/>
        </w:rPr>
        <w:t xml:space="preserve">perfect storm of </w:t>
      </w:r>
      <w:r w:rsidR="00B763B6">
        <w:rPr>
          <w:rFonts w:ascii="Times New Roman" w:hAnsi="Times New Roman" w:cs="Times New Roman"/>
          <w:sz w:val="24"/>
          <w:szCs w:val="24"/>
        </w:rPr>
        <w:t>vulnerabilities:</w:t>
      </w:r>
    </w:p>
    <w:p w14:paraId="406DD5B7" w14:textId="77777777" w:rsidR="00672B53" w:rsidRDefault="00672B53" w:rsidP="00672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76D556" w14:textId="1E996817" w:rsidR="00DF29E1" w:rsidRPr="009C6B50" w:rsidRDefault="00DF29E1" w:rsidP="00DF29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B50">
        <w:rPr>
          <w:rFonts w:ascii="Times New Roman" w:hAnsi="Times New Roman" w:cs="Times New Roman"/>
          <w:sz w:val="24"/>
          <w:szCs w:val="24"/>
        </w:rPr>
        <w:t xml:space="preserve">The poverty rate (percent of the population below $1.90/day, 2011 PPP), based on one of the few </w:t>
      </w:r>
      <w:hyperlink r:id="rId13" w:history="1">
        <w:r w:rsidRPr="009C6B50">
          <w:rPr>
            <w:rStyle w:val="Hyperlink"/>
            <w:rFonts w:ascii="Times New Roman" w:hAnsi="Times New Roman" w:cs="Times New Roman"/>
            <w:sz w:val="24"/>
            <w:szCs w:val="24"/>
          </w:rPr>
          <w:t>high-frequency surveys</w:t>
        </w:r>
      </w:hyperlink>
      <w:r w:rsidRPr="009C6B50">
        <w:rPr>
          <w:rFonts w:ascii="Times New Roman" w:hAnsi="Times New Roman" w:cs="Times New Roman"/>
          <w:sz w:val="24"/>
          <w:szCs w:val="24"/>
        </w:rPr>
        <w:t xml:space="preserve"> undertaken</w:t>
      </w:r>
      <w:r w:rsidR="00A34BE2">
        <w:rPr>
          <w:rFonts w:ascii="Times New Roman" w:hAnsi="Times New Roman" w:cs="Times New Roman"/>
          <w:sz w:val="24"/>
          <w:szCs w:val="24"/>
        </w:rPr>
        <w:t xml:space="preserve"> in the country</w:t>
      </w:r>
      <w:r w:rsidRPr="009C6B50">
        <w:rPr>
          <w:rFonts w:ascii="Times New Roman" w:hAnsi="Times New Roman" w:cs="Times New Roman"/>
          <w:sz w:val="24"/>
          <w:szCs w:val="24"/>
        </w:rPr>
        <w:t xml:space="preserve">, is estimated </w:t>
      </w:r>
      <w:r w:rsidR="00A34BE2">
        <w:rPr>
          <w:rFonts w:ascii="Times New Roman" w:hAnsi="Times New Roman" w:cs="Times New Roman"/>
          <w:sz w:val="24"/>
          <w:szCs w:val="24"/>
        </w:rPr>
        <w:t>at</w:t>
      </w:r>
      <w:r w:rsidRPr="009C6B50">
        <w:rPr>
          <w:rFonts w:ascii="Times New Roman" w:hAnsi="Times New Roman" w:cs="Times New Roman"/>
          <w:sz w:val="24"/>
          <w:szCs w:val="24"/>
        </w:rPr>
        <w:t xml:space="preserve"> 69%, the sixth highest in the world. Among internally displaced Somalis the poverty rate is 74%.</w:t>
      </w:r>
    </w:p>
    <w:p w14:paraId="4FE2F9BE" w14:textId="77777777" w:rsidR="00DF29E1" w:rsidRDefault="00DF29E1" w:rsidP="00DF29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93BC06" w14:textId="0DE6E69A" w:rsidR="00DF29E1" w:rsidRPr="009C6B50" w:rsidRDefault="0061707B" w:rsidP="00DF29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DF29E1" w:rsidRPr="009C6B50">
        <w:rPr>
          <w:rFonts w:ascii="Times New Roman" w:hAnsi="Times New Roman" w:cs="Times New Roman"/>
          <w:sz w:val="24"/>
          <w:szCs w:val="24"/>
        </w:rPr>
        <w:t>n the UNDP’s multidimensional poverty index score of “intensity of deprivation</w:t>
      </w:r>
      <w:r>
        <w:rPr>
          <w:rFonts w:ascii="Times New Roman" w:hAnsi="Times New Roman" w:cs="Times New Roman"/>
          <w:sz w:val="24"/>
          <w:szCs w:val="24"/>
        </w:rPr>
        <w:t>,</w:t>
      </w:r>
      <w:r w:rsidR="00DF29E1" w:rsidRPr="009C6B50">
        <w:rPr>
          <w:rFonts w:ascii="Times New Roman" w:hAnsi="Times New Roman" w:cs="Times New Roman"/>
          <w:sz w:val="24"/>
          <w:szCs w:val="24"/>
        </w:rPr>
        <w:t>”</w:t>
      </w:r>
      <w:r w:rsidRPr="0061707B">
        <w:rPr>
          <w:rFonts w:ascii="Times New Roman" w:hAnsi="Times New Roman" w:cs="Times New Roman"/>
          <w:sz w:val="24"/>
          <w:szCs w:val="24"/>
        </w:rPr>
        <w:t xml:space="preserve"> </w:t>
      </w:r>
      <w:r w:rsidRPr="009C6B50">
        <w:rPr>
          <w:rFonts w:ascii="Times New Roman" w:hAnsi="Times New Roman" w:cs="Times New Roman"/>
          <w:sz w:val="24"/>
          <w:szCs w:val="24"/>
        </w:rPr>
        <w:t>Somalia ranks last</w:t>
      </w:r>
      <w:r w:rsidR="00842130">
        <w:rPr>
          <w:rFonts w:ascii="Times New Roman" w:hAnsi="Times New Roman" w:cs="Times New Roman"/>
          <w:sz w:val="24"/>
          <w:szCs w:val="24"/>
        </w:rPr>
        <w:t>.</w:t>
      </w:r>
    </w:p>
    <w:p w14:paraId="2BA10F64" w14:textId="77777777" w:rsidR="00DF29E1" w:rsidRDefault="00DF29E1" w:rsidP="00DF29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D847AB" w14:textId="77777777" w:rsidR="00DF29E1" w:rsidRPr="00B763B6" w:rsidRDefault="00DF29E1" w:rsidP="00DF29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B50">
        <w:rPr>
          <w:rFonts w:ascii="Times New Roman" w:hAnsi="Times New Roman" w:cs="Times New Roman"/>
          <w:sz w:val="24"/>
          <w:szCs w:val="24"/>
        </w:rPr>
        <w:t xml:space="preserve">One of the most drought-vulnerable countries in the world, Somalia went through a punishing drought between 2015 and 2017 leaving over </w:t>
      </w:r>
      <w:hyperlink r:id="rId14" w:history="1">
        <w:r w:rsidRPr="009C6B50">
          <w:rPr>
            <w:rStyle w:val="Hyperlink"/>
            <w:rFonts w:ascii="Times New Roman" w:hAnsi="Times New Roman" w:cs="Times New Roman"/>
            <w:sz w:val="24"/>
            <w:szCs w:val="24"/>
          </w:rPr>
          <w:t>20% of the population</w:t>
        </w:r>
      </w:hyperlink>
      <w:r w:rsidRPr="009C6B50">
        <w:rPr>
          <w:rFonts w:ascii="Times New Roman" w:hAnsi="Times New Roman" w:cs="Times New Roman"/>
          <w:sz w:val="24"/>
          <w:szCs w:val="24"/>
        </w:rPr>
        <w:t xml:space="preserve"> “</w:t>
      </w:r>
      <w:hyperlink r:id="rId15" w:history="1">
        <w:r w:rsidRPr="009C6B50">
          <w:rPr>
            <w:rStyle w:val="Hyperlink"/>
            <w:rFonts w:ascii="Times New Roman" w:hAnsi="Times New Roman" w:cs="Times New Roman"/>
            <w:sz w:val="24"/>
            <w:szCs w:val="24"/>
          </w:rPr>
          <w:t>food insecure</w:t>
        </w:r>
      </w:hyperlink>
      <w:r w:rsidRPr="009C6B50">
        <w:rPr>
          <w:rFonts w:ascii="Times New Roman" w:hAnsi="Times New Roman" w:cs="Times New Roman"/>
          <w:sz w:val="24"/>
          <w:szCs w:val="24"/>
        </w:rPr>
        <w:t xml:space="preserve">”; this year, drought </w:t>
      </w:r>
      <w:hyperlink r:id="rId16" w:history="1">
        <w:r w:rsidRPr="009C6B50">
          <w:rPr>
            <w:rStyle w:val="Hyperlink"/>
            <w:rFonts w:ascii="Times New Roman" w:hAnsi="Times New Roman" w:cs="Times New Roman"/>
            <w:sz w:val="24"/>
            <w:szCs w:val="24"/>
          </w:rPr>
          <w:t>has returned</w:t>
        </w:r>
      </w:hyperlink>
      <w:r w:rsidRPr="009C6B50">
        <w:rPr>
          <w:rFonts w:ascii="Times New Roman" w:hAnsi="Times New Roman" w:cs="Times New Roman"/>
          <w:sz w:val="24"/>
          <w:szCs w:val="24"/>
        </w:rPr>
        <w:t xml:space="preserve"> to Somalia.</w:t>
      </w:r>
    </w:p>
    <w:p w14:paraId="70424AE0" w14:textId="77777777" w:rsidR="00DF29E1" w:rsidRDefault="00DF29E1" w:rsidP="00DF29E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ACAB84" w14:textId="6F529DF3" w:rsidR="00701EB4" w:rsidRPr="009C6B50" w:rsidRDefault="00672B53" w:rsidP="009C6B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B50">
        <w:rPr>
          <w:rFonts w:ascii="Times New Roman" w:hAnsi="Times New Roman" w:cs="Times New Roman"/>
          <w:sz w:val="24"/>
          <w:szCs w:val="24"/>
        </w:rPr>
        <w:t>Somalia ha</w:t>
      </w:r>
      <w:r w:rsidR="00557E1D" w:rsidRPr="009C6B50">
        <w:rPr>
          <w:rFonts w:ascii="Times New Roman" w:hAnsi="Times New Roman" w:cs="Times New Roman"/>
          <w:sz w:val="24"/>
          <w:szCs w:val="24"/>
        </w:rPr>
        <w:t>s</w:t>
      </w:r>
      <w:r w:rsidRPr="009C6B50">
        <w:rPr>
          <w:rFonts w:ascii="Times New Roman" w:hAnsi="Times New Roman" w:cs="Times New Roman"/>
          <w:sz w:val="24"/>
          <w:szCs w:val="24"/>
        </w:rPr>
        <w:t xml:space="preserve"> been </w:t>
      </w:r>
      <w:hyperlink r:id="rId17" w:history="1">
        <w:r w:rsidRPr="009C6B50">
          <w:rPr>
            <w:rStyle w:val="Hyperlink"/>
            <w:rFonts w:ascii="Times New Roman" w:hAnsi="Times New Roman" w:cs="Times New Roman"/>
            <w:sz w:val="24"/>
            <w:szCs w:val="24"/>
          </w:rPr>
          <w:t>in arrears</w:t>
        </w:r>
      </w:hyperlink>
      <w:r w:rsidR="0082501B" w:rsidRPr="009C6B50">
        <w:rPr>
          <w:rFonts w:ascii="Times New Roman" w:hAnsi="Times New Roman" w:cs="Times New Roman"/>
          <w:sz w:val="24"/>
          <w:szCs w:val="24"/>
        </w:rPr>
        <w:t xml:space="preserve"> to the IMF for over </w:t>
      </w:r>
      <w:r w:rsidR="0052337B">
        <w:rPr>
          <w:rFonts w:ascii="Times New Roman" w:hAnsi="Times New Roman" w:cs="Times New Roman"/>
          <w:sz w:val="24"/>
          <w:szCs w:val="24"/>
        </w:rPr>
        <w:t>three decades</w:t>
      </w:r>
      <w:r w:rsidR="001C4361">
        <w:rPr>
          <w:rFonts w:ascii="Times New Roman" w:hAnsi="Times New Roman" w:cs="Times New Roman"/>
          <w:sz w:val="24"/>
          <w:szCs w:val="24"/>
        </w:rPr>
        <w:t>—the second longest period of protracted arrears (after Sudan) in IMF history—r</w:t>
      </w:r>
      <w:r w:rsidR="0082501B" w:rsidRPr="009C6B50">
        <w:rPr>
          <w:rFonts w:ascii="Times New Roman" w:hAnsi="Times New Roman" w:cs="Times New Roman"/>
          <w:sz w:val="24"/>
          <w:szCs w:val="24"/>
        </w:rPr>
        <w:t>endering it ineligible to receive financial assistance from the IMF or the World Bank Group.</w:t>
      </w:r>
    </w:p>
    <w:p w14:paraId="0B3CBF39" w14:textId="77777777" w:rsidR="0082501B" w:rsidRDefault="0082501B" w:rsidP="00672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80A023" w14:textId="78BA9752" w:rsidR="00701EB4" w:rsidRDefault="00701EB4" w:rsidP="009C6B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B50">
        <w:rPr>
          <w:rFonts w:ascii="Times New Roman" w:hAnsi="Times New Roman" w:cs="Times New Roman"/>
          <w:sz w:val="24"/>
          <w:szCs w:val="24"/>
        </w:rPr>
        <w:t xml:space="preserve">According to the </w:t>
      </w:r>
      <w:hyperlink r:id="rId18" w:history="1">
        <w:r w:rsidRPr="009C6B50">
          <w:rPr>
            <w:rStyle w:val="Hyperlink"/>
            <w:rFonts w:ascii="Times New Roman" w:hAnsi="Times New Roman" w:cs="Times New Roman"/>
            <w:sz w:val="24"/>
            <w:szCs w:val="24"/>
          </w:rPr>
          <w:t>Center for Systemic Peace’s</w:t>
        </w:r>
      </w:hyperlink>
      <w:r w:rsidR="00AD27D8">
        <w:rPr>
          <w:rFonts w:ascii="Times New Roman" w:hAnsi="Times New Roman" w:cs="Times New Roman"/>
          <w:sz w:val="24"/>
          <w:szCs w:val="24"/>
        </w:rPr>
        <w:t xml:space="preserve"> </w:t>
      </w:r>
      <w:r w:rsidRPr="00AD27D8">
        <w:rPr>
          <w:rFonts w:ascii="Times New Roman" w:hAnsi="Times New Roman" w:cs="Times New Roman"/>
          <w:i/>
          <w:sz w:val="24"/>
          <w:szCs w:val="24"/>
        </w:rPr>
        <w:t>Major</w:t>
      </w:r>
      <w:r w:rsidR="00AD27D8" w:rsidRPr="00AD27D8">
        <w:rPr>
          <w:rFonts w:ascii="Times New Roman" w:hAnsi="Times New Roman" w:cs="Times New Roman"/>
          <w:i/>
          <w:sz w:val="24"/>
          <w:szCs w:val="24"/>
        </w:rPr>
        <w:t xml:space="preserve"> Episodes of Political Violence</w:t>
      </w:r>
      <w:r w:rsidRPr="009C6B50">
        <w:rPr>
          <w:rFonts w:ascii="Times New Roman" w:hAnsi="Times New Roman" w:cs="Times New Roman"/>
          <w:sz w:val="24"/>
          <w:szCs w:val="24"/>
        </w:rPr>
        <w:t xml:space="preserve"> data, Somal</w:t>
      </w:r>
      <w:r w:rsidR="00AD27D8">
        <w:rPr>
          <w:rFonts w:ascii="Times New Roman" w:hAnsi="Times New Roman" w:cs="Times New Roman"/>
          <w:sz w:val="24"/>
          <w:szCs w:val="24"/>
        </w:rPr>
        <w:t>ia (along with Afghanistan) has</w:t>
      </w:r>
      <w:r w:rsidRPr="009C6B50">
        <w:rPr>
          <w:rFonts w:ascii="Times New Roman" w:hAnsi="Times New Roman" w:cs="Times New Roman"/>
          <w:sz w:val="24"/>
          <w:szCs w:val="24"/>
        </w:rPr>
        <w:t xml:space="preserve"> seen </w:t>
      </w:r>
      <w:r w:rsidR="00842130">
        <w:rPr>
          <w:rFonts w:ascii="Times New Roman" w:hAnsi="Times New Roman" w:cs="Times New Roman"/>
          <w:sz w:val="24"/>
          <w:szCs w:val="24"/>
        </w:rPr>
        <w:t>the</w:t>
      </w:r>
      <w:r w:rsidR="00842130" w:rsidRPr="009C6B50">
        <w:rPr>
          <w:rFonts w:ascii="Times New Roman" w:hAnsi="Times New Roman" w:cs="Times New Roman"/>
          <w:sz w:val="24"/>
          <w:szCs w:val="24"/>
        </w:rPr>
        <w:t xml:space="preserve"> </w:t>
      </w:r>
      <w:r w:rsidRPr="009C6B50">
        <w:rPr>
          <w:rFonts w:ascii="Times New Roman" w:hAnsi="Times New Roman" w:cs="Times New Roman"/>
          <w:sz w:val="24"/>
          <w:szCs w:val="24"/>
        </w:rPr>
        <w:t>gr</w:t>
      </w:r>
      <w:r w:rsidR="00AD27D8">
        <w:rPr>
          <w:rFonts w:ascii="Times New Roman" w:hAnsi="Times New Roman" w:cs="Times New Roman"/>
          <w:sz w:val="24"/>
          <w:szCs w:val="24"/>
        </w:rPr>
        <w:t>eater</w:t>
      </w:r>
      <w:r w:rsidRPr="009C6B50">
        <w:rPr>
          <w:rFonts w:ascii="Times New Roman" w:hAnsi="Times New Roman" w:cs="Times New Roman"/>
          <w:sz w:val="24"/>
          <w:szCs w:val="24"/>
        </w:rPr>
        <w:t xml:space="preserve"> intensity of prolonged civil war since 1980.</w:t>
      </w:r>
    </w:p>
    <w:p w14:paraId="5C23C31D" w14:textId="77777777" w:rsidR="00B763B6" w:rsidRPr="00B763B6" w:rsidRDefault="00B763B6" w:rsidP="00B763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343FD3" w14:textId="40C6A741" w:rsidR="00B763B6" w:rsidRDefault="00842130" w:rsidP="00B763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B763B6" w:rsidRPr="009C6B50">
        <w:rPr>
          <w:rFonts w:ascii="Times New Roman" w:hAnsi="Times New Roman" w:cs="Times New Roman"/>
          <w:sz w:val="24"/>
          <w:szCs w:val="24"/>
        </w:rPr>
        <w:t xml:space="preserve">ccording to event data from the </w:t>
      </w:r>
      <w:hyperlink r:id="rId19" w:history="1">
        <w:r w:rsidR="00B763B6" w:rsidRPr="009C6B50">
          <w:rPr>
            <w:rStyle w:val="Hyperlink"/>
            <w:rFonts w:ascii="Times New Roman" w:hAnsi="Times New Roman" w:cs="Times New Roman"/>
            <w:sz w:val="24"/>
            <w:szCs w:val="24"/>
          </w:rPr>
          <w:t>Armed Conflict Location &amp; Event Data Project</w:t>
        </w:r>
      </w:hyperlink>
      <w:r w:rsidR="00B763B6" w:rsidRPr="009C6B50">
        <w:rPr>
          <w:rFonts w:ascii="Times New Roman" w:hAnsi="Times New Roman" w:cs="Times New Roman"/>
          <w:sz w:val="24"/>
          <w:szCs w:val="24"/>
        </w:rPr>
        <w:t>, Somalia has</w:t>
      </w:r>
      <w:r>
        <w:rPr>
          <w:rFonts w:ascii="Times New Roman" w:hAnsi="Times New Roman" w:cs="Times New Roman"/>
          <w:sz w:val="24"/>
          <w:szCs w:val="24"/>
        </w:rPr>
        <w:t xml:space="preserve"> since 1997</w:t>
      </w:r>
      <w:r w:rsidR="00B763B6" w:rsidRPr="009C6B50">
        <w:rPr>
          <w:rFonts w:ascii="Times New Roman" w:hAnsi="Times New Roman" w:cs="Times New Roman"/>
          <w:sz w:val="24"/>
          <w:szCs w:val="24"/>
        </w:rPr>
        <w:t xml:space="preserve"> experience</w:t>
      </w:r>
      <w:r>
        <w:rPr>
          <w:rFonts w:ascii="Times New Roman" w:hAnsi="Times New Roman" w:cs="Times New Roman"/>
          <w:sz w:val="24"/>
          <w:szCs w:val="24"/>
        </w:rPr>
        <w:t>d</w:t>
      </w:r>
      <w:r w:rsidR="00B763B6" w:rsidRPr="009C6B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most</w:t>
      </w:r>
      <w:r w:rsidRPr="009C6B50">
        <w:rPr>
          <w:rFonts w:ascii="Times New Roman" w:hAnsi="Times New Roman" w:cs="Times New Roman"/>
          <w:sz w:val="24"/>
          <w:szCs w:val="24"/>
        </w:rPr>
        <w:t xml:space="preserve"> </w:t>
      </w:r>
      <w:r w:rsidR="00B763B6" w:rsidRPr="009C6B50">
        <w:rPr>
          <w:rFonts w:ascii="Times New Roman" w:hAnsi="Times New Roman" w:cs="Times New Roman"/>
          <w:sz w:val="24"/>
          <w:szCs w:val="24"/>
        </w:rPr>
        <w:t xml:space="preserve">incidents of armed organized violence against civilians in the </w:t>
      </w:r>
      <w:r>
        <w:rPr>
          <w:rFonts w:ascii="Times New Roman" w:hAnsi="Times New Roman" w:cs="Times New Roman"/>
          <w:sz w:val="24"/>
          <w:szCs w:val="24"/>
        </w:rPr>
        <w:t>w</w:t>
      </w:r>
      <w:r w:rsidR="00B763B6" w:rsidRPr="009C6B50">
        <w:rPr>
          <w:rFonts w:ascii="Times New Roman" w:hAnsi="Times New Roman" w:cs="Times New Roman"/>
          <w:sz w:val="24"/>
          <w:szCs w:val="24"/>
        </w:rPr>
        <w:t>orld.</w:t>
      </w:r>
    </w:p>
    <w:p w14:paraId="4481702C" w14:textId="77777777" w:rsidR="00B763B6" w:rsidRPr="007A38BE" w:rsidRDefault="00B763B6" w:rsidP="00B763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BC2168" w14:textId="34B91EC1" w:rsidR="00B763B6" w:rsidRPr="009C6B50" w:rsidRDefault="00B763B6" w:rsidP="00B763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According to data from the International Maritime Organization, between 2005 and 2015, over one-third of all worldwide maritime pirate attacks involved Somali pirates.</w:t>
      </w:r>
    </w:p>
    <w:p w14:paraId="70272BDB" w14:textId="4D036960" w:rsidR="00073665" w:rsidRPr="00073665" w:rsidRDefault="00073665" w:rsidP="000736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73092A" w14:textId="200B4706" w:rsidR="007D19DB" w:rsidRDefault="007D19DB" w:rsidP="00073665">
      <w:pPr>
        <w:pStyle w:val="NormalWeb"/>
        <w:spacing w:before="0" w:beforeAutospacing="0" w:after="0" w:afterAutospacing="0"/>
        <w:rPr>
          <w:spacing w:val="5"/>
        </w:rPr>
      </w:pPr>
      <w:r>
        <w:rPr>
          <w:spacing w:val="5"/>
        </w:rPr>
        <w:t xml:space="preserve">Somalia has become Africa’s most violent state. </w:t>
      </w:r>
      <w:r w:rsidR="00073665" w:rsidRPr="00073665">
        <w:rPr>
          <w:spacing w:val="5"/>
        </w:rPr>
        <w:t>Since</w:t>
      </w:r>
      <w:r w:rsidR="006A415C">
        <w:rPr>
          <w:spacing w:val="5"/>
        </w:rPr>
        <w:t xml:space="preserve"> 2006, A</w:t>
      </w:r>
      <w:r w:rsidR="00073665" w:rsidRPr="00073665">
        <w:rPr>
          <w:spacing w:val="5"/>
        </w:rPr>
        <w:t>l-Shab</w:t>
      </w:r>
      <w:r w:rsidR="008B6F39">
        <w:rPr>
          <w:spacing w:val="5"/>
        </w:rPr>
        <w:t>a</w:t>
      </w:r>
      <w:r w:rsidR="00073665" w:rsidRPr="00073665">
        <w:rPr>
          <w:spacing w:val="5"/>
        </w:rPr>
        <w:t xml:space="preserve">ab has capitalized on the </w:t>
      </w:r>
      <w:r w:rsidR="00873836">
        <w:rPr>
          <w:spacing w:val="5"/>
        </w:rPr>
        <w:t>weakness</w:t>
      </w:r>
      <w:r w:rsidR="00073665" w:rsidRPr="00073665">
        <w:rPr>
          <w:spacing w:val="5"/>
        </w:rPr>
        <w:t xml:space="preserve"> of Somalia’s central government</w:t>
      </w:r>
      <w:r w:rsidR="00073665">
        <w:rPr>
          <w:spacing w:val="5"/>
        </w:rPr>
        <w:t xml:space="preserve"> to </w:t>
      </w:r>
      <w:r w:rsidR="00873836">
        <w:rPr>
          <w:spacing w:val="5"/>
        </w:rPr>
        <w:t>seize</w:t>
      </w:r>
      <w:r w:rsidR="00073665">
        <w:rPr>
          <w:spacing w:val="5"/>
        </w:rPr>
        <w:t xml:space="preserve"> large swaths </w:t>
      </w:r>
      <w:r w:rsidR="00073665" w:rsidRPr="00073665">
        <w:rPr>
          <w:spacing w:val="5"/>
        </w:rPr>
        <w:t xml:space="preserve">of territory. </w:t>
      </w:r>
      <w:r>
        <w:rPr>
          <w:spacing w:val="5"/>
        </w:rPr>
        <w:t xml:space="preserve">However, </w:t>
      </w:r>
      <w:r w:rsidR="00873836">
        <w:rPr>
          <w:spacing w:val="5"/>
        </w:rPr>
        <w:t>this</w:t>
      </w:r>
      <w:r>
        <w:rPr>
          <w:spacing w:val="5"/>
        </w:rPr>
        <w:t xml:space="preserve"> violence has many participants. </w:t>
      </w:r>
      <w:r w:rsidRPr="007D19DB">
        <w:rPr>
          <w:spacing w:val="5"/>
        </w:rPr>
        <w:t>In 2016 alone, 150 unique armed groups were active in Somalia, almost three times as many as were active in 2010. The majority of this increase is due</w:t>
      </w:r>
      <w:r w:rsidR="001F414F">
        <w:rPr>
          <w:spacing w:val="5"/>
        </w:rPr>
        <w:t xml:space="preserve"> to</w:t>
      </w:r>
      <w:r w:rsidRPr="007D19DB">
        <w:rPr>
          <w:spacing w:val="5"/>
        </w:rPr>
        <w:t xml:space="preserve"> </w:t>
      </w:r>
      <w:r w:rsidR="00873836">
        <w:rPr>
          <w:spacing w:val="5"/>
        </w:rPr>
        <w:t>the proliferation of</w:t>
      </w:r>
      <w:r>
        <w:rPr>
          <w:spacing w:val="5"/>
        </w:rPr>
        <w:t xml:space="preserve"> </w:t>
      </w:r>
      <w:r w:rsidR="00873836">
        <w:rPr>
          <w:spacing w:val="5"/>
        </w:rPr>
        <w:t xml:space="preserve">so-called </w:t>
      </w:r>
      <w:r>
        <w:rPr>
          <w:spacing w:val="5"/>
        </w:rPr>
        <w:t>“clan” militias</w:t>
      </w:r>
      <w:r w:rsidRPr="007D19DB">
        <w:rPr>
          <w:spacing w:val="5"/>
        </w:rPr>
        <w:t xml:space="preserve">. </w:t>
      </w:r>
    </w:p>
    <w:p w14:paraId="3C379EB5" w14:textId="77777777" w:rsidR="007D19DB" w:rsidRDefault="007D19DB" w:rsidP="00073665">
      <w:pPr>
        <w:pStyle w:val="NormalWeb"/>
        <w:spacing w:before="0" w:beforeAutospacing="0" w:after="0" w:afterAutospacing="0"/>
        <w:rPr>
          <w:spacing w:val="5"/>
        </w:rPr>
      </w:pPr>
    </w:p>
    <w:p w14:paraId="29CA763B" w14:textId="411B4462" w:rsidR="00073665" w:rsidRPr="00073665" w:rsidRDefault="001F414F" w:rsidP="00073665">
      <w:pPr>
        <w:pStyle w:val="NormalWeb"/>
        <w:spacing w:before="0" w:beforeAutospacing="0" w:after="0" w:afterAutospacing="0"/>
        <w:rPr>
          <w:spacing w:val="5"/>
        </w:rPr>
      </w:pPr>
      <w:r>
        <w:rPr>
          <w:spacing w:val="5"/>
        </w:rPr>
        <w:t>Moreover, c</w:t>
      </w:r>
      <w:r w:rsidR="00073665">
        <w:rPr>
          <w:spacing w:val="5"/>
        </w:rPr>
        <w:t xml:space="preserve">onflict in Somalia threatens to spill over into Kenya, where some </w:t>
      </w:r>
      <w:hyperlink r:id="rId20" w:history="1">
        <w:r w:rsidR="00073665" w:rsidRPr="00073665">
          <w:rPr>
            <w:rStyle w:val="Hyperlink"/>
            <w:spacing w:val="5"/>
          </w:rPr>
          <w:t>2.4 million Somalis</w:t>
        </w:r>
      </w:hyperlink>
      <w:r w:rsidR="00073665">
        <w:rPr>
          <w:spacing w:val="5"/>
        </w:rPr>
        <w:t xml:space="preserve"> live. By 2011, </w:t>
      </w:r>
      <w:r w:rsidR="008B6F39">
        <w:rPr>
          <w:spacing w:val="5"/>
        </w:rPr>
        <w:t>al-Shabaab</w:t>
      </w:r>
      <w:r w:rsidR="00073665">
        <w:rPr>
          <w:spacing w:val="5"/>
        </w:rPr>
        <w:t xml:space="preserve"> </w:t>
      </w:r>
      <w:hyperlink r:id="rId21" w:history="1">
        <w:r w:rsidR="00073665" w:rsidRPr="00073665">
          <w:rPr>
            <w:rStyle w:val="Hyperlink"/>
            <w:spacing w:val="5"/>
          </w:rPr>
          <w:t>controlled</w:t>
        </w:r>
      </w:hyperlink>
      <w:r w:rsidR="00073665">
        <w:rPr>
          <w:spacing w:val="5"/>
        </w:rPr>
        <w:t xml:space="preserve"> sections</w:t>
      </w:r>
      <w:r w:rsidR="00073665" w:rsidRPr="00073665">
        <w:rPr>
          <w:spacing w:val="5"/>
        </w:rPr>
        <w:t xml:space="preserve"> of Mogadishu and the port of Kismayo. </w:t>
      </w:r>
      <w:r w:rsidR="00073665">
        <w:rPr>
          <w:spacing w:val="5"/>
        </w:rPr>
        <w:t>A</w:t>
      </w:r>
      <w:r w:rsidR="00073665" w:rsidRPr="00073665">
        <w:rPr>
          <w:spacing w:val="5"/>
        </w:rPr>
        <w:t xml:space="preserve">s part of </w:t>
      </w:r>
      <w:r w:rsidR="007D19DB">
        <w:rPr>
          <w:spacing w:val="5"/>
        </w:rPr>
        <w:t xml:space="preserve">the </w:t>
      </w:r>
      <w:r w:rsidR="007D19DB" w:rsidRPr="007D19DB">
        <w:rPr>
          <w:spacing w:val="5"/>
        </w:rPr>
        <w:t xml:space="preserve">African Union Mission in Somalia </w:t>
      </w:r>
      <w:r w:rsidR="007D19DB">
        <w:rPr>
          <w:spacing w:val="5"/>
        </w:rPr>
        <w:t>(</w:t>
      </w:r>
      <w:r w:rsidR="00073665" w:rsidRPr="00073665">
        <w:rPr>
          <w:spacing w:val="5"/>
        </w:rPr>
        <w:t>AMISOM</w:t>
      </w:r>
      <w:r w:rsidR="007D19DB">
        <w:rPr>
          <w:spacing w:val="5"/>
        </w:rPr>
        <w:t>)</w:t>
      </w:r>
      <w:r w:rsidR="00073665" w:rsidRPr="00073665">
        <w:rPr>
          <w:spacing w:val="5"/>
        </w:rPr>
        <w:t>, </w:t>
      </w:r>
      <w:r w:rsidR="00073665">
        <w:rPr>
          <w:spacing w:val="5"/>
        </w:rPr>
        <w:t xml:space="preserve">Kenyan troops </w:t>
      </w:r>
      <w:r w:rsidR="00073665" w:rsidRPr="00073665">
        <w:rPr>
          <w:spacing w:val="5"/>
        </w:rPr>
        <w:t xml:space="preserve">entered </w:t>
      </w:r>
      <w:r>
        <w:rPr>
          <w:spacing w:val="5"/>
        </w:rPr>
        <w:t>Mogadishu</w:t>
      </w:r>
      <w:r w:rsidRPr="00073665">
        <w:rPr>
          <w:spacing w:val="5"/>
        </w:rPr>
        <w:t xml:space="preserve"> </w:t>
      </w:r>
      <w:r w:rsidR="008B6F39">
        <w:rPr>
          <w:spacing w:val="5"/>
        </w:rPr>
        <w:t xml:space="preserve">and </w:t>
      </w:r>
      <w:r w:rsidR="00073665" w:rsidRPr="00073665">
        <w:rPr>
          <w:spacing w:val="5"/>
        </w:rPr>
        <w:t xml:space="preserve">successfully pushed </w:t>
      </w:r>
      <w:r w:rsidR="008B6F39">
        <w:rPr>
          <w:spacing w:val="5"/>
        </w:rPr>
        <w:t>the militants</w:t>
      </w:r>
      <w:r w:rsidR="00073665" w:rsidRPr="00073665">
        <w:rPr>
          <w:spacing w:val="5"/>
        </w:rPr>
        <w:t xml:space="preserve"> out of </w:t>
      </w:r>
      <w:r w:rsidR="00073665">
        <w:rPr>
          <w:spacing w:val="5"/>
        </w:rPr>
        <w:t>the city</w:t>
      </w:r>
      <w:r w:rsidR="00073665" w:rsidRPr="00073665">
        <w:rPr>
          <w:spacing w:val="5"/>
        </w:rPr>
        <w:t>.</w:t>
      </w:r>
      <w:r w:rsidR="00073665">
        <w:rPr>
          <w:spacing w:val="5"/>
        </w:rPr>
        <w:t xml:space="preserve"> </w:t>
      </w:r>
      <w:r w:rsidR="00073665" w:rsidRPr="00073665">
        <w:rPr>
          <w:spacing w:val="5"/>
        </w:rPr>
        <w:t>In response, al-Shab</w:t>
      </w:r>
      <w:r w:rsidR="008B6F39">
        <w:rPr>
          <w:spacing w:val="5"/>
        </w:rPr>
        <w:t>a</w:t>
      </w:r>
      <w:r w:rsidR="00073665" w:rsidRPr="00073665">
        <w:rPr>
          <w:spacing w:val="5"/>
        </w:rPr>
        <w:t>ab has committed more than 150 attacks in Kenya</w:t>
      </w:r>
      <w:r w:rsidR="00073665">
        <w:rPr>
          <w:spacing w:val="5"/>
        </w:rPr>
        <w:t xml:space="preserve"> including</w:t>
      </w:r>
      <w:r>
        <w:rPr>
          <w:spacing w:val="5"/>
        </w:rPr>
        <w:t xml:space="preserve"> a</w:t>
      </w:r>
      <w:r w:rsidR="00073665" w:rsidRPr="00073665">
        <w:rPr>
          <w:spacing w:val="5"/>
        </w:rPr>
        <w:t xml:space="preserve"> </w:t>
      </w:r>
      <w:hyperlink r:id="rId22" w:history="1">
        <w:r w:rsidR="00073665" w:rsidRPr="00073665">
          <w:rPr>
            <w:rStyle w:val="Hyperlink"/>
            <w:spacing w:val="5"/>
          </w:rPr>
          <w:t>January 2016 attack</w:t>
        </w:r>
      </w:hyperlink>
      <w:r w:rsidR="00073665" w:rsidRPr="00073665">
        <w:rPr>
          <w:spacing w:val="5"/>
        </w:rPr>
        <w:t xml:space="preserve"> on a Kenyan army camp in El Adde killing 200 soldiers, an </w:t>
      </w:r>
      <w:hyperlink r:id="rId23" w:history="1">
        <w:r w:rsidR="00073665" w:rsidRPr="00073665">
          <w:rPr>
            <w:rStyle w:val="Hyperlink"/>
            <w:spacing w:val="5"/>
          </w:rPr>
          <w:t>April 2015 attack</w:t>
        </w:r>
      </w:hyperlink>
      <w:r w:rsidR="00073665" w:rsidRPr="00073665">
        <w:rPr>
          <w:spacing w:val="5"/>
        </w:rPr>
        <w:t> on a Kenyan college campus that killed 148 people, and a </w:t>
      </w:r>
      <w:hyperlink r:id="rId24" w:history="1">
        <w:r w:rsidR="00073665" w:rsidRPr="00073665">
          <w:rPr>
            <w:rStyle w:val="Hyperlink"/>
            <w:spacing w:val="5"/>
          </w:rPr>
          <w:t>September 2013</w:t>
        </w:r>
      </w:hyperlink>
      <w:r w:rsidR="00073665" w:rsidRPr="00073665">
        <w:rPr>
          <w:spacing w:val="5"/>
        </w:rPr>
        <w:t xml:space="preserve"> attack on a </w:t>
      </w:r>
      <w:r w:rsidR="008B6F39">
        <w:rPr>
          <w:spacing w:val="5"/>
        </w:rPr>
        <w:t xml:space="preserve">shopping </w:t>
      </w:r>
      <w:r w:rsidR="00073665" w:rsidRPr="00073665">
        <w:rPr>
          <w:spacing w:val="5"/>
        </w:rPr>
        <w:t>mall in Nairobi that killed 67. </w:t>
      </w:r>
    </w:p>
    <w:p w14:paraId="313117DF" w14:textId="77777777" w:rsidR="001F3797" w:rsidRDefault="001F3797" w:rsidP="00672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668909" w14:textId="4E1B4CBA" w:rsidR="00C24881" w:rsidRDefault="00C24881" w:rsidP="00C248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3665">
        <w:rPr>
          <w:rFonts w:ascii="Times New Roman" w:hAnsi="Times New Roman" w:cs="Times New Roman"/>
          <w:sz w:val="24"/>
          <w:szCs w:val="24"/>
        </w:rPr>
        <w:lastRenderedPageBreak/>
        <w:t>The unemployed youth population (about 67</w:t>
      </w:r>
      <w:r w:rsidR="005614F8">
        <w:rPr>
          <w:rFonts w:ascii="Times New Roman" w:hAnsi="Times New Roman" w:cs="Times New Roman"/>
          <w:sz w:val="24"/>
          <w:szCs w:val="24"/>
        </w:rPr>
        <w:t>%</w:t>
      </w:r>
      <w:r w:rsidRPr="00073665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is a significant contributor to state fragility. In addition to </w:t>
      </w:r>
      <w:r w:rsidRPr="00073665">
        <w:rPr>
          <w:rFonts w:ascii="Times New Roman" w:hAnsi="Times New Roman" w:cs="Times New Roman"/>
          <w:sz w:val="24"/>
          <w:szCs w:val="24"/>
        </w:rPr>
        <w:t>irregular migration</w:t>
      </w:r>
      <w:r>
        <w:rPr>
          <w:rFonts w:ascii="Times New Roman" w:hAnsi="Times New Roman" w:cs="Times New Roman"/>
          <w:sz w:val="24"/>
          <w:szCs w:val="24"/>
        </w:rPr>
        <w:t xml:space="preserve"> patterns, unemployed youth are also prime targets for extremist recruitment</w:t>
      </w:r>
      <w:r w:rsidRPr="0007366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8F8898" w14:textId="77777777" w:rsidR="00C24881" w:rsidRPr="00CB6D48" w:rsidRDefault="00C24881" w:rsidP="00C248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6D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FF1FB1" w14:textId="51080385" w:rsidR="00C24881" w:rsidRDefault="00DE2ED6" w:rsidP="007F0A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their</w:t>
      </w:r>
      <w:r w:rsidR="005614F8">
        <w:rPr>
          <w:rFonts w:ascii="Times New Roman" w:hAnsi="Times New Roman" w:cs="Times New Roman"/>
          <w:sz w:val="24"/>
          <w:szCs w:val="24"/>
        </w:rPr>
        <w:t xml:space="preserve"> latest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5" w:history="1">
        <w:r w:rsidRPr="00DE2ED6">
          <w:rPr>
            <w:rStyle w:val="Hyperlink"/>
            <w:rFonts w:ascii="Times New Roman" w:hAnsi="Times New Roman" w:cs="Times New Roman"/>
            <w:sz w:val="24"/>
            <w:szCs w:val="24"/>
          </w:rPr>
          <w:t>National Development Plan</w:t>
        </w:r>
      </w:hyperlink>
      <w:r>
        <w:rPr>
          <w:rFonts w:ascii="Times New Roman" w:hAnsi="Times New Roman" w:cs="Times New Roman"/>
          <w:sz w:val="24"/>
          <w:szCs w:val="24"/>
        </w:rPr>
        <w:t>, S</w:t>
      </w:r>
      <w:r w:rsidRPr="00073665">
        <w:rPr>
          <w:rFonts w:ascii="Times New Roman" w:hAnsi="Times New Roman" w:cs="Times New Roman"/>
          <w:sz w:val="24"/>
          <w:szCs w:val="24"/>
        </w:rPr>
        <w:t xml:space="preserve">omali authorities </w:t>
      </w:r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Pr="00073665">
        <w:rPr>
          <w:rFonts w:ascii="Times New Roman" w:hAnsi="Times New Roman" w:cs="Times New Roman"/>
          <w:sz w:val="24"/>
          <w:szCs w:val="24"/>
        </w:rPr>
        <w:t>focus</w:t>
      </w:r>
      <w:r>
        <w:rPr>
          <w:rFonts w:ascii="Times New Roman" w:hAnsi="Times New Roman" w:cs="Times New Roman"/>
          <w:sz w:val="24"/>
          <w:szCs w:val="24"/>
        </w:rPr>
        <w:t>ing</w:t>
      </w:r>
      <w:r w:rsidRPr="00073665">
        <w:rPr>
          <w:rFonts w:ascii="Times New Roman" w:hAnsi="Times New Roman" w:cs="Times New Roman"/>
          <w:sz w:val="24"/>
          <w:szCs w:val="24"/>
        </w:rPr>
        <w:t xml:space="preserve"> </w:t>
      </w:r>
      <w:r w:rsidR="00C24881"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>political stabilization,</w:t>
      </w:r>
      <w:r w:rsidR="005614F8">
        <w:rPr>
          <w:rFonts w:ascii="Times New Roman" w:hAnsi="Times New Roman" w:cs="Times New Roman"/>
          <w:sz w:val="24"/>
          <w:szCs w:val="24"/>
        </w:rPr>
        <w:t xml:space="preserve"> </w:t>
      </w:r>
      <w:r w:rsidR="00DF29E1">
        <w:rPr>
          <w:rFonts w:ascii="Times New Roman" w:hAnsi="Times New Roman" w:cs="Times New Roman"/>
          <w:sz w:val="24"/>
          <w:szCs w:val="24"/>
        </w:rPr>
        <w:t>rebuild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DF29E1">
        <w:rPr>
          <w:rFonts w:ascii="Times New Roman" w:hAnsi="Times New Roman" w:cs="Times New Roman"/>
          <w:sz w:val="24"/>
          <w:szCs w:val="24"/>
        </w:rPr>
        <w:t xml:space="preserve"> state</w:t>
      </w:r>
      <w:r>
        <w:rPr>
          <w:rFonts w:ascii="Times New Roman" w:hAnsi="Times New Roman" w:cs="Times New Roman"/>
          <w:sz w:val="24"/>
          <w:szCs w:val="24"/>
        </w:rPr>
        <w:t xml:space="preserve"> institutions</w:t>
      </w:r>
      <w:r w:rsidR="0087383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improving</w:t>
      </w:r>
      <w:r w:rsidR="004760D5">
        <w:rPr>
          <w:rFonts w:ascii="Times New Roman" w:hAnsi="Times New Roman" w:cs="Times New Roman"/>
          <w:sz w:val="24"/>
          <w:szCs w:val="24"/>
        </w:rPr>
        <w:t xml:space="preserve"> economic resilience</w:t>
      </w:r>
      <w:r w:rsidR="00873836">
        <w:rPr>
          <w:rFonts w:ascii="Times New Roman" w:hAnsi="Times New Roman" w:cs="Times New Roman"/>
          <w:sz w:val="24"/>
          <w:szCs w:val="24"/>
        </w:rPr>
        <w:t>,</w:t>
      </w:r>
      <w:r w:rsidR="004760D5">
        <w:rPr>
          <w:rFonts w:ascii="Times New Roman" w:hAnsi="Times New Roman" w:cs="Times New Roman"/>
          <w:sz w:val="24"/>
          <w:szCs w:val="24"/>
        </w:rPr>
        <w:t xml:space="preserve"> and reduc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4760D5">
        <w:rPr>
          <w:rFonts w:ascii="Times New Roman" w:hAnsi="Times New Roman" w:cs="Times New Roman"/>
          <w:sz w:val="24"/>
          <w:szCs w:val="24"/>
        </w:rPr>
        <w:t xml:space="preserve"> </w:t>
      </w:r>
      <w:r w:rsidR="004760D5" w:rsidRPr="00672B53">
        <w:rPr>
          <w:rFonts w:ascii="Times New Roman" w:hAnsi="Times New Roman" w:cs="Times New Roman"/>
          <w:sz w:val="24"/>
          <w:szCs w:val="24"/>
        </w:rPr>
        <w:t xml:space="preserve">poverty. </w:t>
      </w:r>
      <w:r w:rsidR="00C24881">
        <w:rPr>
          <w:rFonts w:ascii="Times New Roman" w:hAnsi="Times New Roman" w:cs="Times New Roman"/>
          <w:sz w:val="24"/>
          <w:szCs w:val="24"/>
        </w:rPr>
        <w:t xml:space="preserve">At present, </w:t>
      </w:r>
      <w:r w:rsidR="00C24881" w:rsidRPr="00CD380A">
        <w:rPr>
          <w:rFonts w:ascii="Times New Roman" w:hAnsi="Times New Roman" w:cs="Times New Roman"/>
          <w:sz w:val="24"/>
          <w:szCs w:val="24"/>
        </w:rPr>
        <w:t>Somali</w:t>
      </w:r>
      <w:r w:rsidR="001F414F">
        <w:rPr>
          <w:rFonts w:ascii="Times New Roman" w:hAnsi="Times New Roman" w:cs="Times New Roman"/>
          <w:sz w:val="24"/>
          <w:szCs w:val="24"/>
        </w:rPr>
        <w:t>a</w:t>
      </w:r>
      <w:r w:rsidR="00C24881" w:rsidRPr="00CD380A">
        <w:rPr>
          <w:rFonts w:ascii="Times New Roman" w:hAnsi="Times New Roman" w:cs="Times New Roman"/>
          <w:sz w:val="24"/>
          <w:szCs w:val="24"/>
        </w:rPr>
        <w:t>’</w:t>
      </w:r>
      <w:r w:rsidR="00C24881">
        <w:rPr>
          <w:rFonts w:ascii="Times New Roman" w:hAnsi="Times New Roman" w:cs="Times New Roman"/>
          <w:sz w:val="24"/>
          <w:szCs w:val="24"/>
        </w:rPr>
        <w:t xml:space="preserve">s diaspora is estimated to remit </w:t>
      </w:r>
      <w:r w:rsidR="00C24881" w:rsidRPr="00CD380A">
        <w:rPr>
          <w:rFonts w:ascii="Times New Roman" w:hAnsi="Times New Roman" w:cs="Times New Roman"/>
          <w:sz w:val="24"/>
          <w:szCs w:val="24"/>
        </w:rPr>
        <w:t>nearly</w:t>
      </w:r>
      <w:r w:rsidR="00C24881">
        <w:rPr>
          <w:rFonts w:ascii="Times New Roman" w:hAnsi="Times New Roman" w:cs="Times New Roman"/>
          <w:sz w:val="24"/>
          <w:szCs w:val="24"/>
        </w:rPr>
        <w:t xml:space="preserve"> </w:t>
      </w:r>
      <w:r w:rsidR="00C24881" w:rsidRPr="00CD380A">
        <w:rPr>
          <w:rFonts w:ascii="Times New Roman" w:hAnsi="Times New Roman" w:cs="Times New Roman"/>
          <w:sz w:val="24"/>
          <w:szCs w:val="24"/>
        </w:rPr>
        <w:t>twice the level of</w:t>
      </w:r>
      <w:r w:rsidR="00C24881">
        <w:rPr>
          <w:rFonts w:ascii="Times New Roman" w:hAnsi="Times New Roman" w:cs="Times New Roman"/>
          <w:sz w:val="24"/>
          <w:szCs w:val="24"/>
        </w:rPr>
        <w:t xml:space="preserve"> official development assistance </w:t>
      </w:r>
      <w:r w:rsidR="00C24881" w:rsidRPr="00CD380A">
        <w:rPr>
          <w:rFonts w:ascii="Times New Roman" w:hAnsi="Times New Roman" w:cs="Times New Roman"/>
          <w:sz w:val="24"/>
          <w:szCs w:val="24"/>
        </w:rPr>
        <w:t>and five times the level of humanitarian aid</w:t>
      </w:r>
      <w:r w:rsidR="00C24881">
        <w:rPr>
          <w:rFonts w:ascii="Times New Roman" w:hAnsi="Times New Roman" w:cs="Times New Roman"/>
          <w:sz w:val="24"/>
          <w:szCs w:val="24"/>
        </w:rPr>
        <w:t xml:space="preserve"> annually</w:t>
      </w:r>
      <w:r w:rsidR="00C24881" w:rsidRPr="00CD380A">
        <w:rPr>
          <w:rFonts w:ascii="Times New Roman" w:hAnsi="Times New Roman" w:cs="Times New Roman"/>
          <w:sz w:val="24"/>
          <w:szCs w:val="24"/>
        </w:rPr>
        <w:t xml:space="preserve">. Remittances account for </w:t>
      </w:r>
      <w:r w:rsidR="00C24881">
        <w:rPr>
          <w:rFonts w:ascii="Times New Roman" w:hAnsi="Times New Roman" w:cs="Times New Roman"/>
          <w:sz w:val="24"/>
          <w:szCs w:val="24"/>
        </w:rPr>
        <w:t xml:space="preserve">about one-third of GDP, roughly equivalent to </w:t>
      </w:r>
      <w:r w:rsidR="00C24881" w:rsidRPr="00CD380A">
        <w:rPr>
          <w:rFonts w:ascii="Times New Roman" w:hAnsi="Times New Roman" w:cs="Times New Roman"/>
          <w:sz w:val="24"/>
          <w:szCs w:val="24"/>
        </w:rPr>
        <w:t>government revenues,</w:t>
      </w:r>
      <w:r w:rsidR="00C24881">
        <w:rPr>
          <w:rFonts w:ascii="Times New Roman" w:hAnsi="Times New Roman" w:cs="Times New Roman"/>
          <w:sz w:val="24"/>
          <w:szCs w:val="24"/>
        </w:rPr>
        <w:t xml:space="preserve"> </w:t>
      </w:r>
      <w:r w:rsidR="00C24881" w:rsidRPr="00CD380A">
        <w:rPr>
          <w:rFonts w:ascii="Times New Roman" w:hAnsi="Times New Roman" w:cs="Times New Roman"/>
          <w:sz w:val="24"/>
          <w:szCs w:val="24"/>
        </w:rPr>
        <w:t>and help to support livelihoods for an estimated</w:t>
      </w:r>
      <w:r w:rsidR="00C24881">
        <w:rPr>
          <w:rFonts w:ascii="Times New Roman" w:hAnsi="Times New Roman" w:cs="Times New Roman"/>
          <w:sz w:val="24"/>
          <w:szCs w:val="24"/>
        </w:rPr>
        <w:t xml:space="preserve"> </w:t>
      </w:r>
      <w:r w:rsidR="00C24881" w:rsidRPr="00CD380A">
        <w:rPr>
          <w:rFonts w:ascii="Times New Roman" w:hAnsi="Times New Roman" w:cs="Times New Roman"/>
          <w:sz w:val="24"/>
          <w:szCs w:val="24"/>
        </w:rPr>
        <w:t>40</w:t>
      </w:r>
      <w:r w:rsidR="00C24881">
        <w:rPr>
          <w:rFonts w:ascii="Times New Roman" w:hAnsi="Times New Roman" w:cs="Times New Roman"/>
          <w:sz w:val="24"/>
          <w:szCs w:val="24"/>
        </w:rPr>
        <w:t>%</w:t>
      </w:r>
      <w:r w:rsidR="00C24881" w:rsidRPr="00CD380A">
        <w:rPr>
          <w:rFonts w:ascii="Times New Roman" w:hAnsi="Times New Roman" w:cs="Times New Roman"/>
          <w:sz w:val="24"/>
          <w:szCs w:val="24"/>
        </w:rPr>
        <w:t xml:space="preserve"> of the population. Remittances </w:t>
      </w:r>
      <w:r w:rsidR="00C24881">
        <w:rPr>
          <w:rFonts w:ascii="Times New Roman" w:hAnsi="Times New Roman" w:cs="Times New Roman"/>
          <w:sz w:val="24"/>
          <w:szCs w:val="24"/>
        </w:rPr>
        <w:t xml:space="preserve">also </w:t>
      </w:r>
      <w:r w:rsidR="00C24881" w:rsidRPr="00CD380A">
        <w:rPr>
          <w:rFonts w:ascii="Times New Roman" w:hAnsi="Times New Roman" w:cs="Times New Roman"/>
          <w:sz w:val="24"/>
          <w:szCs w:val="24"/>
        </w:rPr>
        <w:t>help</w:t>
      </w:r>
      <w:r w:rsidR="00C24881">
        <w:rPr>
          <w:rFonts w:ascii="Times New Roman" w:hAnsi="Times New Roman" w:cs="Times New Roman"/>
          <w:sz w:val="24"/>
          <w:szCs w:val="24"/>
        </w:rPr>
        <w:t xml:space="preserve"> </w:t>
      </w:r>
      <w:r w:rsidR="00C24881" w:rsidRPr="00CD380A">
        <w:rPr>
          <w:rFonts w:ascii="Times New Roman" w:hAnsi="Times New Roman" w:cs="Times New Roman"/>
          <w:sz w:val="24"/>
          <w:szCs w:val="24"/>
        </w:rPr>
        <w:t>finance Somalia’s large trade deficit</w:t>
      </w:r>
      <w:r w:rsidR="005614F8">
        <w:rPr>
          <w:rFonts w:ascii="Times New Roman" w:hAnsi="Times New Roman" w:cs="Times New Roman"/>
          <w:sz w:val="24"/>
          <w:szCs w:val="24"/>
        </w:rPr>
        <w:t>,</w:t>
      </w:r>
      <w:r w:rsidR="00C24881" w:rsidRPr="00CD380A">
        <w:rPr>
          <w:rFonts w:ascii="Times New Roman" w:hAnsi="Times New Roman" w:cs="Times New Roman"/>
          <w:sz w:val="24"/>
          <w:szCs w:val="24"/>
        </w:rPr>
        <w:t xml:space="preserve"> paying for </w:t>
      </w:r>
      <w:r w:rsidR="00C24881">
        <w:rPr>
          <w:rFonts w:ascii="Times New Roman" w:hAnsi="Times New Roman" w:cs="Times New Roman"/>
          <w:sz w:val="24"/>
          <w:szCs w:val="24"/>
        </w:rPr>
        <w:t xml:space="preserve">a sizeable portion of </w:t>
      </w:r>
      <w:r w:rsidR="00C24881" w:rsidRPr="00CD380A">
        <w:rPr>
          <w:rFonts w:ascii="Times New Roman" w:hAnsi="Times New Roman" w:cs="Times New Roman"/>
          <w:sz w:val="24"/>
          <w:szCs w:val="24"/>
        </w:rPr>
        <w:t>imports.</w:t>
      </w:r>
    </w:p>
    <w:p w14:paraId="57944658" w14:textId="77777777" w:rsidR="00C24881" w:rsidRDefault="00C24881" w:rsidP="007F0A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8DC704" w14:textId="7E53DF3F" w:rsidR="007F0A03" w:rsidRDefault="00C24881" w:rsidP="007F0A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not nearly enough. </w:t>
      </w:r>
      <w:r w:rsidR="007F0A03">
        <w:rPr>
          <w:rFonts w:ascii="Times New Roman" w:hAnsi="Times New Roman" w:cs="Times New Roman"/>
          <w:sz w:val="24"/>
          <w:szCs w:val="24"/>
        </w:rPr>
        <w:t>A recent assessment</w:t>
      </w:r>
      <w:r w:rsidR="001F414F">
        <w:rPr>
          <w:rFonts w:ascii="Times New Roman" w:hAnsi="Times New Roman" w:cs="Times New Roman"/>
          <w:sz w:val="24"/>
          <w:szCs w:val="24"/>
        </w:rPr>
        <w:t xml:space="preserve"> </w:t>
      </w:r>
      <w:hyperlink r:id="rId26" w:history="1">
        <w:r w:rsidR="001F414F" w:rsidRPr="001F414F">
          <w:rPr>
            <w:rStyle w:val="Hyperlink"/>
            <w:rFonts w:ascii="Times New Roman" w:hAnsi="Times New Roman" w:cs="Times New Roman"/>
            <w:sz w:val="24"/>
            <w:szCs w:val="24"/>
          </w:rPr>
          <w:t>in this blog</w:t>
        </w:r>
      </w:hyperlink>
      <w:r w:rsidR="001F414F">
        <w:rPr>
          <w:rFonts w:ascii="Times New Roman" w:hAnsi="Times New Roman" w:cs="Times New Roman"/>
          <w:sz w:val="24"/>
          <w:szCs w:val="24"/>
        </w:rPr>
        <w:t xml:space="preserve"> o</w:t>
      </w:r>
      <w:r w:rsidR="007F0A03">
        <w:rPr>
          <w:rFonts w:ascii="Times New Roman" w:hAnsi="Times New Roman" w:cs="Times New Roman"/>
          <w:sz w:val="24"/>
          <w:szCs w:val="24"/>
        </w:rPr>
        <w:t xml:space="preserve">f the </w:t>
      </w:r>
      <w:r w:rsidR="007F0A03" w:rsidRPr="003B35A4">
        <w:rPr>
          <w:rFonts w:ascii="Times New Roman" w:hAnsi="Times New Roman" w:cs="Times New Roman"/>
          <w:sz w:val="24"/>
          <w:szCs w:val="24"/>
        </w:rPr>
        <w:t>resource requi</w:t>
      </w:r>
      <w:r w:rsidR="007F0A03">
        <w:rPr>
          <w:rFonts w:ascii="Times New Roman" w:hAnsi="Times New Roman" w:cs="Times New Roman"/>
          <w:sz w:val="24"/>
          <w:szCs w:val="24"/>
        </w:rPr>
        <w:t>rements for the basic services</w:t>
      </w:r>
      <w:r w:rsidR="007F0A03" w:rsidRPr="003B35A4">
        <w:rPr>
          <w:rFonts w:ascii="Times New Roman" w:hAnsi="Times New Roman" w:cs="Times New Roman"/>
          <w:sz w:val="24"/>
          <w:szCs w:val="24"/>
        </w:rPr>
        <w:t xml:space="preserve"> </w:t>
      </w:r>
      <w:r w:rsidR="007F0A03">
        <w:rPr>
          <w:rFonts w:ascii="Times New Roman" w:hAnsi="Times New Roman" w:cs="Times New Roman"/>
          <w:sz w:val="24"/>
          <w:szCs w:val="24"/>
        </w:rPr>
        <w:t>that</w:t>
      </w:r>
      <w:r w:rsidR="007F0A03" w:rsidRPr="003B35A4">
        <w:rPr>
          <w:rFonts w:ascii="Times New Roman" w:hAnsi="Times New Roman" w:cs="Times New Roman"/>
          <w:sz w:val="24"/>
          <w:szCs w:val="24"/>
        </w:rPr>
        <w:t xml:space="preserve"> countries </w:t>
      </w:r>
      <w:r w:rsidR="001F414F">
        <w:rPr>
          <w:rFonts w:ascii="Times New Roman" w:hAnsi="Times New Roman" w:cs="Times New Roman"/>
          <w:sz w:val="24"/>
          <w:szCs w:val="24"/>
        </w:rPr>
        <w:t>need to reach the Sustainable Development Goals</w:t>
      </w:r>
      <w:r w:rsidR="007F0A03">
        <w:rPr>
          <w:rFonts w:ascii="Times New Roman" w:hAnsi="Times New Roman" w:cs="Times New Roman"/>
          <w:sz w:val="24"/>
          <w:szCs w:val="24"/>
        </w:rPr>
        <w:t xml:space="preserve"> concludes that the</w:t>
      </w:r>
      <w:r w:rsidR="007F0A03" w:rsidRPr="003B35A4">
        <w:rPr>
          <w:rFonts w:ascii="Times New Roman" w:hAnsi="Times New Roman" w:cs="Times New Roman"/>
          <w:sz w:val="24"/>
          <w:szCs w:val="24"/>
        </w:rPr>
        <w:t xml:space="preserve"> minimum amount of targeted resources</w:t>
      </w:r>
      <w:r w:rsidR="00873836">
        <w:rPr>
          <w:rFonts w:ascii="Times New Roman" w:hAnsi="Times New Roman" w:cs="Times New Roman"/>
          <w:sz w:val="24"/>
          <w:szCs w:val="24"/>
        </w:rPr>
        <w:t xml:space="preserve"> is</w:t>
      </w:r>
      <w:r w:rsidR="007F0A03" w:rsidRPr="003B35A4">
        <w:rPr>
          <w:rFonts w:ascii="Times New Roman" w:hAnsi="Times New Roman" w:cs="Times New Roman"/>
          <w:sz w:val="24"/>
          <w:szCs w:val="24"/>
        </w:rPr>
        <w:t xml:space="preserve"> around $270 to $350 per capita for </w:t>
      </w:r>
      <w:r w:rsidR="007F0A03">
        <w:rPr>
          <w:rFonts w:ascii="Times New Roman" w:hAnsi="Times New Roman" w:cs="Times New Roman"/>
          <w:sz w:val="24"/>
          <w:szCs w:val="24"/>
        </w:rPr>
        <w:t xml:space="preserve">low-income countries. </w:t>
      </w:r>
      <w:r>
        <w:rPr>
          <w:rFonts w:ascii="Times New Roman" w:hAnsi="Times New Roman" w:cs="Times New Roman"/>
          <w:sz w:val="24"/>
          <w:szCs w:val="24"/>
        </w:rPr>
        <w:t xml:space="preserve">Were Somalia’s entire government </w:t>
      </w:r>
      <w:r w:rsidR="00873836">
        <w:rPr>
          <w:rFonts w:ascii="Times New Roman" w:hAnsi="Times New Roman" w:cs="Times New Roman"/>
          <w:sz w:val="24"/>
          <w:szCs w:val="24"/>
        </w:rPr>
        <w:t xml:space="preserve">budget </w:t>
      </w:r>
      <w:r w:rsidR="005C74B2">
        <w:rPr>
          <w:rFonts w:ascii="Times New Roman" w:hAnsi="Times New Roman" w:cs="Times New Roman"/>
          <w:sz w:val="24"/>
          <w:szCs w:val="24"/>
        </w:rPr>
        <w:t>(</w:t>
      </w:r>
      <w:r w:rsidR="007F0A03">
        <w:rPr>
          <w:rFonts w:ascii="Times New Roman" w:hAnsi="Times New Roman" w:cs="Times New Roman"/>
          <w:sz w:val="24"/>
          <w:szCs w:val="24"/>
        </w:rPr>
        <w:t>including grants</w:t>
      </w:r>
      <w:r w:rsidR="005C74B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along with remittances,</w:t>
      </w:r>
      <w:r w:rsidR="007F0A03">
        <w:rPr>
          <w:rFonts w:ascii="Times New Roman" w:hAnsi="Times New Roman" w:cs="Times New Roman"/>
          <w:sz w:val="24"/>
          <w:szCs w:val="24"/>
        </w:rPr>
        <w:t xml:space="preserve"> </w:t>
      </w:r>
      <w:r w:rsidR="00560E36">
        <w:rPr>
          <w:rFonts w:ascii="Times New Roman" w:hAnsi="Times New Roman" w:cs="Times New Roman"/>
          <w:sz w:val="24"/>
          <w:szCs w:val="24"/>
        </w:rPr>
        <w:t xml:space="preserve">be </w:t>
      </w:r>
      <w:r>
        <w:rPr>
          <w:rFonts w:ascii="Times New Roman" w:hAnsi="Times New Roman" w:cs="Times New Roman"/>
          <w:sz w:val="24"/>
          <w:szCs w:val="24"/>
        </w:rPr>
        <w:t xml:space="preserve">used to finance these services, the total would </w:t>
      </w:r>
      <w:r w:rsidR="00560E36">
        <w:rPr>
          <w:rFonts w:ascii="Times New Roman" w:hAnsi="Times New Roman" w:cs="Times New Roman"/>
          <w:sz w:val="24"/>
          <w:szCs w:val="24"/>
        </w:rPr>
        <w:t>amount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0A03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</w:rPr>
        <w:t>50</w:t>
      </w:r>
      <w:r w:rsidR="007F0A03">
        <w:rPr>
          <w:rFonts w:ascii="Times New Roman" w:hAnsi="Times New Roman" w:cs="Times New Roman"/>
          <w:sz w:val="24"/>
          <w:szCs w:val="24"/>
        </w:rPr>
        <w:t xml:space="preserve"> per person.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26AEE">
        <w:rPr>
          <w:rFonts w:ascii="Times New Roman" w:hAnsi="Times New Roman" w:cs="Times New Roman"/>
          <w:sz w:val="24"/>
          <w:szCs w:val="24"/>
        </w:rPr>
        <w:t>W</w:t>
      </w:r>
      <w:r w:rsidRPr="00672B53">
        <w:rPr>
          <w:rFonts w:ascii="Times New Roman" w:hAnsi="Times New Roman" w:cs="Times New Roman"/>
          <w:sz w:val="24"/>
          <w:szCs w:val="24"/>
        </w:rPr>
        <w:t>ith debt at about $4.7 b</w:t>
      </w:r>
      <w:r>
        <w:rPr>
          <w:rFonts w:ascii="Times New Roman" w:hAnsi="Times New Roman" w:cs="Times New Roman"/>
          <w:sz w:val="24"/>
          <w:szCs w:val="24"/>
        </w:rPr>
        <w:t>illion (100% of GDP</w:t>
      </w:r>
      <w:r w:rsidRPr="00672B53">
        <w:rPr>
          <w:rFonts w:ascii="Times New Roman" w:hAnsi="Times New Roman" w:cs="Times New Roman"/>
          <w:sz w:val="24"/>
          <w:szCs w:val="24"/>
        </w:rPr>
        <w:t>, of which 96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672B53">
        <w:rPr>
          <w:rFonts w:ascii="Times New Roman" w:hAnsi="Times New Roman" w:cs="Times New Roman"/>
          <w:sz w:val="24"/>
          <w:szCs w:val="24"/>
        </w:rPr>
        <w:t xml:space="preserve"> is in arrears), Somalia will </w:t>
      </w:r>
      <w:r>
        <w:rPr>
          <w:rFonts w:ascii="Times New Roman" w:hAnsi="Times New Roman" w:cs="Times New Roman"/>
          <w:sz w:val="24"/>
          <w:szCs w:val="24"/>
        </w:rPr>
        <w:t xml:space="preserve">require dramatic levels of support from the </w:t>
      </w:r>
      <w:r w:rsidRPr="00672B53">
        <w:rPr>
          <w:rFonts w:ascii="Times New Roman" w:hAnsi="Times New Roman" w:cs="Times New Roman"/>
          <w:sz w:val="24"/>
          <w:szCs w:val="24"/>
        </w:rPr>
        <w:t xml:space="preserve">international community to </w:t>
      </w:r>
      <w:r>
        <w:rPr>
          <w:rFonts w:ascii="Times New Roman" w:hAnsi="Times New Roman" w:cs="Times New Roman"/>
          <w:sz w:val="24"/>
          <w:szCs w:val="24"/>
        </w:rPr>
        <w:t>fund</w:t>
      </w:r>
      <w:r w:rsidRPr="00672B53">
        <w:rPr>
          <w:rFonts w:ascii="Times New Roman" w:hAnsi="Times New Roman" w:cs="Times New Roman"/>
          <w:sz w:val="24"/>
          <w:szCs w:val="24"/>
        </w:rPr>
        <w:t xml:space="preserve"> </w:t>
      </w:r>
      <w:r w:rsidR="00F26AEE">
        <w:rPr>
          <w:rFonts w:ascii="Times New Roman" w:hAnsi="Times New Roman" w:cs="Times New Roman"/>
          <w:sz w:val="24"/>
          <w:szCs w:val="24"/>
        </w:rPr>
        <w:t xml:space="preserve">these critical </w:t>
      </w:r>
      <w:r w:rsidRPr="00672B53">
        <w:rPr>
          <w:rFonts w:ascii="Times New Roman" w:hAnsi="Times New Roman" w:cs="Times New Roman"/>
          <w:sz w:val="24"/>
          <w:szCs w:val="24"/>
        </w:rPr>
        <w:t>humanitarian and development needs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E904FB" w14:textId="77777777" w:rsidR="007F0A03" w:rsidRDefault="007F0A03" w:rsidP="004760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A7D268" w14:textId="72A85DD5" w:rsidR="00CC1DDB" w:rsidRDefault="00F26AEE" w:rsidP="008738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hard to speak of priorities when the total available resources are so </w:t>
      </w:r>
      <w:r w:rsidR="00053DD2">
        <w:rPr>
          <w:rFonts w:ascii="Times New Roman" w:hAnsi="Times New Roman" w:cs="Times New Roman"/>
          <w:sz w:val="24"/>
          <w:szCs w:val="24"/>
        </w:rPr>
        <w:t>small</w:t>
      </w:r>
      <w:r>
        <w:rPr>
          <w:rFonts w:ascii="Times New Roman" w:hAnsi="Times New Roman" w:cs="Times New Roman"/>
          <w:sz w:val="24"/>
          <w:szCs w:val="24"/>
        </w:rPr>
        <w:t>. Still, s</w:t>
      </w:r>
      <w:r w:rsidR="00873836">
        <w:rPr>
          <w:rFonts w:ascii="Times New Roman" w:hAnsi="Times New Roman" w:cs="Times New Roman"/>
          <w:sz w:val="24"/>
          <w:szCs w:val="24"/>
        </w:rPr>
        <w:t xml:space="preserve">ome recent developments are cause for optimism. </w:t>
      </w:r>
      <w:r w:rsidR="00F32287">
        <w:rPr>
          <w:rFonts w:ascii="Times New Roman" w:hAnsi="Times New Roman" w:cs="Times New Roman"/>
          <w:sz w:val="24"/>
          <w:szCs w:val="24"/>
        </w:rPr>
        <w:t>As part of a small team, I recently visited Mogadishu to learn more about efforts to scale-up access to finance for small-scale entrepreneur</w:t>
      </w:r>
      <w:r w:rsidR="00A90B4A">
        <w:rPr>
          <w:rFonts w:ascii="Times New Roman" w:hAnsi="Times New Roman" w:cs="Times New Roman"/>
          <w:sz w:val="24"/>
          <w:szCs w:val="24"/>
        </w:rPr>
        <w:t xml:space="preserve">s. </w:t>
      </w:r>
      <w:r w:rsidR="00F32287">
        <w:rPr>
          <w:rFonts w:ascii="Times New Roman" w:hAnsi="Times New Roman" w:cs="Times New Roman"/>
          <w:sz w:val="24"/>
          <w:szCs w:val="24"/>
        </w:rPr>
        <w:t xml:space="preserve">Our discussions with the Finance Ministry, Central Bank, as well as representative of several donors and NGOs supports this optimism. </w:t>
      </w:r>
      <w:r w:rsidR="007B5C6D">
        <w:rPr>
          <w:rFonts w:ascii="Times New Roman" w:hAnsi="Times New Roman" w:cs="Times New Roman"/>
          <w:sz w:val="24"/>
          <w:szCs w:val="24"/>
        </w:rPr>
        <w:t>In particular, there is renewed enthusiasm about the prospect of wealthier, overseas Somalis returning home to invest and rebuild.</w:t>
      </w:r>
    </w:p>
    <w:p w14:paraId="050DF46A" w14:textId="77777777" w:rsidR="00CC1DDB" w:rsidRDefault="00CC1DDB" w:rsidP="008738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1C8FBA" w14:textId="4024AE96" w:rsidR="00873836" w:rsidRDefault="007B5C6D" w:rsidP="008738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5C6D">
        <w:rPr>
          <w:rFonts w:ascii="Times New Roman" w:hAnsi="Times New Roman" w:cs="Times New Roman"/>
          <w:sz w:val="24"/>
          <w:szCs w:val="24"/>
        </w:rPr>
        <w:t xml:space="preserve">In our work, we also see obstacles that </w:t>
      </w:r>
      <w:r>
        <w:rPr>
          <w:rFonts w:ascii="Times New Roman" w:hAnsi="Times New Roman" w:cs="Times New Roman"/>
          <w:sz w:val="24"/>
          <w:szCs w:val="24"/>
        </w:rPr>
        <w:t xml:space="preserve">Somali authorities cannot overcome on their own, the </w:t>
      </w:r>
      <w:r w:rsidR="00CC1DDB">
        <w:rPr>
          <w:rFonts w:ascii="Times New Roman" w:hAnsi="Times New Roman" w:cs="Times New Roman"/>
          <w:sz w:val="24"/>
          <w:szCs w:val="24"/>
        </w:rPr>
        <w:t xml:space="preserve">biggest one being </w:t>
      </w:r>
      <w:r w:rsidRPr="007B5C6D">
        <w:rPr>
          <w:rFonts w:ascii="Times New Roman" w:hAnsi="Times New Roman" w:cs="Times New Roman"/>
          <w:sz w:val="24"/>
          <w:szCs w:val="24"/>
        </w:rPr>
        <w:t>Somalia</w:t>
      </w:r>
      <w:r w:rsidR="00CC1DDB">
        <w:rPr>
          <w:rFonts w:ascii="Times New Roman" w:hAnsi="Times New Roman" w:cs="Times New Roman"/>
          <w:sz w:val="24"/>
          <w:szCs w:val="24"/>
        </w:rPr>
        <w:t>’s</w:t>
      </w:r>
      <w:r w:rsidRPr="007B5C6D">
        <w:rPr>
          <w:rFonts w:ascii="Times New Roman" w:hAnsi="Times New Roman" w:cs="Times New Roman"/>
          <w:sz w:val="24"/>
          <w:szCs w:val="24"/>
        </w:rPr>
        <w:t xml:space="preserve"> national debt.</w:t>
      </w:r>
      <w:r w:rsidR="00F32287">
        <w:rPr>
          <w:rFonts w:ascii="Times New Roman" w:hAnsi="Times New Roman" w:cs="Times New Roman"/>
          <w:sz w:val="24"/>
          <w:szCs w:val="24"/>
        </w:rPr>
        <w:t xml:space="preserve"> </w:t>
      </w:r>
      <w:r w:rsidR="00873836">
        <w:rPr>
          <w:rFonts w:ascii="Times New Roman" w:hAnsi="Times New Roman" w:cs="Times New Roman"/>
          <w:sz w:val="24"/>
          <w:szCs w:val="24"/>
        </w:rPr>
        <w:t xml:space="preserve">Following the recent </w:t>
      </w:r>
      <w:hyperlink w:anchor="https://www.imf.org/en/Publications/CR/Issues/2019/07/30/Somalia-2019-Article-IV-Consultation-Second-Review-Under-the-Staff-Monitored-Program-and-48543" w:history="1">
        <w:r w:rsidR="00873836" w:rsidRPr="00CD380A">
          <w:rPr>
            <w:rStyle w:val="Hyperlink"/>
            <w:rFonts w:ascii="Times New Roman" w:hAnsi="Times New Roman" w:cs="Times New Roman"/>
            <w:sz w:val="24"/>
            <w:szCs w:val="24"/>
          </w:rPr>
          <w:t>Article IV consultation</w:t>
        </w:r>
      </w:hyperlink>
      <w:r w:rsidR="00873836">
        <w:rPr>
          <w:rFonts w:ascii="Times New Roman" w:hAnsi="Times New Roman" w:cs="Times New Roman"/>
          <w:sz w:val="24"/>
          <w:szCs w:val="24"/>
        </w:rPr>
        <w:t>, the IMF has</w:t>
      </w:r>
      <w:r w:rsidR="00873836" w:rsidRPr="0052337B">
        <w:rPr>
          <w:rFonts w:ascii="Times New Roman" w:hAnsi="Times New Roman" w:cs="Times New Roman"/>
          <w:sz w:val="24"/>
          <w:szCs w:val="24"/>
        </w:rPr>
        <w:t xml:space="preserve"> welcome</w:t>
      </w:r>
      <w:r w:rsidR="00873836">
        <w:rPr>
          <w:rFonts w:ascii="Times New Roman" w:hAnsi="Times New Roman" w:cs="Times New Roman"/>
          <w:sz w:val="24"/>
          <w:szCs w:val="24"/>
        </w:rPr>
        <w:t xml:space="preserve">d Somalis’ intention to </w:t>
      </w:r>
      <w:r w:rsidR="00873836" w:rsidRPr="0052337B">
        <w:rPr>
          <w:rFonts w:ascii="Times New Roman" w:hAnsi="Times New Roman" w:cs="Times New Roman"/>
          <w:sz w:val="24"/>
          <w:szCs w:val="24"/>
        </w:rPr>
        <w:t xml:space="preserve">begin making payments </w:t>
      </w:r>
      <w:r w:rsidR="00873836">
        <w:rPr>
          <w:rFonts w:ascii="Times New Roman" w:hAnsi="Times New Roman" w:cs="Times New Roman"/>
          <w:sz w:val="24"/>
          <w:szCs w:val="24"/>
        </w:rPr>
        <w:t xml:space="preserve">on arrears starting in 2020 (although these will be, by necessity, </w:t>
      </w:r>
      <w:r w:rsidR="00DF29E1">
        <w:rPr>
          <w:rFonts w:ascii="Times New Roman" w:hAnsi="Times New Roman" w:cs="Times New Roman"/>
          <w:sz w:val="24"/>
          <w:szCs w:val="24"/>
        </w:rPr>
        <w:t>quite</w:t>
      </w:r>
      <w:r w:rsidR="00873836">
        <w:rPr>
          <w:rFonts w:ascii="Times New Roman" w:hAnsi="Times New Roman" w:cs="Times New Roman"/>
          <w:sz w:val="24"/>
          <w:szCs w:val="24"/>
        </w:rPr>
        <w:t xml:space="preserve"> </w:t>
      </w:r>
      <w:r w:rsidR="00873836" w:rsidRPr="0052337B">
        <w:rPr>
          <w:rFonts w:ascii="Times New Roman" w:hAnsi="Times New Roman" w:cs="Times New Roman"/>
          <w:sz w:val="24"/>
          <w:szCs w:val="24"/>
        </w:rPr>
        <w:t>small</w:t>
      </w:r>
      <w:r w:rsidR="00873836">
        <w:rPr>
          <w:rFonts w:ascii="Times New Roman" w:hAnsi="Times New Roman" w:cs="Times New Roman"/>
          <w:sz w:val="24"/>
          <w:szCs w:val="24"/>
        </w:rPr>
        <w:t>)</w:t>
      </w:r>
      <w:r w:rsidR="00873836" w:rsidRPr="0052337B">
        <w:rPr>
          <w:rFonts w:ascii="Times New Roman" w:hAnsi="Times New Roman" w:cs="Times New Roman"/>
          <w:sz w:val="24"/>
          <w:szCs w:val="24"/>
        </w:rPr>
        <w:t xml:space="preserve">. </w:t>
      </w:r>
      <w:r w:rsidR="00873836">
        <w:rPr>
          <w:rFonts w:ascii="Times New Roman" w:hAnsi="Times New Roman" w:cs="Times New Roman"/>
          <w:sz w:val="24"/>
          <w:szCs w:val="24"/>
        </w:rPr>
        <w:t xml:space="preserve">That track record can pave the </w:t>
      </w:r>
      <w:r w:rsidR="00873836" w:rsidRPr="0052337B">
        <w:rPr>
          <w:rFonts w:ascii="Times New Roman" w:hAnsi="Times New Roman" w:cs="Times New Roman"/>
          <w:sz w:val="24"/>
          <w:szCs w:val="24"/>
        </w:rPr>
        <w:t xml:space="preserve">way toward </w:t>
      </w:r>
      <w:r w:rsidR="00873836">
        <w:rPr>
          <w:rFonts w:ascii="Times New Roman" w:hAnsi="Times New Roman" w:cs="Times New Roman"/>
          <w:sz w:val="24"/>
          <w:szCs w:val="24"/>
        </w:rPr>
        <w:t xml:space="preserve">eventual </w:t>
      </w:r>
      <w:r w:rsidR="00873836" w:rsidRPr="0052337B">
        <w:rPr>
          <w:rFonts w:ascii="Times New Roman" w:hAnsi="Times New Roman" w:cs="Times New Roman"/>
          <w:sz w:val="24"/>
          <w:szCs w:val="24"/>
        </w:rPr>
        <w:t xml:space="preserve">debt relief </w:t>
      </w:r>
      <w:r w:rsidR="00873836">
        <w:rPr>
          <w:rFonts w:ascii="Times New Roman" w:hAnsi="Times New Roman" w:cs="Times New Roman"/>
          <w:sz w:val="24"/>
          <w:szCs w:val="24"/>
        </w:rPr>
        <w:t>under the Highly Indebted Poor Countries (HIPC) Initiative.</w:t>
      </w:r>
    </w:p>
    <w:p w14:paraId="225BBD7F" w14:textId="77777777" w:rsidR="002657DE" w:rsidRDefault="002657DE" w:rsidP="00CB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070182" w14:textId="0D8CFE9F" w:rsidR="00CB6D48" w:rsidRPr="00CB6D48" w:rsidRDefault="002657DE" w:rsidP="00CB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addition, f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or the first time in decades, the new administration has been able pay government salaries in full. Meanwhile, government revenues </w:t>
      </w:r>
      <w:r w:rsidR="005C74B2">
        <w:rPr>
          <w:rFonts w:ascii="Times New Roman" w:hAnsi="Times New Roman" w:cs="Times New Roman"/>
          <w:sz w:val="24"/>
          <w:szCs w:val="24"/>
        </w:rPr>
        <w:t xml:space="preserve">have 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doubled and bank deposits </w:t>
      </w:r>
      <w:r w:rsidR="00560E36">
        <w:rPr>
          <w:rFonts w:ascii="Times New Roman" w:hAnsi="Times New Roman" w:cs="Times New Roman"/>
          <w:sz w:val="24"/>
          <w:szCs w:val="24"/>
        </w:rPr>
        <w:t xml:space="preserve">have 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more than doubled </w:t>
      </w:r>
      <w:r w:rsidR="005C74B2">
        <w:rPr>
          <w:rFonts w:ascii="Times New Roman" w:hAnsi="Times New Roman" w:cs="Times New Roman"/>
          <w:sz w:val="24"/>
          <w:szCs w:val="24"/>
        </w:rPr>
        <w:t>since 2014</w:t>
      </w:r>
      <w:r w:rsidR="00DF29E1">
        <w:rPr>
          <w:rFonts w:ascii="Times New Roman" w:hAnsi="Times New Roman" w:cs="Times New Roman"/>
          <w:sz w:val="24"/>
          <w:szCs w:val="24"/>
        </w:rPr>
        <w:t>,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 facilitating a greater amount of loans and investments than at any time</w:t>
      </w:r>
      <w:r>
        <w:rPr>
          <w:rFonts w:ascii="Times New Roman" w:hAnsi="Times New Roman" w:cs="Times New Roman"/>
          <w:sz w:val="24"/>
          <w:szCs w:val="24"/>
        </w:rPr>
        <w:t xml:space="preserve"> over the previous two decades</w:t>
      </w:r>
      <w:r w:rsidR="00560E36">
        <w:rPr>
          <w:rFonts w:ascii="Times New Roman" w:hAnsi="Times New Roman" w:cs="Times New Roman"/>
          <w:sz w:val="24"/>
          <w:szCs w:val="24"/>
        </w:rPr>
        <w:t>—although Somalia remains one of the most under-banked nations in the world.</w:t>
      </w:r>
    </w:p>
    <w:p w14:paraId="04D19931" w14:textId="70CBC718" w:rsidR="00CB6D48" w:rsidRDefault="00CB6D48" w:rsidP="00CB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6596C0" w14:textId="5D1E1378" w:rsidR="00CD380A" w:rsidRDefault="007520B1" w:rsidP="00CB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here have </w:t>
      </w:r>
      <w:r w:rsidR="002657DE">
        <w:rPr>
          <w:rFonts w:ascii="Times New Roman" w:hAnsi="Times New Roman" w:cs="Times New Roman"/>
          <w:sz w:val="24"/>
          <w:szCs w:val="24"/>
        </w:rPr>
        <w:t xml:space="preserve">also 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been several encouraging signs of </w:t>
      </w:r>
      <w:r w:rsidR="002657DE">
        <w:rPr>
          <w:rFonts w:ascii="Times New Roman" w:hAnsi="Times New Roman" w:cs="Times New Roman"/>
          <w:sz w:val="24"/>
          <w:szCs w:val="24"/>
        </w:rPr>
        <w:t xml:space="preserve">stronger </w:t>
      </w:r>
      <w:r w:rsidR="00CB6D48" w:rsidRPr="00CB6D48">
        <w:rPr>
          <w:rFonts w:ascii="Times New Roman" w:hAnsi="Times New Roman" w:cs="Times New Roman"/>
          <w:sz w:val="24"/>
          <w:szCs w:val="24"/>
        </w:rPr>
        <w:t>political</w:t>
      </w:r>
      <w:r>
        <w:rPr>
          <w:rFonts w:ascii="Times New Roman" w:hAnsi="Times New Roman" w:cs="Times New Roman"/>
          <w:sz w:val="24"/>
          <w:szCs w:val="24"/>
        </w:rPr>
        <w:t xml:space="preserve"> will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 to </w:t>
      </w:r>
      <w:r w:rsidR="005C74B2">
        <w:rPr>
          <w:rFonts w:ascii="Times New Roman" w:hAnsi="Times New Roman" w:cs="Times New Roman"/>
          <w:sz w:val="24"/>
          <w:szCs w:val="24"/>
        </w:rPr>
        <w:t xml:space="preserve">implement </w:t>
      </w:r>
      <w:r w:rsidR="00CB6D48" w:rsidRPr="00CB6D48">
        <w:rPr>
          <w:rFonts w:ascii="Times New Roman" w:hAnsi="Times New Roman" w:cs="Times New Roman"/>
          <w:sz w:val="24"/>
          <w:szCs w:val="24"/>
        </w:rPr>
        <w:t>reform</w:t>
      </w:r>
      <w:r w:rsidR="005C74B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that: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2657DE">
        <w:rPr>
          <w:rFonts w:ascii="Times New Roman" w:hAnsi="Times New Roman" w:cs="Times New Roman"/>
          <w:sz w:val="24"/>
          <w:szCs w:val="24"/>
        </w:rPr>
        <w:t xml:space="preserve"> boost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 domestic resource-</w:t>
      </w:r>
      <w:r w:rsidR="002657DE" w:rsidRPr="00CB6D48">
        <w:rPr>
          <w:rFonts w:ascii="Times New Roman" w:hAnsi="Times New Roman" w:cs="Times New Roman"/>
          <w:sz w:val="24"/>
          <w:szCs w:val="24"/>
        </w:rPr>
        <w:t>mobilization</w:t>
      </w:r>
      <w:r>
        <w:rPr>
          <w:rFonts w:ascii="Times New Roman" w:hAnsi="Times New Roman" w:cs="Times New Roman"/>
          <w:sz w:val="24"/>
          <w:szCs w:val="24"/>
        </w:rPr>
        <w:t>;</w:t>
      </w:r>
      <w:r w:rsidR="002657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(ii) </w:t>
      </w:r>
      <w:r w:rsidR="002657DE">
        <w:rPr>
          <w:rFonts w:ascii="Times New Roman" w:hAnsi="Times New Roman" w:cs="Times New Roman"/>
          <w:sz w:val="24"/>
          <w:szCs w:val="24"/>
        </w:rPr>
        <w:t>use increased (domestic and external) resource flows judiciously, rather than simply turn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 </w:t>
      </w:r>
      <w:r w:rsidR="002657DE">
        <w:rPr>
          <w:rFonts w:ascii="Times New Roman" w:hAnsi="Times New Roman" w:cs="Times New Roman"/>
          <w:sz w:val="24"/>
          <w:szCs w:val="24"/>
        </w:rPr>
        <w:t xml:space="preserve">the </w:t>
      </w:r>
      <w:r w:rsidR="00CB6D48" w:rsidRPr="00CB6D48">
        <w:rPr>
          <w:rFonts w:ascii="Times New Roman" w:hAnsi="Times New Roman" w:cs="Times New Roman"/>
          <w:sz w:val="24"/>
          <w:szCs w:val="24"/>
        </w:rPr>
        <w:t>public sector</w:t>
      </w:r>
      <w:r w:rsidR="002657DE">
        <w:rPr>
          <w:rFonts w:ascii="Times New Roman" w:hAnsi="Times New Roman" w:cs="Times New Roman"/>
          <w:sz w:val="24"/>
          <w:szCs w:val="24"/>
        </w:rPr>
        <w:t xml:space="preserve"> into an employer of last resort—a condition affecting several othe</w:t>
      </w:r>
      <w:r w:rsidR="00DF29E1">
        <w:rPr>
          <w:rFonts w:ascii="Times New Roman" w:hAnsi="Times New Roman" w:cs="Times New Roman"/>
          <w:sz w:val="24"/>
          <w:szCs w:val="24"/>
        </w:rPr>
        <w:t>r countries in the region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DF29E1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(iii) </w:t>
      </w:r>
      <w:r w:rsidR="002657DE">
        <w:rPr>
          <w:rFonts w:ascii="Times New Roman" w:hAnsi="Times New Roman" w:cs="Times New Roman"/>
          <w:sz w:val="24"/>
          <w:szCs w:val="24"/>
        </w:rPr>
        <w:t xml:space="preserve">address </w:t>
      </w:r>
      <w:r w:rsidR="00CB6D48" w:rsidRPr="00CB6D48">
        <w:rPr>
          <w:rFonts w:ascii="Times New Roman" w:hAnsi="Times New Roman" w:cs="Times New Roman"/>
          <w:sz w:val="24"/>
          <w:szCs w:val="24"/>
        </w:rPr>
        <w:t>high</w:t>
      </w:r>
      <w:r w:rsidR="002657DE">
        <w:rPr>
          <w:rFonts w:ascii="Times New Roman" w:hAnsi="Times New Roman" w:cs="Times New Roman"/>
          <w:sz w:val="24"/>
          <w:szCs w:val="24"/>
        </w:rPr>
        <w:t>, persistent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 unemployment through </w:t>
      </w:r>
      <w:r w:rsidR="002657DE">
        <w:rPr>
          <w:rFonts w:ascii="Times New Roman" w:hAnsi="Times New Roman" w:cs="Times New Roman"/>
          <w:sz w:val="24"/>
          <w:szCs w:val="24"/>
        </w:rPr>
        <w:t xml:space="preserve">targeted </w:t>
      </w:r>
      <w:r w:rsidR="00CB6D48" w:rsidRPr="00CB6D48">
        <w:rPr>
          <w:rFonts w:ascii="Times New Roman" w:hAnsi="Times New Roman" w:cs="Times New Roman"/>
          <w:sz w:val="24"/>
          <w:szCs w:val="24"/>
        </w:rPr>
        <w:t>investment</w:t>
      </w:r>
      <w:r w:rsidR="002657DE">
        <w:rPr>
          <w:rFonts w:ascii="Times New Roman" w:hAnsi="Times New Roman" w:cs="Times New Roman"/>
          <w:sz w:val="24"/>
          <w:szCs w:val="24"/>
        </w:rPr>
        <w:t>s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 in infrastructure, environment, fisheries</w:t>
      </w:r>
      <w:r w:rsidR="002657DE">
        <w:rPr>
          <w:rFonts w:ascii="Times New Roman" w:hAnsi="Times New Roman" w:cs="Times New Roman"/>
          <w:sz w:val="24"/>
          <w:szCs w:val="24"/>
        </w:rPr>
        <w:t>,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 and finance, while attract</w:t>
      </w:r>
      <w:r w:rsidR="00DF29E1">
        <w:rPr>
          <w:rFonts w:ascii="Times New Roman" w:hAnsi="Times New Roman" w:cs="Times New Roman"/>
          <w:sz w:val="24"/>
          <w:szCs w:val="24"/>
        </w:rPr>
        <w:t>ing</w:t>
      </w:r>
      <w:r w:rsidR="00CB6D48" w:rsidRPr="00CB6D48">
        <w:rPr>
          <w:rFonts w:ascii="Times New Roman" w:hAnsi="Times New Roman" w:cs="Times New Roman"/>
          <w:sz w:val="24"/>
          <w:szCs w:val="24"/>
        </w:rPr>
        <w:t xml:space="preserve"> foreign investment </w:t>
      </w:r>
      <w:r w:rsidR="00DF29E1">
        <w:rPr>
          <w:rFonts w:ascii="Times New Roman" w:hAnsi="Times New Roman" w:cs="Times New Roman"/>
          <w:sz w:val="24"/>
          <w:szCs w:val="24"/>
        </w:rPr>
        <w:t xml:space="preserve">and private flows </w:t>
      </w:r>
      <w:r w:rsidR="002657DE">
        <w:rPr>
          <w:rFonts w:ascii="Times New Roman" w:hAnsi="Times New Roman" w:cs="Times New Roman"/>
          <w:sz w:val="24"/>
          <w:szCs w:val="24"/>
        </w:rPr>
        <w:t xml:space="preserve">from Somalia’s </w:t>
      </w:r>
      <w:r w:rsidR="00442A72">
        <w:rPr>
          <w:rFonts w:ascii="Times New Roman" w:hAnsi="Times New Roman" w:cs="Times New Roman"/>
          <w:sz w:val="24"/>
          <w:szCs w:val="24"/>
        </w:rPr>
        <w:t>global diaspora</w:t>
      </w:r>
      <w:r w:rsidR="002657DE">
        <w:rPr>
          <w:rFonts w:ascii="Times New Roman" w:hAnsi="Times New Roman" w:cs="Times New Roman"/>
          <w:sz w:val="24"/>
          <w:szCs w:val="24"/>
        </w:rPr>
        <w:t>.</w:t>
      </w:r>
    </w:p>
    <w:p w14:paraId="14196954" w14:textId="77777777" w:rsidR="00CB6D48" w:rsidRPr="00672B53" w:rsidRDefault="00CB6D48" w:rsidP="005233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B6D48" w:rsidRPr="00672B53">
      <w:footerReference w:type="even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26B95" w14:textId="77777777" w:rsidR="00394BBA" w:rsidRDefault="00394BBA" w:rsidP="00DF29E1">
      <w:pPr>
        <w:spacing w:after="0" w:line="240" w:lineRule="auto"/>
      </w:pPr>
      <w:r>
        <w:separator/>
      </w:r>
    </w:p>
  </w:endnote>
  <w:endnote w:type="continuationSeparator" w:id="0">
    <w:p w14:paraId="69BC0512" w14:textId="77777777" w:rsidR="00394BBA" w:rsidRDefault="00394BBA" w:rsidP="00DF2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7C365" w14:textId="77777777" w:rsidR="00CD380A" w:rsidRDefault="00CD380A" w:rsidP="00CD380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DD85EF" w14:textId="77777777" w:rsidR="00CD380A" w:rsidRDefault="00CD38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2C9F6" w14:textId="5A5D716B" w:rsidR="00CD380A" w:rsidRPr="00DF29E1" w:rsidRDefault="00CD380A" w:rsidP="00CD380A">
    <w:pPr>
      <w:pStyle w:val="Footer"/>
      <w:framePr w:wrap="around" w:vAnchor="text" w:hAnchor="margin" w:xAlign="center" w:y="1"/>
      <w:rPr>
        <w:rStyle w:val="PageNumber"/>
        <w:rFonts w:ascii="Times New Roman" w:hAnsi="Times New Roman" w:cs="Times New Roman"/>
        <w:sz w:val="24"/>
      </w:rPr>
    </w:pPr>
    <w:r w:rsidRPr="00DF29E1">
      <w:rPr>
        <w:rStyle w:val="PageNumber"/>
        <w:rFonts w:ascii="Times New Roman" w:hAnsi="Times New Roman" w:cs="Times New Roman"/>
        <w:sz w:val="24"/>
      </w:rPr>
      <w:fldChar w:fldCharType="begin"/>
    </w:r>
    <w:r w:rsidRPr="00DF29E1">
      <w:rPr>
        <w:rStyle w:val="PageNumber"/>
        <w:rFonts w:ascii="Times New Roman" w:hAnsi="Times New Roman" w:cs="Times New Roman"/>
        <w:sz w:val="24"/>
      </w:rPr>
      <w:instrText xml:space="preserve">PAGE  </w:instrText>
    </w:r>
    <w:r w:rsidRPr="00DF29E1">
      <w:rPr>
        <w:rStyle w:val="PageNumber"/>
        <w:rFonts w:ascii="Times New Roman" w:hAnsi="Times New Roman" w:cs="Times New Roman"/>
        <w:sz w:val="24"/>
      </w:rPr>
      <w:fldChar w:fldCharType="separate"/>
    </w:r>
    <w:r w:rsidR="00053DD2">
      <w:rPr>
        <w:rStyle w:val="PageNumber"/>
        <w:rFonts w:ascii="Times New Roman" w:hAnsi="Times New Roman" w:cs="Times New Roman"/>
        <w:noProof/>
        <w:sz w:val="24"/>
      </w:rPr>
      <w:t>3</w:t>
    </w:r>
    <w:r w:rsidRPr="00DF29E1">
      <w:rPr>
        <w:rStyle w:val="PageNumber"/>
        <w:rFonts w:ascii="Times New Roman" w:hAnsi="Times New Roman" w:cs="Times New Roman"/>
        <w:sz w:val="24"/>
      </w:rPr>
      <w:fldChar w:fldCharType="end"/>
    </w:r>
  </w:p>
  <w:p w14:paraId="008B1A76" w14:textId="77777777" w:rsidR="00CD380A" w:rsidRDefault="00CD38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EE195" w14:textId="77777777" w:rsidR="00394BBA" w:rsidRDefault="00394BBA" w:rsidP="00DF29E1">
      <w:pPr>
        <w:spacing w:after="0" w:line="240" w:lineRule="auto"/>
      </w:pPr>
      <w:r>
        <w:separator/>
      </w:r>
    </w:p>
  </w:footnote>
  <w:footnote w:type="continuationSeparator" w:id="0">
    <w:p w14:paraId="6A876DBA" w14:textId="77777777" w:rsidR="00394BBA" w:rsidRDefault="00394BBA" w:rsidP="00DF2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4517D"/>
    <w:multiLevelType w:val="hybridMultilevel"/>
    <w:tmpl w:val="F5544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B53"/>
    <w:rsid w:val="00053DD2"/>
    <w:rsid w:val="00073665"/>
    <w:rsid w:val="00091230"/>
    <w:rsid w:val="001368B5"/>
    <w:rsid w:val="001C4361"/>
    <w:rsid w:val="001F2DF8"/>
    <w:rsid w:val="001F3797"/>
    <w:rsid w:val="001F414F"/>
    <w:rsid w:val="002657DE"/>
    <w:rsid w:val="00267241"/>
    <w:rsid w:val="00302D3C"/>
    <w:rsid w:val="0033114B"/>
    <w:rsid w:val="00335F64"/>
    <w:rsid w:val="003468A9"/>
    <w:rsid w:val="00394BBA"/>
    <w:rsid w:val="003B35A4"/>
    <w:rsid w:val="003C0DDD"/>
    <w:rsid w:val="00442A72"/>
    <w:rsid w:val="00447289"/>
    <w:rsid w:val="004760D5"/>
    <w:rsid w:val="004F25B0"/>
    <w:rsid w:val="0052337B"/>
    <w:rsid w:val="00557E1D"/>
    <w:rsid w:val="00560E36"/>
    <w:rsid w:val="005614F8"/>
    <w:rsid w:val="005C74B2"/>
    <w:rsid w:val="0061707B"/>
    <w:rsid w:val="00672B53"/>
    <w:rsid w:val="006760D3"/>
    <w:rsid w:val="006A415C"/>
    <w:rsid w:val="006D4795"/>
    <w:rsid w:val="00701EB4"/>
    <w:rsid w:val="007021B9"/>
    <w:rsid w:val="00710292"/>
    <w:rsid w:val="007312F7"/>
    <w:rsid w:val="007405D1"/>
    <w:rsid w:val="007520B1"/>
    <w:rsid w:val="00757CB9"/>
    <w:rsid w:val="00791144"/>
    <w:rsid w:val="007A38BE"/>
    <w:rsid w:val="007B5C6D"/>
    <w:rsid w:val="007D19DB"/>
    <w:rsid w:val="007F0A03"/>
    <w:rsid w:val="007F69D0"/>
    <w:rsid w:val="007F7741"/>
    <w:rsid w:val="00823C54"/>
    <w:rsid w:val="0082501B"/>
    <w:rsid w:val="00842130"/>
    <w:rsid w:val="008512CA"/>
    <w:rsid w:val="00855C94"/>
    <w:rsid w:val="00873836"/>
    <w:rsid w:val="00882D4C"/>
    <w:rsid w:val="008B6F39"/>
    <w:rsid w:val="008C0B75"/>
    <w:rsid w:val="009218A4"/>
    <w:rsid w:val="009C6B50"/>
    <w:rsid w:val="00A26E4B"/>
    <w:rsid w:val="00A34BE2"/>
    <w:rsid w:val="00A90B4A"/>
    <w:rsid w:val="00A912F6"/>
    <w:rsid w:val="00AC3931"/>
    <w:rsid w:val="00AD27D8"/>
    <w:rsid w:val="00B763B6"/>
    <w:rsid w:val="00B77D71"/>
    <w:rsid w:val="00BD640A"/>
    <w:rsid w:val="00C24881"/>
    <w:rsid w:val="00C51C35"/>
    <w:rsid w:val="00C76D3A"/>
    <w:rsid w:val="00CB6D48"/>
    <w:rsid w:val="00CC1DDB"/>
    <w:rsid w:val="00CD3128"/>
    <w:rsid w:val="00CD380A"/>
    <w:rsid w:val="00D64B8B"/>
    <w:rsid w:val="00DE2ED6"/>
    <w:rsid w:val="00DF29E1"/>
    <w:rsid w:val="00DF72C2"/>
    <w:rsid w:val="00E265C4"/>
    <w:rsid w:val="00ED673D"/>
    <w:rsid w:val="00F26AEE"/>
    <w:rsid w:val="00F32287"/>
    <w:rsid w:val="00F41BC2"/>
    <w:rsid w:val="00F46753"/>
    <w:rsid w:val="00F6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2E801"/>
  <w15:docId w15:val="{47A3D591-3B26-C049-BD24-1A749DEC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10292"/>
    <w:pPr>
      <w:spacing w:after="0" w:line="240" w:lineRule="auto"/>
    </w:pPr>
    <w:rPr>
      <w:rFonts w:ascii="Times New Roman" w:hAnsi="Times New Roman"/>
      <w:sz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6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57E1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73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C6B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60D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0D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F29E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9E1"/>
  </w:style>
  <w:style w:type="character" w:styleId="PageNumber">
    <w:name w:val="page number"/>
    <w:basedOn w:val="DefaultParagraphFont"/>
    <w:uiPriority w:val="99"/>
    <w:semiHidden/>
    <w:unhideWhenUsed/>
    <w:rsid w:val="00DF29E1"/>
  </w:style>
  <w:style w:type="paragraph" w:styleId="Header">
    <w:name w:val="header"/>
    <w:basedOn w:val="Normal"/>
    <w:link w:val="HeaderChar"/>
    <w:uiPriority w:val="99"/>
    <w:unhideWhenUsed/>
    <w:rsid w:val="00DF29E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9E1"/>
  </w:style>
  <w:style w:type="character" w:styleId="FollowedHyperlink">
    <w:name w:val="FollowedHyperlink"/>
    <w:basedOn w:val="DefaultParagraphFont"/>
    <w:uiPriority w:val="99"/>
    <w:semiHidden/>
    <w:unhideWhenUsed/>
    <w:rsid w:val="00E265C4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74B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77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7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7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7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7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documents.worldbank.org/curated/en/464241565765065128/pdf/Findings-from-Wave-2-of-the-Somali-High-Frequency-Survey.pdf" TargetMode="External"/><Relationship Id="rId18" Type="http://schemas.openxmlformats.org/officeDocument/2006/relationships/hyperlink" Target="http://www.systemicpeace.org/inscrdata.html" TargetMode="External"/><Relationship Id="rId26" Type="http://schemas.openxmlformats.org/officeDocument/2006/relationships/hyperlink" Target="https://www.brookings.edu/blog/future-development/2019/07/29/how-much-does-the-world-spend-on-the-sustainable-development-goals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cfr.org/backgrounder/al-shabab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worldbank.org/en/news/press-release/2017/08/01/somalia-economic-update-mobilizing-domestic-revenue-to-rebuild" TargetMode="External"/><Relationship Id="rId17" Type="http://schemas.openxmlformats.org/officeDocument/2006/relationships/hyperlink" Target="https://www.imf.org/external/np/fin/tad/extdbt2.aspx?valueDate=2016-10-31" TargetMode="External"/><Relationship Id="rId25" Type="http://schemas.openxmlformats.org/officeDocument/2006/relationships/hyperlink" Target="http://mop.gov.so/index.php/ndp/somali-national-development-pla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theguardian.com/global-development/2019/jun/06/two-million-people-at-risk-of-starvation-as-drought-returns-to-somalia" TargetMode="External"/><Relationship Id="rId20" Type="http://schemas.openxmlformats.org/officeDocument/2006/relationships/hyperlink" Target="https://www.washingtonpost.com/news/monkey-cage/wp/2018/08/03/heres-what-it-means-to-be-somali-in-kenya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1.xml"/><Relationship Id="rId24" Type="http://schemas.openxmlformats.org/officeDocument/2006/relationships/hyperlink" Target="https://www.theguardian.com/world/2013/oct/04/westgate-mall-attacks-kenya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wfp.org/countries/somalia" TargetMode="External"/><Relationship Id="rId23" Type="http://schemas.openxmlformats.org/officeDocument/2006/relationships/hyperlink" Target="https://www.chicagotribune.com/news/nationworld/ct-garissa-university-attack-anniversary-148-20160402-story.html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www.aeaweb.org/articles?id=10.1257/jep.28.3.127" TargetMode="External"/><Relationship Id="rId19" Type="http://schemas.openxmlformats.org/officeDocument/2006/relationships/hyperlink" Target="https://www.acleddata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reliefweb.int/disaster/dr-2015-000134-som" TargetMode="External"/><Relationship Id="rId22" Type="http://schemas.openxmlformats.org/officeDocument/2006/relationships/hyperlink" Target="https://www.bbc.com/news/world-africa-35372855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Users\desair\Downloads\Data_Extract_From_World_Development_Indicators%20(13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Per-capital GDP in 2018</c:v>
                </c:pt>
              </c:strCache>
            </c:strRef>
          </c:tx>
          <c:spPr>
            <a:ln w="47625">
              <a:noFill/>
            </a:ln>
            <a:effectLst/>
          </c:spPr>
          <c:marker>
            <c:symbol val="plus"/>
            <c:size val="9"/>
            <c:spPr>
              <a:noFill/>
              <a:ln>
                <a:solidFill>
                  <a:schemeClr val="tx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8.9280622867877996E-2"/>
                  <c:y val="4.1166151699392004E-3"/>
                </c:manualLayout>
              </c:layout>
              <c:tx>
                <c:strRef>
                  <c:f>Sheet1!$A$2</c:f>
                  <c:strCache>
                    <c:ptCount val="1"/>
                    <c:pt idx="0">
                      <c:v>Rwanda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{23452B27-8A27-45C7-9886-59954AC76AAB}</c15:txfldGUID>
                      <c15:f>Sheet1!$A$2</c15:f>
                      <c15:dlblFieldTableCache>
                        <c:ptCount val="1"/>
                        <c:pt idx="0">
                          <c:v>Rwanda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0-7337-FD4F-812F-C257D4C07336}"/>
                </c:ext>
              </c:extLst>
            </c:dLbl>
            <c:dLbl>
              <c:idx val="1"/>
              <c:layout>
                <c:manualLayout>
                  <c:x val="-3.9016143530003898E-2"/>
                  <c:y val="-3.76731301939058E-2"/>
                </c:manualLayout>
              </c:layout>
              <c:tx>
                <c:strRef>
                  <c:f>Sheet1!$A$3</c:f>
                  <c:strCache>
                    <c:ptCount val="1"/>
                    <c:pt idx="0">
                      <c:v>Mali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{C0CC3823-0CDD-4367-897E-30B1AEA334E3}</c15:txfldGUID>
                      <c15:f>Sheet1!$A$3</c15:f>
                      <c15:dlblFieldTableCache>
                        <c:ptCount val="1"/>
                        <c:pt idx="0">
                          <c:v>Mali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1-7337-FD4F-812F-C257D4C07336}"/>
                </c:ext>
              </c:extLst>
            </c:dLbl>
            <c:dLbl>
              <c:idx val="2"/>
              <c:tx>
                <c:strRef>
                  <c:f>Sheet1!$A$4</c:f>
                  <c:strCache>
                    <c:ptCount val="1"/>
                    <c:pt idx="0">
                      <c:v>Malawi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{E5712014-492F-453B-91FF-91F72FF93978}</c15:txfldGUID>
                      <c15:f>Sheet1!$A$4</c15:f>
                      <c15:dlblFieldTableCache>
                        <c:ptCount val="1"/>
                        <c:pt idx="0">
                          <c:v>Malawi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2-7337-FD4F-812F-C257D4C07336}"/>
                </c:ext>
              </c:extLst>
            </c:dLbl>
            <c:dLbl>
              <c:idx val="3"/>
              <c:layout>
                <c:manualLayout>
                  <c:x val="-5.521950167188E-2"/>
                  <c:y val="-3.76731301939058E-2"/>
                </c:manualLayout>
              </c:layout>
              <c:tx>
                <c:strRef>
                  <c:f>Sheet1!$A$5</c:f>
                  <c:strCache>
                    <c:ptCount val="1"/>
                    <c:pt idx="0">
                      <c:v>Lesotho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{FA56E438-1472-44A4-B3F8-6BA5BE2CFBAE}</c15:txfldGUID>
                      <c15:f>Sheet1!$A$5</c15:f>
                      <c15:dlblFieldTableCache>
                        <c:ptCount val="1"/>
                        <c:pt idx="0">
                          <c:v>Lesotho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3-7337-FD4F-812F-C257D4C07336}"/>
                </c:ext>
              </c:extLst>
            </c:dLbl>
            <c:dLbl>
              <c:idx val="4"/>
              <c:layout>
                <c:manualLayout>
                  <c:x val="-4.5185185185185203E-2"/>
                  <c:y val="-2.68354430379747E-2"/>
                </c:manualLayout>
              </c:layout>
              <c:tx>
                <c:strRef>
                  <c:f>Sheet1!$A$6</c:f>
                  <c:strCache>
                    <c:ptCount val="1"/>
                    <c:pt idx="0">
                      <c:v>Burundi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{49025F58-74CB-46E2-8DCB-132960EF9D7D}</c15:txfldGUID>
                      <c15:f>Sheet1!$A$6</c15:f>
                      <c15:dlblFieldTableCache>
                        <c:ptCount val="1"/>
                        <c:pt idx="0">
                          <c:v>Burundi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4-7337-FD4F-812F-C257D4C07336}"/>
                </c:ext>
              </c:extLst>
            </c:dLbl>
            <c:dLbl>
              <c:idx val="5"/>
              <c:layout>
                <c:manualLayout>
                  <c:x val="-6.37218566857225E-2"/>
                  <c:y val="9.4182825484764501E-3"/>
                </c:manualLayout>
              </c:layout>
              <c:tx>
                <c:strRef>
                  <c:f>Sheet1!$A$7</c:f>
                  <c:strCache>
                    <c:ptCount val="1"/>
                    <c:pt idx="0">
                      <c:v>Haiti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{409D1B85-F929-4455-849E-862C654BA51C}</c15:txfldGUID>
                      <c15:f>Sheet1!$A$7</c15:f>
                      <c15:dlblFieldTableCache>
                        <c:ptCount val="1"/>
                        <c:pt idx="0">
                          <c:v>Haiti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5-7337-FD4F-812F-C257D4C07336}"/>
                </c:ext>
              </c:extLst>
            </c:dLbl>
            <c:dLbl>
              <c:idx val="6"/>
              <c:layout>
                <c:manualLayout>
                  <c:x val="-1.5658864559738198E-2"/>
                  <c:y val="-2.93628808864266E-2"/>
                </c:manualLayout>
              </c:layout>
              <c:tx>
                <c:strRef>
                  <c:f>Sheet1!$A$8</c:f>
                  <c:strCache>
                    <c:ptCount val="1"/>
                    <c:pt idx="0">
                      <c:v>Nepal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{F636ED35-106A-49E0-A7C7-14DEAF9BD91D}</c15:txfldGUID>
                      <c15:f>Sheet1!$A$8</c15:f>
                      <c15:dlblFieldTableCache>
                        <c:ptCount val="1"/>
                        <c:pt idx="0">
                          <c:v>Nepal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6-7337-FD4F-812F-C257D4C07336}"/>
                </c:ext>
              </c:extLst>
            </c:dLbl>
            <c:dLbl>
              <c:idx val="7"/>
              <c:layout>
                <c:manualLayout>
                  <c:x val="-6.0711465861287901E-2"/>
                  <c:y val="-3.76731301939058E-2"/>
                </c:manualLayout>
              </c:layout>
              <c:tx>
                <c:strRef>
                  <c:f>Sheet1!$A$9</c:f>
                  <c:strCache>
                    <c:ptCount val="1"/>
                    <c:pt idx="0">
                      <c:v>Indonesia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{1CA12AD3-7341-4806-B41E-669EAE864FF8}</c15:txfldGUID>
                      <c15:f>Sheet1!$A$9</c15:f>
                      <c15:dlblFieldTableCache>
                        <c:ptCount val="1"/>
                        <c:pt idx="0">
                          <c:v>Indonesia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7-7337-FD4F-812F-C257D4C07336}"/>
                </c:ext>
              </c:extLst>
            </c:dLbl>
            <c:dLbl>
              <c:idx val="8"/>
              <c:layout>
                <c:manualLayout>
                  <c:x val="-5.8108879800877603E-2"/>
                  <c:y val="-1.8997906907206201E-2"/>
                </c:manualLayout>
              </c:layout>
              <c:tx>
                <c:strRef>
                  <c:f>Sheet1!$A$10</c:f>
                  <c:strCache>
                    <c:ptCount val="1"/>
                    <c:pt idx="0">
                      <c:v>Burkina Faso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{D83E084E-7F25-4F00-9BD8-44EB9F3B621A}</c15:txfldGUID>
                      <c15:f>Sheet1!$A$10</c15:f>
                      <c15:dlblFieldTableCache>
                        <c:ptCount val="1"/>
                        <c:pt idx="0">
                          <c:v>Burkina Faso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8-7337-FD4F-812F-C257D4C07336}"/>
                </c:ext>
              </c:extLst>
            </c:dLbl>
            <c:dLbl>
              <c:idx val="9"/>
              <c:layout>
                <c:manualLayout>
                  <c:x val="-5.6677992770283597E-3"/>
                  <c:y val="1.4936708860759499E-3"/>
                </c:manualLayout>
              </c:layout>
              <c:tx>
                <c:strRef>
                  <c:f>Sheet1!$A$11</c:f>
                  <c:strCache>
                    <c:ptCount val="1"/>
                    <c:pt idx="0">
                      <c:v>Somalia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1" i="0" strike="noStrike">
                      <a:solidFill>
                        <a:srgbClr val="FF0000"/>
                      </a:solidFill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{CB505108-2676-402C-B076-838E39CC3C2C}</c15:txfldGUID>
                      <c15:f>Sheet1!$A$11</c15:f>
                      <c15:dlblFieldTableCache>
                        <c:ptCount val="1"/>
                        <c:pt idx="0">
                          <c:v>Somalia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9-7337-FD4F-812F-C257D4C07336}"/>
                </c:ext>
              </c:extLst>
            </c:dLbl>
            <c:dLbl>
              <c:idx val="10"/>
              <c:layout>
                <c:manualLayout>
                  <c:x val="-9.1391939021320895E-2"/>
                  <c:y val="-2.3822714681440399E-2"/>
                </c:manualLayout>
              </c:layout>
              <c:tx>
                <c:strRef>
                  <c:f>Sheet1!$A$12</c:f>
                  <c:strCache>
                    <c:ptCount val="1"/>
                    <c:pt idx="0">
                      <c:v>Cambodia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{B3FA5CEC-5B71-4019-B3BE-1D53BBFDB16C}</c15:txfldGUID>
                      <c15:f>Sheet1!$A$12</c15:f>
                      <c15:dlblFieldTableCache>
                        <c:ptCount val="1"/>
                        <c:pt idx="0">
                          <c:v>Cambodia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A-7337-FD4F-812F-C257D4C07336}"/>
                </c:ext>
              </c:extLst>
            </c:dLbl>
            <c:dLbl>
              <c:idx val="11"/>
              <c:layout>
                <c:manualLayout>
                  <c:x val="-0.16217773165951099"/>
                  <c:y val="1.46359015249676E-2"/>
                </c:manualLayout>
              </c:layout>
              <c:tx>
                <c:strRef>
                  <c:f>Sheet1!$A$13</c:f>
                  <c:strCache>
                    <c:ptCount val="1"/>
                    <c:pt idx="0">
                      <c:v>Central African Republic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{F160ED6F-370B-4A01-BDB2-7C9B7BDDF3AD}</c15:txfldGUID>
                      <c15:f>Sheet1!$A$13</c15:f>
                      <c15:dlblFieldTableCache>
                        <c:ptCount val="1"/>
                        <c:pt idx="0">
                          <c:v>Central African Republic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B-7337-FD4F-812F-C257D4C07336}"/>
                </c:ext>
              </c:extLst>
            </c:dLbl>
            <c:dLbl>
              <c:idx val="12"/>
              <c:layout>
                <c:manualLayout>
                  <c:x val="-0.127187260507165"/>
                  <c:y val="1.8793979866440699E-3"/>
                </c:manualLayout>
              </c:layout>
              <c:tx>
                <c:strRef>
                  <c:f>Sheet1!$A$14</c:f>
                  <c:strCache>
                    <c:ptCount val="1"/>
                    <c:pt idx="0">
                      <c:v>Guinea-Bissau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{3E6C3E08-BF30-447B-B972-57152E1DF5B6}</c15:txfldGUID>
                      <c15:f>Sheet1!$A$14</c15:f>
                      <c15:dlblFieldTableCache>
                        <c:ptCount val="1"/>
                        <c:pt idx="0">
                          <c:v>Guinea-Bissau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C-7337-FD4F-812F-C257D4C07336}"/>
                </c:ext>
              </c:extLst>
            </c:dLbl>
            <c:dLbl>
              <c:idx val="13"/>
              <c:layout>
                <c:manualLayout>
                  <c:x val="-4.1208643440117897E-2"/>
                  <c:y val="-2.6592797783933499E-2"/>
                </c:manualLayout>
              </c:layout>
              <c:tx>
                <c:strRef>
                  <c:f>Sheet1!$A$15</c:f>
                  <c:strCache>
                    <c:ptCount val="1"/>
                    <c:pt idx="0">
                      <c:v>India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{CB36CE69-1491-423D-B106-16CA47A12490}</c15:txfldGUID>
                      <c15:f>Sheet1!$A$15</c15:f>
                      <c15:dlblFieldTableCache>
                        <c:ptCount val="1"/>
                        <c:pt idx="0">
                          <c:v>India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D-7337-FD4F-812F-C257D4C07336}"/>
                </c:ext>
              </c:extLst>
            </c:dLbl>
            <c:dLbl>
              <c:idx val="14"/>
              <c:layout>
                <c:manualLayout>
                  <c:x val="-7.3769015307195096E-2"/>
                  <c:y val="1.9306488587660701E-2"/>
                </c:manualLayout>
              </c:layout>
              <c:tx>
                <c:strRef>
                  <c:f>Sheet1!$A$16</c:f>
                  <c:strCache>
                    <c:ptCount val="1"/>
                    <c:pt idx="0">
                      <c:v>Gambia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{4F695206-6F33-4A07-B05F-6D1DC38189B4}</c15:txfldGUID>
                      <c15:f>Sheet1!$A$16</c15:f>
                      <c15:dlblFieldTableCache>
                        <c:ptCount val="1"/>
                        <c:pt idx="0">
                          <c:v>Gambia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E-7337-FD4F-812F-C257D4C07336}"/>
                </c:ext>
              </c:extLst>
            </c:dLbl>
            <c:dLbl>
              <c:idx val="15"/>
              <c:tx>
                <c:strRef>
                  <c:f>Sheet1!$A$17</c:f>
                  <c:strCache>
                    <c:ptCount val="1"/>
                    <c:pt idx="0">
                      <c:v>China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{1D3037EB-243C-4A06-A955-C6487D8A4ED1}</c15:txfldGUID>
                      <c15:f>Sheet1!$A$17</c15:f>
                      <c15:dlblFieldTableCache>
                        <c:ptCount val="1"/>
                        <c:pt idx="0">
                          <c:v>China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0F-7337-FD4F-812F-C257D4C07336}"/>
                </c:ext>
              </c:extLst>
            </c:dLbl>
            <c:dLbl>
              <c:idx val="16"/>
              <c:layout>
                <c:manualLayout>
                  <c:x val="-1.0800626665852801E-2"/>
                  <c:y val="-4.0506329113924001E-3"/>
                </c:manualLayout>
              </c:layout>
              <c:tx>
                <c:strRef>
                  <c:f>Sheet1!$A$18</c:f>
                  <c:strCache>
                    <c:ptCount val="1"/>
                    <c:pt idx="0">
                      <c:v>Benin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{4B132D36-260D-40ED-8196-70ABEB6D61B4}</c15:txfldGUID>
                      <c15:f>Sheet1!$A$18</c15:f>
                      <c15:dlblFieldTableCache>
                        <c:ptCount val="1"/>
                        <c:pt idx="0">
                          <c:v>Benin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10-7337-FD4F-812F-C257D4C07336}"/>
                </c:ext>
              </c:extLst>
            </c:dLbl>
            <c:dLbl>
              <c:idx val="17"/>
              <c:layout>
                <c:manualLayout>
                  <c:x val="-2.8331875182269001E-2"/>
                  <c:y val="3.3209354528931902E-2"/>
                </c:manualLayout>
              </c:layout>
              <c:tx>
                <c:strRef>
                  <c:f>Sheet1!$A$19</c:f>
                  <c:strCache>
                    <c:ptCount val="1"/>
                    <c:pt idx="0">
                      <c:v>Togo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{1CFF4DD4-0419-43E1-934B-BC4D213FA81A}</c15:txfldGUID>
                      <c15:f>Sheet1!$A$19</c15:f>
                      <c15:dlblFieldTableCache>
                        <c:ptCount val="1"/>
                        <c:pt idx="0">
                          <c:v>Togo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11-7337-FD4F-812F-C257D4C07336}"/>
                </c:ext>
              </c:extLst>
            </c:dLbl>
            <c:dLbl>
              <c:idx val="18"/>
              <c:layout>
                <c:manualLayout>
                  <c:x val="-1.74652587031272E-2"/>
                  <c:y val="-2.1052726004186201E-2"/>
                </c:manualLayout>
              </c:layout>
              <c:tx>
                <c:strRef>
                  <c:f>Sheet1!$A$20</c:f>
                  <c:strCache>
                    <c:ptCount val="1"/>
                    <c:pt idx="0">
                      <c:v>Chad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{808736EA-51F0-450F-A457-A1650FD818FF}</c15:txfldGUID>
                      <c15:f>Sheet1!$A$20</c15:f>
                      <c15:dlblFieldTableCache>
                        <c:ptCount val="1"/>
                        <c:pt idx="0">
                          <c:v>Chad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12-7337-FD4F-812F-C257D4C07336}"/>
                </c:ext>
              </c:extLst>
            </c:dLbl>
            <c:dLbl>
              <c:idx val="19"/>
              <c:layout>
                <c:manualLayout>
                  <c:x val="-4.8693776291660797E-3"/>
                  <c:y val="-9.9725172857547898E-3"/>
                </c:manualLayout>
              </c:layout>
              <c:tx>
                <c:strRef>
                  <c:f>Sheet1!$A$21</c:f>
                  <c:strCache>
                    <c:ptCount val="1"/>
                    <c:pt idx="0">
                      <c:v>Uganda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{3446D017-3962-4681-A193-A6A96BE909BD}</c15:txfldGUID>
                      <c15:f>Sheet1!$A$21</c15:f>
                      <c15:dlblFieldTableCache>
                        <c:ptCount val="1"/>
                        <c:pt idx="0">
                          <c:v>Uganda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13-7337-FD4F-812F-C257D4C07336}"/>
                </c:ext>
              </c:extLst>
            </c:dLbl>
            <c:dLbl>
              <c:idx val="20"/>
              <c:layout>
                <c:manualLayout>
                  <c:x val="1.5188580879444899E-3"/>
                  <c:y val="3.8781163434903E-3"/>
                </c:manualLayout>
              </c:layout>
              <c:tx>
                <c:strRef>
                  <c:f>Sheet1!$A$22</c:f>
                  <c:strCache>
                    <c:ptCount val="1"/>
                    <c:pt idx="0">
                      <c:v>Bangladesh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{4F23291D-98FE-4B00-8328-8966D15E22BD}</c15:txfldGUID>
                      <c15:f>Sheet1!$A$22</c15:f>
                      <c15:dlblFieldTableCache>
                        <c:ptCount val="1"/>
                        <c:pt idx="0">
                          <c:v>Bangladesh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14-7337-FD4F-812F-C257D4C07336}"/>
                </c:ext>
              </c:extLst>
            </c:dLbl>
            <c:dLbl>
              <c:idx val="21"/>
              <c:layout>
                <c:manualLayout>
                  <c:x val="-7.3255959443425694E-2"/>
                  <c:y val="-3.4903047091412703E-2"/>
                </c:manualLayout>
              </c:layout>
              <c:tx>
                <c:strRef>
                  <c:f>Sheet1!$A$23</c:f>
                  <c:strCache>
                    <c:ptCount val="1"/>
                    <c:pt idx="0">
                      <c:v>Kenya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{60994901-0156-438E-9D2B-FAFA989495BB}</c15:txfldGUID>
                      <c15:f>Sheet1!$A$23</c15:f>
                      <c15:dlblFieldTableCache>
                        <c:ptCount val="1"/>
                        <c:pt idx="0">
                          <c:v>Kenya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15-7337-FD4F-812F-C257D4C07336}"/>
                </c:ext>
              </c:extLst>
            </c:dLbl>
            <c:dLbl>
              <c:idx val="22"/>
              <c:layout>
                <c:manualLayout>
                  <c:x val="-4.2712160979877498E-2"/>
                  <c:y val="1.9158975381241901E-2"/>
                </c:manualLayout>
              </c:layout>
              <c:tx>
                <c:strRef>
                  <c:f>Sheet1!$A$24</c:f>
                  <c:strCache>
                    <c:ptCount val="1"/>
                    <c:pt idx="0">
                      <c:v>Niger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{EA38030C-9751-42ED-B94A-8B2F93E093B0}</c15:txfldGUID>
                      <c15:f>Sheet1!$A$24</c15:f>
                      <c15:dlblFieldTableCache>
                        <c:ptCount val="1"/>
                        <c:pt idx="0">
                          <c:v>Niger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16-7337-FD4F-812F-C257D4C07336}"/>
                </c:ext>
              </c:extLst>
            </c:dLbl>
            <c:dLbl>
              <c:idx val="23"/>
              <c:tx>
                <c:strRef>
                  <c:f>Sheet1!$A$25</c:f>
                  <c:strCache>
                    <c:ptCount val="1"/>
                    <c:pt idx="0">
                      <c:v>Botswana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{A1E5FD82-1782-4D8D-A421-470090889FDA}</c15:txfldGUID>
                      <c15:f>Sheet1!$A$25</c15:f>
                      <c15:dlblFieldTableCache>
                        <c:ptCount val="1"/>
                        <c:pt idx="0">
                          <c:v>Botswana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17-7337-FD4F-812F-C257D4C07336}"/>
                </c:ext>
              </c:extLst>
            </c:dLbl>
            <c:dLbl>
              <c:idx val="24"/>
              <c:layout>
                <c:manualLayout>
                  <c:x val="-1.3372883184122501E-2"/>
                  <c:y val="2.04986149584486E-2"/>
                </c:manualLayout>
              </c:layout>
              <c:tx>
                <c:strRef>
                  <c:f>Sheet1!$A$26</c:f>
                  <c:strCache>
                    <c:ptCount val="1"/>
                    <c:pt idx="0">
                      <c:v>Afghanistan</c:v>
                    </c:pt>
                  </c:strCache>
                </c:strRef>
              </c:tx>
              <c:spPr/>
              <c:txPr>
                <a:bodyPr/>
                <a:lstStyle/>
                <a:p>
                  <a:pPr>
                    <a:defRPr sz="1100" b="0" i="0" strike="noStrike">
                      <a:latin typeface="Calibri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>
                    <c15:dlblFTEntry>
                      <c15:txfldGUID>{5E9C456B-1D73-44CC-8108-58D1F08E14A2}</c15:txfldGUID>
                      <c15:f>Sheet1!$A$26</c15:f>
                      <c15:dlblFieldTableCache>
                        <c:ptCount val="1"/>
                        <c:pt idx="0">
                          <c:v>Afghanistan</c:v>
                        </c:pt>
                      </c15:dlblFieldTableCache>
                    </c15:dlblFTEntry>
                  </c15:dlblFieldTable>
                  <c15:showDataLabelsRange val="0"/>
                </c:ext>
                <c:ext xmlns:c16="http://schemas.microsoft.com/office/drawing/2014/chart" uri="{C3380CC4-5D6E-409C-BE32-E72D297353CC}">
                  <c16:uniqueId val="{00000018-7337-FD4F-812F-C257D4C07336}"/>
                </c:ext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numRef>
              <c:f>Sheet1!$B$2:$B$26</c:f>
              <c:numCache>
                <c:formatCode>General</c:formatCode>
                <c:ptCount val="25"/>
                <c:pt idx="0">
                  <c:v>496.29341970608073</c:v>
                </c:pt>
                <c:pt idx="1">
                  <c:v>512.83351201134155</c:v>
                </c:pt>
                <c:pt idx="2">
                  <c:v>523.77175394734104</c:v>
                </c:pt>
                <c:pt idx="3">
                  <c:v>566.51648605357582</c:v>
                </c:pt>
                <c:pt idx="4">
                  <c:v>591.64369763744196</c:v>
                </c:pt>
                <c:pt idx="5">
                  <c:v>600.60689914738998</c:v>
                </c:pt>
                <c:pt idx="6">
                  <c:v>608.17375356254934</c:v>
                </c:pt>
                <c:pt idx="7">
                  <c:v>675.97926611264393</c:v>
                </c:pt>
                <c:pt idx="8">
                  <c:v>691.11914082082581</c:v>
                </c:pt>
                <c:pt idx="9">
                  <c:v>794.19192117311331</c:v>
                </c:pt>
                <c:pt idx="10">
                  <c:v>870.71759350586638</c:v>
                </c:pt>
                <c:pt idx="11">
                  <c:v>885.42025501033027</c:v>
                </c:pt>
                <c:pt idx="12">
                  <c:v>947.11866452735705</c:v>
                </c:pt>
                <c:pt idx="13">
                  <c:v>953.44452761526816</c:v>
                </c:pt>
                <c:pt idx="14">
                  <c:v>954.92598271960162</c:v>
                </c:pt>
                <c:pt idx="15">
                  <c:v>959.62216838373467</c:v>
                </c:pt>
                <c:pt idx="16">
                  <c:v>971.43993804005333</c:v>
                </c:pt>
                <c:pt idx="17">
                  <c:v>1018.056909780704</c:v>
                </c:pt>
                <c:pt idx="18">
                  <c:v>1092.155439068544</c:v>
                </c:pt>
                <c:pt idx="19">
                  <c:v>1136.079846585227</c:v>
                </c:pt>
                <c:pt idx="20">
                  <c:v>1187.223015041757</c:v>
                </c:pt>
                <c:pt idx="21">
                  <c:v>1203.146584350083</c:v>
                </c:pt>
                <c:pt idx="22">
                  <c:v>1221.841866903198</c:v>
                </c:pt>
                <c:pt idx="23">
                  <c:v>1300.205619797093</c:v>
                </c:pt>
                <c:pt idx="24">
                  <c:v>1327.2806064764841</c:v>
                </c:pt>
              </c:numCache>
            </c:numRef>
          </c:xVal>
          <c:yVal>
            <c:numRef>
              <c:f>Sheet1!$C$2:$C$26</c:f>
              <c:numCache>
                <c:formatCode>General</c:formatCode>
                <c:ptCount val="25"/>
                <c:pt idx="0">
                  <c:v>772.9678383822253</c:v>
                </c:pt>
                <c:pt idx="1">
                  <c:v>901.40310068922429</c:v>
                </c:pt>
                <c:pt idx="2">
                  <c:v>389.39803317883627</c:v>
                </c:pt>
                <c:pt idx="3">
                  <c:v>1324.282767995003</c:v>
                </c:pt>
                <c:pt idx="4">
                  <c:v>275.42960328531819</c:v>
                </c:pt>
                <c:pt idx="5">
                  <c:v>868.28479961370385</c:v>
                </c:pt>
                <c:pt idx="6">
                  <c:v>1025.7983558661731</c:v>
                </c:pt>
                <c:pt idx="7">
                  <c:v>3893.596077572392</c:v>
                </c:pt>
                <c:pt idx="8">
                  <c:v>731.17171696741104</c:v>
                </c:pt>
                <c:pt idx="9">
                  <c:v>314.56236345914692</c:v>
                </c:pt>
                <c:pt idx="10">
                  <c:v>1512.126709728466</c:v>
                </c:pt>
                <c:pt idx="11">
                  <c:v>509.97097480501412</c:v>
                </c:pt>
                <c:pt idx="12">
                  <c:v>777.96992178671076</c:v>
                </c:pt>
                <c:pt idx="13">
                  <c:v>2015.590485486752</c:v>
                </c:pt>
                <c:pt idx="14">
                  <c:v>712.45239774426466</c:v>
                </c:pt>
                <c:pt idx="15">
                  <c:v>9770.8470878331427</c:v>
                </c:pt>
                <c:pt idx="16">
                  <c:v>901.95405219333645</c:v>
                </c:pt>
                <c:pt idx="17">
                  <c:v>671.84068755877308</c:v>
                </c:pt>
                <c:pt idx="18">
                  <c:v>730.24460756542555</c:v>
                </c:pt>
                <c:pt idx="19">
                  <c:v>643.13967019167205</c:v>
                </c:pt>
                <c:pt idx="20">
                  <c:v>1698.2628023354721</c:v>
                </c:pt>
                <c:pt idx="21">
                  <c:v>1710.5100969998321</c:v>
                </c:pt>
                <c:pt idx="22">
                  <c:v>411.6889425426217</c:v>
                </c:pt>
                <c:pt idx="23">
                  <c:v>8258.6416657469053</c:v>
                </c:pt>
                <c:pt idx="24">
                  <c:v>520.89660271913533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9-7337-FD4F-812F-C257D4C07336}"/>
            </c:ext>
          </c:extLst>
        </c:ser>
        <c:ser>
          <c:idx val="1"/>
          <c:order val="1"/>
          <c:spPr>
            <a:ln w="6350">
              <a:solidFill>
                <a:srgbClr val="0000FF"/>
              </a:solidFill>
            </a:ln>
          </c:spPr>
          <c:marker>
            <c:symbol val="none"/>
          </c:marker>
          <c:xVal>
            <c:numRef>
              <c:f>Sheet1!$G$2:$G$3</c:f>
              <c:numCache>
                <c:formatCode>General</c:formatCode>
                <c:ptCount val="2"/>
                <c:pt idx="0">
                  <c:v>250</c:v>
                </c:pt>
                <c:pt idx="1">
                  <c:v>10000</c:v>
                </c:pt>
              </c:numCache>
            </c:numRef>
          </c:xVal>
          <c:yVal>
            <c:numRef>
              <c:f>Sheet1!$H$2:$H$3</c:f>
              <c:numCache>
                <c:formatCode>General</c:formatCode>
                <c:ptCount val="2"/>
                <c:pt idx="0">
                  <c:v>250</c:v>
                </c:pt>
                <c:pt idx="1">
                  <c:v>10000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A-7337-FD4F-812F-C257D4C073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129210552"/>
        <c:axId val="-2129635128"/>
      </c:scatterChart>
      <c:valAx>
        <c:axId val="-2129210552"/>
        <c:scaling>
          <c:logBase val="2"/>
          <c:orientation val="minMax"/>
          <c:max val="2000"/>
          <c:min val="250"/>
        </c:scaling>
        <c:delete val="0"/>
        <c:axPos val="b"/>
        <c:title>
          <c:tx>
            <c:rich>
              <a:bodyPr/>
              <a:lstStyle/>
              <a:p>
                <a:pPr>
                  <a:defRPr sz="1400"/>
                </a:pPr>
                <a:r>
                  <a:rPr lang="en-US" sz="1400"/>
                  <a:t>Per capita GDP, 1960 (current 2018</a:t>
                </a:r>
                <a:r>
                  <a:rPr lang="en-US" sz="1400" baseline="0"/>
                  <a:t> $)</a:t>
                </a:r>
                <a:endParaRPr lang="en-US" sz="1400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solidFill>
                  <a:srgbClr val="000000"/>
                </a:solidFill>
              </a:defRPr>
            </a:pPr>
            <a:endParaRPr lang="en-US"/>
          </a:p>
        </c:txPr>
        <c:crossAx val="-2129635128"/>
        <c:crosses val="autoZero"/>
        <c:crossBetween val="midCat"/>
        <c:majorUnit val="2"/>
      </c:valAx>
      <c:valAx>
        <c:axId val="-2129635128"/>
        <c:scaling>
          <c:logBase val="2"/>
          <c:orientation val="minMax"/>
          <c:min val="250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 sz="1400" b="1"/>
                </a:pPr>
                <a:r>
                  <a:rPr lang="en-US" sz="1400" b="1"/>
                  <a:t>Per Capita</a:t>
                </a:r>
                <a:r>
                  <a:rPr lang="en-US" sz="1400" b="1" baseline="0"/>
                  <a:t> GDP, 2016 (current $)</a:t>
                </a:r>
                <a:endParaRPr lang="en-US" sz="1400" b="1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solidFill>
                  <a:srgbClr val="000000"/>
                </a:solidFill>
              </a:defRPr>
            </a:pPr>
            <a:endParaRPr lang="en-US"/>
          </a:p>
        </c:txPr>
        <c:crossAx val="-2129210552"/>
        <c:crosses val="autoZero"/>
        <c:crossBetween val="midCat"/>
      </c:valAx>
      <c:spPr>
        <a:noFill/>
      </c:spPr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826DD822832249ABDDA59978AE6B38" ma:contentTypeVersion="8" ma:contentTypeDescription="Create a new document." ma:contentTypeScope="" ma:versionID="33cb0c2efa8ec5858a9f39539b2d7f24">
  <xsd:schema xmlns:xsd="http://www.w3.org/2001/XMLSchema" xmlns:xs="http://www.w3.org/2001/XMLSchema" xmlns:p="http://schemas.microsoft.com/office/2006/metadata/properties" xmlns:ns3="c7a4e274-fc79-45a2-9c6a-8471ebeed6e7" targetNamespace="http://schemas.microsoft.com/office/2006/metadata/properties" ma:root="true" ma:fieldsID="fd5a48d4f8a1fb231c3dfc21ef1aa7b6" ns3:_="">
    <xsd:import namespace="c7a4e274-fc79-45a2-9c6a-8471ebeed6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4e274-fc79-45a2-9c6a-8471ebeed6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A24BB2-9162-47D3-89BD-17A0E71239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F00C4D-0639-4A17-86C6-2EA917410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a4e274-fc79-45a2-9c6a-8471ebeed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B09692-BB78-44AC-A7C4-88F7B56BCC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1368</Words>
  <Characters>7801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Brookings Institution</Company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Desai</dc:creator>
  <cp:keywords/>
  <dc:description/>
  <cp:lastModifiedBy>Raj Desai</cp:lastModifiedBy>
  <cp:revision>2</cp:revision>
  <dcterms:created xsi:type="dcterms:W3CDTF">2026-09-29T04:56:00Z</dcterms:created>
  <dcterms:modified xsi:type="dcterms:W3CDTF">2026-09-29T04:56:00Z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0x01010053826DD822832249ABDDA59978AE6B38</vt:lpwstr>
  </property>
</Properties>
</file>