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963915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54858" w:rsidRDefault="00454858">
          <w:pPr>
            <w:pStyle w:val="TOCHeading"/>
          </w:pPr>
          <w:r>
            <w:t>Contents</w:t>
          </w:r>
        </w:p>
        <w:p w:rsidR="00454858" w:rsidRDefault="00454858">
          <w:pPr>
            <w:pStyle w:val="TOC1"/>
            <w:tabs>
              <w:tab w:val="right" w:leader="dot" w:pos="9350"/>
            </w:tabs>
            <w:rPr>
              <w:noProof/>
            </w:rPr>
          </w:pPr>
          <w:r>
            <w:fldChar w:fldCharType="begin"/>
          </w:r>
          <w:r>
            <w:instrText xml:space="preserve"> TOC \o "1-3" \h \z \u </w:instrText>
          </w:r>
          <w:r>
            <w:fldChar w:fldCharType="separate"/>
          </w:r>
          <w:hyperlink w:anchor="_Toc441741972" w:history="1">
            <w:r w:rsidRPr="000636D1">
              <w:rPr>
                <w:rStyle w:val="Hyperlink"/>
                <w:noProof/>
              </w:rPr>
              <w:t>Elements of a Program</w:t>
            </w:r>
            <w:r>
              <w:rPr>
                <w:noProof/>
                <w:webHidden/>
              </w:rPr>
              <w:tab/>
            </w:r>
            <w:r>
              <w:rPr>
                <w:noProof/>
                <w:webHidden/>
              </w:rPr>
              <w:fldChar w:fldCharType="begin"/>
            </w:r>
            <w:r>
              <w:rPr>
                <w:noProof/>
                <w:webHidden/>
              </w:rPr>
              <w:instrText xml:space="preserve"> PAGEREF _Toc441741972 \h </w:instrText>
            </w:r>
            <w:r>
              <w:rPr>
                <w:noProof/>
                <w:webHidden/>
              </w:rPr>
            </w:r>
            <w:r>
              <w:rPr>
                <w:noProof/>
                <w:webHidden/>
              </w:rPr>
              <w:fldChar w:fldCharType="separate"/>
            </w:r>
            <w:r w:rsidR="005C1818">
              <w:rPr>
                <w:noProof/>
                <w:webHidden/>
              </w:rPr>
              <w:t>2</w:t>
            </w:r>
            <w:r>
              <w:rPr>
                <w:noProof/>
                <w:webHidden/>
              </w:rPr>
              <w:fldChar w:fldCharType="end"/>
            </w:r>
          </w:hyperlink>
        </w:p>
        <w:p w:rsidR="00454858" w:rsidRDefault="00454858">
          <w:pPr>
            <w:pStyle w:val="TOC2"/>
            <w:tabs>
              <w:tab w:val="right" w:leader="dot" w:pos="9350"/>
            </w:tabs>
            <w:rPr>
              <w:noProof/>
            </w:rPr>
          </w:pPr>
          <w:hyperlink w:anchor="_Toc441741973" w:history="1">
            <w:r w:rsidRPr="000636D1">
              <w:rPr>
                <w:rStyle w:val="Hyperlink"/>
                <w:noProof/>
              </w:rPr>
              <w:t>Planned/Implemented Activities</w:t>
            </w:r>
            <w:r>
              <w:rPr>
                <w:noProof/>
                <w:webHidden/>
              </w:rPr>
              <w:tab/>
            </w:r>
            <w:r>
              <w:rPr>
                <w:noProof/>
                <w:webHidden/>
              </w:rPr>
              <w:fldChar w:fldCharType="begin"/>
            </w:r>
            <w:r>
              <w:rPr>
                <w:noProof/>
                <w:webHidden/>
              </w:rPr>
              <w:instrText xml:space="preserve"> PAGEREF _Toc441741973 \h </w:instrText>
            </w:r>
            <w:r>
              <w:rPr>
                <w:noProof/>
                <w:webHidden/>
              </w:rPr>
            </w:r>
            <w:r>
              <w:rPr>
                <w:noProof/>
                <w:webHidden/>
              </w:rPr>
              <w:fldChar w:fldCharType="separate"/>
            </w:r>
            <w:r w:rsidR="005C1818">
              <w:rPr>
                <w:noProof/>
                <w:webHidden/>
              </w:rPr>
              <w:t>2</w:t>
            </w:r>
            <w:r>
              <w:rPr>
                <w:noProof/>
                <w:webHidden/>
              </w:rPr>
              <w:fldChar w:fldCharType="end"/>
            </w:r>
          </w:hyperlink>
        </w:p>
        <w:p w:rsidR="00454858" w:rsidRDefault="00454858">
          <w:pPr>
            <w:pStyle w:val="TOC2"/>
            <w:tabs>
              <w:tab w:val="right" w:leader="dot" w:pos="9350"/>
            </w:tabs>
            <w:rPr>
              <w:noProof/>
            </w:rPr>
          </w:pPr>
          <w:hyperlink w:anchor="_Toc441741974" w:history="1">
            <w:r w:rsidRPr="000636D1">
              <w:rPr>
                <w:rStyle w:val="Hyperlink"/>
                <w:noProof/>
              </w:rPr>
              <w:t>Managed Resources</w:t>
            </w:r>
            <w:r>
              <w:rPr>
                <w:noProof/>
                <w:webHidden/>
              </w:rPr>
              <w:tab/>
            </w:r>
            <w:r>
              <w:rPr>
                <w:noProof/>
                <w:webHidden/>
              </w:rPr>
              <w:fldChar w:fldCharType="begin"/>
            </w:r>
            <w:r>
              <w:rPr>
                <w:noProof/>
                <w:webHidden/>
              </w:rPr>
              <w:instrText xml:space="preserve"> PAGEREF _Toc441741974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2"/>
            <w:tabs>
              <w:tab w:val="right" w:leader="dot" w:pos="9350"/>
            </w:tabs>
            <w:rPr>
              <w:noProof/>
            </w:rPr>
          </w:pPr>
          <w:hyperlink w:anchor="_Toc441741975" w:history="1">
            <w:r w:rsidRPr="000636D1">
              <w:rPr>
                <w:rStyle w:val="Hyperlink"/>
                <w:noProof/>
              </w:rPr>
              <w:t>Specific Goals and Purposes</w:t>
            </w:r>
            <w:r>
              <w:rPr>
                <w:noProof/>
                <w:webHidden/>
              </w:rPr>
              <w:tab/>
            </w:r>
            <w:r>
              <w:rPr>
                <w:noProof/>
                <w:webHidden/>
              </w:rPr>
              <w:fldChar w:fldCharType="begin"/>
            </w:r>
            <w:r>
              <w:rPr>
                <w:noProof/>
                <w:webHidden/>
              </w:rPr>
              <w:instrText xml:space="preserve"> PAGEREF _Toc441741975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2"/>
            <w:tabs>
              <w:tab w:val="right" w:leader="dot" w:pos="9350"/>
            </w:tabs>
            <w:rPr>
              <w:noProof/>
            </w:rPr>
          </w:pPr>
          <w:hyperlink w:anchor="_Toc441741976" w:history="1">
            <w:r w:rsidRPr="000636D1">
              <w:rPr>
                <w:rStyle w:val="Hyperlink"/>
                <w:noProof/>
              </w:rPr>
              <w:t>Target Participants</w:t>
            </w:r>
            <w:r>
              <w:rPr>
                <w:noProof/>
                <w:webHidden/>
              </w:rPr>
              <w:tab/>
            </w:r>
            <w:r>
              <w:rPr>
                <w:noProof/>
                <w:webHidden/>
              </w:rPr>
              <w:fldChar w:fldCharType="begin"/>
            </w:r>
            <w:r>
              <w:rPr>
                <w:noProof/>
                <w:webHidden/>
              </w:rPr>
              <w:instrText xml:space="preserve"> PAGEREF _Toc441741976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2"/>
            <w:tabs>
              <w:tab w:val="right" w:leader="dot" w:pos="9350"/>
            </w:tabs>
            <w:rPr>
              <w:noProof/>
            </w:rPr>
          </w:pPr>
          <w:hyperlink w:anchor="_Toc441741977" w:history="1">
            <w:r w:rsidRPr="000636D1">
              <w:rPr>
                <w:rStyle w:val="Hyperlink"/>
                <w:noProof/>
              </w:rPr>
              <w:t>Documentable Outputs, Outcomes, and Impacts</w:t>
            </w:r>
            <w:r>
              <w:rPr>
                <w:noProof/>
                <w:webHidden/>
              </w:rPr>
              <w:tab/>
            </w:r>
            <w:r>
              <w:rPr>
                <w:noProof/>
                <w:webHidden/>
              </w:rPr>
              <w:fldChar w:fldCharType="begin"/>
            </w:r>
            <w:r>
              <w:rPr>
                <w:noProof/>
                <w:webHidden/>
              </w:rPr>
              <w:instrText xml:space="preserve"> PAGEREF _Toc441741977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2"/>
            <w:tabs>
              <w:tab w:val="right" w:leader="dot" w:pos="9350"/>
            </w:tabs>
            <w:rPr>
              <w:noProof/>
            </w:rPr>
          </w:pPr>
          <w:hyperlink w:anchor="_Toc441741978" w:history="1">
            <w:r w:rsidRPr="000636D1">
              <w:rPr>
                <w:rStyle w:val="Hyperlink"/>
                <w:noProof/>
              </w:rPr>
              <w:t>Investigable Costs and Benefits</w:t>
            </w:r>
            <w:r>
              <w:rPr>
                <w:noProof/>
                <w:webHidden/>
              </w:rPr>
              <w:tab/>
            </w:r>
            <w:r>
              <w:rPr>
                <w:noProof/>
                <w:webHidden/>
              </w:rPr>
              <w:fldChar w:fldCharType="begin"/>
            </w:r>
            <w:r>
              <w:rPr>
                <w:noProof/>
                <w:webHidden/>
              </w:rPr>
              <w:instrText xml:space="preserve"> PAGEREF _Toc441741978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1"/>
            <w:tabs>
              <w:tab w:val="right" w:leader="dot" w:pos="9350"/>
            </w:tabs>
            <w:rPr>
              <w:noProof/>
            </w:rPr>
          </w:pPr>
          <w:hyperlink w:anchor="_Toc441741979" w:history="1">
            <w:r w:rsidRPr="000636D1">
              <w:rPr>
                <w:rStyle w:val="Hyperlink"/>
                <w:noProof/>
              </w:rPr>
              <w:t>Stakeholders</w:t>
            </w:r>
            <w:r>
              <w:rPr>
                <w:noProof/>
                <w:webHidden/>
              </w:rPr>
              <w:tab/>
            </w:r>
            <w:r>
              <w:rPr>
                <w:noProof/>
                <w:webHidden/>
              </w:rPr>
              <w:fldChar w:fldCharType="begin"/>
            </w:r>
            <w:r>
              <w:rPr>
                <w:noProof/>
                <w:webHidden/>
              </w:rPr>
              <w:instrText xml:space="preserve"> PAGEREF _Toc441741979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pPr>
            <w:pStyle w:val="TOC1"/>
            <w:tabs>
              <w:tab w:val="right" w:leader="dot" w:pos="9350"/>
            </w:tabs>
            <w:rPr>
              <w:noProof/>
            </w:rPr>
          </w:pPr>
          <w:hyperlink w:anchor="_Toc441741980" w:history="1">
            <w:r w:rsidRPr="000636D1">
              <w:rPr>
                <w:rStyle w:val="Hyperlink"/>
                <w:noProof/>
              </w:rPr>
              <w:t>Resources</w:t>
            </w:r>
            <w:r>
              <w:rPr>
                <w:noProof/>
                <w:webHidden/>
              </w:rPr>
              <w:tab/>
            </w:r>
            <w:r>
              <w:rPr>
                <w:noProof/>
                <w:webHidden/>
              </w:rPr>
              <w:fldChar w:fldCharType="begin"/>
            </w:r>
            <w:r>
              <w:rPr>
                <w:noProof/>
                <w:webHidden/>
              </w:rPr>
              <w:instrText xml:space="preserve"> PAGEREF _Toc441741980 \h </w:instrText>
            </w:r>
            <w:r>
              <w:rPr>
                <w:noProof/>
                <w:webHidden/>
              </w:rPr>
            </w:r>
            <w:r>
              <w:rPr>
                <w:noProof/>
                <w:webHidden/>
              </w:rPr>
              <w:fldChar w:fldCharType="separate"/>
            </w:r>
            <w:r w:rsidR="005C1818">
              <w:rPr>
                <w:noProof/>
                <w:webHidden/>
              </w:rPr>
              <w:t>3</w:t>
            </w:r>
            <w:r>
              <w:rPr>
                <w:noProof/>
                <w:webHidden/>
              </w:rPr>
              <w:fldChar w:fldCharType="end"/>
            </w:r>
          </w:hyperlink>
        </w:p>
        <w:p w:rsidR="00454858" w:rsidRDefault="00454858">
          <w:r>
            <w:rPr>
              <w:b/>
              <w:bCs/>
              <w:noProof/>
            </w:rPr>
            <w:fldChar w:fldCharType="end"/>
          </w:r>
        </w:p>
      </w:sdtContent>
    </w:sdt>
    <w:p w:rsidR="00454858" w:rsidRDefault="00454858" w:rsidP="00454858">
      <w:r>
        <w:br w:type="page"/>
      </w:r>
      <w:bookmarkStart w:id="0" w:name="_GoBack"/>
      <w:bookmarkEnd w:id="0"/>
    </w:p>
    <w:p w:rsidR="00454858" w:rsidRDefault="00454858" w:rsidP="00454858">
      <w:pPr>
        <w:pStyle w:val="Quote"/>
      </w:pPr>
    </w:p>
    <w:tbl>
      <w:tblPr>
        <w:tblStyle w:val="TableGrid"/>
        <w:tblW w:w="0" w:type="auto"/>
        <w:tblLook w:val="04A0" w:firstRow="1" w:lastRow="0" w:firstColumn="1" w:lastColumn="0" w:noHBand="0" w:noVBand="1"/>
      </w:tblPr>
      <w:tblGrid>
        <w:gridCol w:w="9576"/>
      </w:tblGrid>
      <w:tr w:rsidR="00454858" w:rsidTr="00454858">
        <w:tc>
          <w:tcPr>
            <w:tcW w:w="9576" w:type="dxa"/>
            <w:shd w:val="clear" w:color="auto" w:fill="EEECE1" w:themeFill="background2"/>
          </w:tcPr>
          <w:p w:rsidR="00454858" w:rsidRDefault="00454858" w:rsidP="00454858">
            <w:pPr>
              <w:pStyle w:val="Quote"/>
              <w:ind w:left="360" w:right="270"/>
            </w:pPr>
          </w:p>
          <w:p w:rsidR="00454858" w:rsidRDefault="00454858" w:rsidP="00454858">
            <w:pPr>
              <w:pStyle w:val="Quote"/>
              <w:ind w:left="360" w:right="270"/>
            </w:pPr>
            <w:r>
              <w:t xml:space="preserve">Fitzpatrick, J., Sanders, J. &amp; </w:t>
            </w:r>
            <w:proofErr w:type="spellStart"/>
            <w:r>
              <w:t>Worthen</w:t>
            </w:r>
            <w:proofErr w:type="spellEnd"/>
            <w:r>
              <w:t xml:space="preserve"> (2011): “the identification, clarification, and application of defensible criteria to determine the evaluation object’s value (worth or merit) in relation to those criteria.” (p.7)</w:t>
            </w:r>
          </w:p>
          <w:p w:rsidR="00454858" w:rsidRDefault="00454858" w:rsidP="00454858"/>
        </w:tc>
      </w:tr>
    </w:tbl>
    <w:p w:rsidR="00454858" w:rsidRDefault="00454858" w:rsidP="00454858"/>
    <w:p w:rsidR="00454858" w:rsidRPr="00454858" w:rsidRDefault="00454858" w:rsidP="00861DB4">
      <w:pPr>
        <w:pStyle w:val="Heading1"/>
      </w:pPr>
      <w:r>
        <w:t>Purpose</w:t>
      </w:r>
    </w:p>
    <w:p w:rsidR="00454858" w:rsidRDefault="00454858" w:rsidP="00454858">
      <w:pPr>
        <w:pStyle w:val="ListParagraph"/>
        <w:numPr>
          <w:ilvl w:val="0"/>
          <w:numId w:val="1"/>
        </w:numPr>
      </w:pPr>
      <w:r>
        <w:t xml:space="preserve">To assist decision makers </w:t>
      </w:r>
    </w:p>
    <w:p w:rsidR="00454858" w:rsidRDefault="00454858" w:rsidP="00454858">
      <w:pPr>
        <w:pStyle w:val="ListParagraph"/>
        <w:numPr>
          <w:ilvl w:val="1"/>
          <w:numId w:val="1"/>
        </w:numPr>
      </w:pPr>
      <w:r>
        <w:t xml:space="preserve">Example: to establish the impact of a tobacco cessation program in Iowa </w:t>
      </w:r>
    </w:p>
    <w:p w:rsidR="00861DB4" w:rsidRDefault="00454858" w:rsidP="00454858">
      <w:pPr>
        <w:pStyle w:val="ListParagraph"/>
        <w:numPr>
          <w:ilvl w:val="0"/>
          <w:numId w:val="1"/>
        </w:numPr>
      </w:pPr>
      <w:r>
        <w:t xml:space="preserve">To assist program improvement </w:t>
      </w:r>
    </w:p>
    <w:p w:rsidR="00861DB4" w:rsidRDefault="00454858" w:rsidP="00861DB4">
      <w:pPr>
        <w:pStyle w:val="ListParagraph"/>
        <w:numPr>
          <w:ilvl w:val="1"/>
          <w:numId w:val="1"/>
        </w:numPr>
      </w:pPr>
      <w:r>
        <w:t xml:space="preserve">Example: to determine the value of a job training program at ISU </w:t>
      </w:r>
    </w:p>
    <w:p w:rsidR="00861DB4" w:rsidRDefault="00454858" w:rsidP="00454858">
      <w:pPr>
        <w:pStyle w:val="ListParagraph"/>
        <w:numPr>
          <w:ilvl w:val="0"/>
          <w:numId w:val="1"/>
        </w:numPr>
      </w:pPr>
      <w:r>
        <w:t xml:space="preserve">To assist organizations with ongoing progress, adaptation and learning </w:t>
      </w:r>
    </w:p>
    <w:p w:rsidR="00454858" w:rsidRDefault="00454858" w:rsidP="00861DB4">
      <w:pPr>
        <w:pStyle w:val="ListParagraph"/>
        <w:numPr>
          <w:ilvl w:val="1"/>
          <w:numId w:val="1"/>
        </w:numPr>
      </w:pPr>
      <w:r>
        <w:t xml:space="preserve">Example: to instill new ways of thinking by participating in an evaluation project </w:t>
      </w:r>
    </w:p>
    <w:p w:rsidR="001D0CB4" w:rsidRDefault="00861DB4" w:rsidP="00454858">
      <w:pPr>
        <w:pStyle w:val="ListParagraph"/>
        <w:numPr>
          <w:ilvl w:val="0"/>
          <w:numId w:val="1"/>
        </w:numPr>
      </w:pPr>
      <w:r>
        <w:t xml:space="preserve">To determine </w:t>
      </w:r>
      <w:r w:rsidR="00454858">
        <w:t>which programs are working well</w:t>
      </w:r>
    </w:p>
    <w:p w:rsidR="00454858" w:rsidRDefault="00861DB4" w:rsidP="00454858">
      <w:pPr>
        <w:pStyle w:val="ListParagraph"/>
        <w:numPr>
          <w:ilvl w:val="0"/>
          <w:numId w:val="1"/>
        </w:numPr>
      </w:pPr>
      <w:r>
        <w:t xml:space="preserve">To determine </w:t>
      </w:r>
      <w:r w:rsidR="00454858">
        <w:t>which</w:t>
      </w:r>
      <w:r w:rsidR="00454858">
        <w:t xml:space="preserve"> programs are failing</w:t>
      </w:r>
    </w:p>
    <w:p w:rsidR="00454858" w:rsidRDefault="00861DB4" w:rsidP="00454858">
      <w:pPr>
        <w:pStyle w:val="ListParagraph"/>
        <w:numPr>
          <w:ilvl w:val="0"/>
          <w:numId w:val="1"/>
        </w:numPr>
      </w:pPr>
      <w:r>
        <w:t xml:space="preserve">To determine </w:t>
      </w:r>
      <w:r w:rsidR="00454858">
        <w:t>w</w:t>
      </w:r>
      <w:r w:rsidR="00454858">
        <w:t>hat are programs’ relative costs and benefits</w:t>
      </w:r>
    </w:p>
    <w:p w:rsidR="00454858" w:rsidRDefault="00861DB4" w:rsidP="00454858">
      <w:pPr>
        <w:pStyle w:val="ListParagraph"/>
        <w:numPr>
          <w:ilvl w:val="0"/>
          <w:numId w:val="1"/>
        </w:numPr>
      </w:pPr>
      <w:r>
        <w:t>To d</w:t>
      </w:r>
      <w:r w:rsidR="00454858">
        <w:t>etermine w</w:t>
      </w:r>
      <w:r w:rsidR="00454858">
        <w:t>hat can be done to improve a program, process, product</w:t>
      </w:r>
    </w:p>
    <w:p w:rsidR="00454858" w:rsidRDefault="00454858" w:rsidP="00454858">
      <w:pPr>
        <w:pStyle w:val="ListParagraph"/>
        <w:numPr>
          <w:ilvl w:val="0"/>
          <w:numId w:val="1"/>
        </w:numPr>
      </w:pPr>
      <w:r>
        <w:t xml:space="preserve">To </w:t>
      </w:r>
      <w:r w:rsidR="00861DB4">
        <w:t>determine</w:t>
      </w:r>
      <w:r>
        <w:t xml:space="preserve"> w</w:t>
      </w:r>
      <w:r>
        <w:t>ho are the stakeholders, who is impacted?</w:t>
      </w:r>
    </w:p>
    <w:p w:rsidR="00861DB4" w:rsidRDefault="00861DB4" w:rsidP="00454858">
      <w:pPr>
        <w:pStyle w:val="ListParagraph"/>
        <w:numPr>
          <w:ilvl w:val="0"/>
          <w:numId w:val="1"/>
        </w:numPr>
      </w:pPr>
      <w:r>
        <w:t>Encourage the use of evaluation results to reflect positive change or mitigate risk</w:t>
      </w:r>
    </w:p>
    <w:p w:rsidR="00861DB4" w:rsidRDefault="00861DB4" w:rsidP="00454858">
      <w:pPr>
        <w:pStyle w:val="ListParagraph"/>
        <w:numPr>
          <w:ilvl w:val="0"/>
          <w:numId w:val="1"/>
        </w:numPr>
      </w:pPr>
      <w:r>
        <w:t xml:space="preserve">Stimulate dialogue </w:t>
      </w:r>
    </w:p>
    <w:p w:rsidR="00861DB4" w:rsidRDefault="00861DB4" w:rsidP="00454858">
      <w:pPr>
        <w:pStyle w:val="ListParagraph"/>
        <w:numPr>
          <w:ilvl w:val="0"/>
          <w:numId w:val="1"/>
        </w:numPr>
      </w:pPr>
      <w:r>
        <w:t>Make an informed judgment regarding the appropriateness of a person, program, process, or product for a specific purpose</w:t>
      </w:r>
    </w:p>
    <w:p w:rsidR="00861DB4" w:rsidRDefault="00861DB4" w:rsidP="00861DB4">
      <w:pPr>
        <w:pStyle w:val="ListParagraph"/>
        <w:numPr>
          <w:ilvl w:val="1"/>
          <w:numId w:val="1"/>
        </w:numPr>
      </w:pPr>
      <w:r>
        <w:t>Examp</w:t>
      </w:r>
      <w:r>
        <w:t xml:space="preserve">les: Health program evaluation, course evaluation, web interface usability testing </w:t>
      </w:r>
    </w:p>
    <w:p w:rsidR="00454858" w:rsidRPr="00454858" w:rsidRDefault="00454858" w:rsidP="00454858">
      <w:pPr>
        <w:pStyle w:val="Heading1"/>
      </w:pPr>
      <w:bookmarkStart w:id="1" w:name="_Toc441741972"/>
      <w:r w:rsidRPr="00454858">
        <w:t>Elements of a Program</w:t>
      </w:r>
      <w:bookmarkEnd w:id="1"/>
    </w:p>
    <w:p w:rsidR="00861DB4" w:rsidRDefault="00861DB4" w:rsidP="00454858">
      <w:pPr>
        <w:pStyle w:val="Heading2"/>
      </w:pPr>
      <w:bookmarkStart w:id="2" w:name="_Toc441741973"/>
      <w:r>
        <w:t>Defining Criteria</w:t>
      </w:r>
    </w:p>
    <w:p w:rsidR="00861DB4" w:rsidRPr="00861DB4" w:rsidRDefault="00861DB4" w:rsidP="00861DB4">
      <w:r w:rsidRPr="00861DB4">
        <w:t>Defining criteria is a key component of any evaluation. The measurements and methods used to develop an evaluation closely relate to research. Research and evaluation methodology may also differ in critical ways like how an evaluator or researcher determines if their outcome is successful, who determines criteria, and which criteria are targeted.</w:t>
      </w:r>
    </w:p>
    <w:p w:rsidR="00454858" w:rsidRPr="00454858" w:rsidRDefault="00454858" w:rsidP="00454858">
      <w:pPr>
        <w:pStyle w:val="Heading2"/>
      </w:pPr>
      <w:r w:rsidRPr="00454858">
        <w:lastRenderedPageBreak/>
        <w:t>Planned/Implemented Activities</w:t>
      </w:r>
      <w:bookmarkEnd w:id="2"/>
    </w:p>
    <w:p w:rsidR="00454858" w:rsidRPr="00454858" w:rsidRDefault="00454858" w:rsidP="00454858">
      <w:pPr>
        <w:pStyle w:val="Heading2"/>
      </w:pPr>
      <w:bookmarkStart w:id="3" w:name="_Toc441741974"/>
      <w:r w:rsidRPr="00454858">
        <w:t>Managed Resources</w:t>
      </w:r>
      <w:bookmarkEnd w:id="3"/>
    </w:p>
    <w:p w:rsidR="00454858" w:rsidRPr="00454858" w:rsidRDefault="00454858" w:rsidP="00454858">
      <w:pPr>
        <w:pStyle w:val="Heading2"/>
      </w:pPr>
      <w:bookmarkStart w:id="4" w:name="_Toc441741975"/>
      <w:r w:rsidRPr="00454858">
        <w:t>Specific Goals and Purposes</w:t>
      </w:r>
      <w:bookmarkEnd w:id="4"/>
    </w:p>
    <w:p w:rsidR="00454858" w:rsidRPr="00454858" w:rsidRDefault="00454858" w:rsidP="00454858">
      <w:pPr>
        <w:pStyle w:val="Heading2"/>
      </w:pPr>
      <w:bookmarkStart w:id="5" w:name="_Toc441741976"/>
      <w:r w:rsidRPr="00454858">
        <w:t>Target Participants</w:t>
      </w:r>
      <w:bookmarkEnd w:id="5"/>
    </w:p>
    <w:p w:rsidR="00454858" w:rsidRPr="00454858" w:rsidRDefault="00454858" w:rsidP="00454858">
      <w:pPr>
        <w:pStyle w:val="Heading2"/>
      </w:pPr>
      <w:bookmarkStart w:id="6" w:name="_Toc441741977"/>
      <w:r w:rsidRPr="00454858">
        <w:t>Documentable Outputs, Outcomes, and Impacts</w:t>
      </w:r>
      <w:bookmarkEnd w:id="6"/>
    </w:p>
    <w:p w:rsidR="00454858" w:rsidRPr="00454858" w:rsidRDefault="00454858" w:rsidP="00454858">
      <w:pPr>
        <w:pStyle w:val="Heading2"/>
      </w:pPr>
      <w:bookmarkStart w:id="7" w:name="_Toc441741978"/>
      <w:r w:rsidRPr="00454858">
        <w:t>Investigable Costs and Benefits</w:t>
      </w:r>
      <w:bookmarkEnd w:id="7"/>
    </w:p>
    <w:p w:rsidR="00454858" w:rsidRDefault="00454858" w:rsidP="00454858">
      <w:pPr>
        <w:pStyle w:val="Heading1"/>
      </w:pPr>
      <w:bookmarkStart w:id="8" w:name="_Toc441741979"/>
      <w:r>
        <w:t>Stakeholders</w:t>
      </w:r>
      <w:bookmarkEnd w:id="8"/>
    </w:p>
    <w:p w:rsidR="00454858" w:rsidRDefault="00454858" w:rsidP="00454858">
      <w:pPr>
        <w:pStyle w:val="ListParagraph"/>
        <w:numPr>
          <w:ilvl w:val="0"/>
          <w:numId w:val="3"/>
        </w:numPr>
      </w:pPr>
      <w:r>
        <w:t>People who have authority over the program (funders, policy makers, advisory boards)</w:t>
      </w:r>
    </w:p>
    <w:p w:rsidR="00454858" w:rsidRDefault="00454858" w:rsidP="00454858">
      <w:pPr>
        <w:pStyle w:val="ListParagraph"/>
        <w:numPr>
          <w:ilvl w:val="0"/>
          <w:numId w:val="3"/>
        </w:numPr>
      </w:pPr>
      <w:r>
        <w:t>People who have direct responsibility for the program (program developers, administrators, managers, and staff)</w:t>
      </w:r>
    </w:p>
    <w:p w:rsidR="00454858" w:rsidRPr="00454858" w:rsidRDefault="00454858" w:rsidP="00454858">
      <w:pPr>
        <w:pStyle w:val="ListParagraph"/>
        <w:numPr>
          <w:ilvl w:val="0"/>
          <w:numId w:val="3"/>
        </w:numPr>
      </w:pPr>
      <w:r>
        <w:t>People who lose funding or are not served because of a program termination</w:t>
      </w:r>
    </w:p>
    <w:p w:rsidR="00454858" w:rsidRDefault="00454858" w:rsidP="00454858"/>
    <w:p w:rsidR="00454858" w:rsidRDefault="00454858" w:rsidP="00454858">
      <w:pPr>
        <w:pStyle w:val="Heading1"/>
      </w:pPr>
      <w:bookmarkStart w:id="9" w:name="_Toc441741980"/>
      <w:r>
        <w:t>Resources</w:t>
      </w:r>
      <w:bookmarkEnd w:id="9"/>
    </w:p>
    <w:p w:rsidR="00454858" w:rsidRDefault="00454858" w:rsidP="00454858">
      <w:pPr>
        <w:pStyle w:val="ListParagraph"/>
        <w:numPr>
          <w:ilvl w:val="0"/>
          <w:numId w:val="2"/>
        </w:numPr>
      </w:pPr>
      <w:r>
        <w:t>Ana-Paula</w:t>
      </w:r>
      <w:r w:rsidR="00861DB4">
        <w:t xml:space="preserve"> </w:t>
      </w:r>
      <w:proofErr w:type="spellStart"/>
      <w:r w:rsidR="00861DB4">
        <w:t>Correia</w:t>
      </w:r>
      <w:proofErr w:type="spellEnd"/>
      <w:r>
        <w:t xml:space="preserve"> (2016). The Big Picture Part 1 504 Class Discussion</w:t>
      </w:r>
      <w:r w:rsidR="00861DB4">
        <w:t xml:space="preserve"> Slides</w:t>
      </w:r>
      <w:r>
        <w:t xml:space="preserve">. </w:t>
      </w:r>
      <w:hyperlink r:id="rId7" w:history="1">
        <w:r w:rsidRPr="00F22784">
          <w:rPr>
            <w:rStyle w:val="Hyperlink"/>
          </w:rPr>
          <w:t>https://bb.its.iastate.edu/bbcswebdav/pid-2690927-dt-content-rid-29068153_1/courses/S2016-C_I__-504_-NONE/the%20big%20picture_Part1_Class%20discussion.pdf</w:t>
        </w:r>
      </w:hyperlink>
    </w:p>
    <w:p w:rsidR="00454858" w:rsidRDefault="00454858" w:rsidP="00454858">
      <w:pPr>
        <w:pStyle w:val="ListParagraph"/>
        <w:numPr>
          <w:ilvl w:val="0"/>
          <w:numId w:val="2"/>
        </w:numPr>
      </w:pPr>
      <w:r>
        <w:t xml:space="preserve">Joint Committee on Standards for Educational Evaluation </w:t>
      </w:r>
      <w:hyperlink r:id="rId8" w:history="1">
        <w:r w:rsidRPr="00F22784">
          <w:rPr>
            <w:rStyle w:val="Hyperlink"/>
          </w:rPr>
          <w:t>http://www.jcsee.org</w:t>
        </w:r>
      </w:hyperlink>
      <w:r>
        <w:t xml:space="preserve"> </w:t>
      </w:r>
    </w:p>
    <w:p w:rsidR="00861DB4" w:rsidRDefault="00861DB4" w:rsidP="00861DB4">
      <w:pPr>
        <w:pStyle w:val="ListParagraph"/>
        <w:numPr>
          <w:ilvl w:val="0"/>
          <w:numId w:val="2"/>
        </w:numPr>
      </w:pPr>
      <w:r w:rsidRPr="00861DB4">
        <w:t xml:space="preserve">Fitzpatrick, J., Sanders, J. &amp; </w:t>
      </w:r>
      <w:proofErr w:type="spellStart"/>
      <w:r w:rsidRPr="00861DB4">
        <w:t>Worthen</w:t>
      </w:r>
      <w:proofErr w:type="spellEnd"/>
      <w:r w:rsidRPr="00861DB4">
        <w:t xml:space="preserve">, B. (2011). Program Evaluation: Alternative Approaches and Practical Guidelines (4th ed.), Chapter 1. New York: Pearson. </w:t>
      </w:r>
    </w:p>
    <w:p w:rsidR="00861DB4" w:rsidRDefault="00861DB4" w:rsidP="00861DB4">
      <w:pPr>
        <w:pStyle w:val="ListParagraph"/>
        <w:numPr>
          <w:ilvl w:val="0"/>
          <w:numId w:val="2"/>
        </w:numPr>
      </w:pPr>
      <w:r>
        <w:t xml:space="preserve">American Evaluation Association </w:t>
      </w:r>
      <w:hyperlink r:id="rId9" w:history="1">
        <w:r w:rsidRPr="00F22784">
          <w:rPr>
            <w:rStyle w:val="Hyperlink"/>
          </w:rPr>
          <w:t>http://www.eval.org/</w:t>
        </w:r>
      </w:hyperlink>
      <w:r>
        <w:t xml:space="preserve"> </w:t>
      </w:r>
    </w:p>
    <w:p w:rsidR="00861DB4" w:rsidRDefault="00861DB4" w:rsidP="00861DB4">
      <w:pPr>
        <w:pStyle w:val="ListParagraph"/>
        <w:numPr>
          <w:ilvl w:val="0"/>
          <w:numId w:val="2"/>
        </w:numPr>
      </w:pPr>
      <w:r w:rsidRPr="00861DB4">
        <w:t xml:space="preserve">Rutgers, New Jersey Agricultural Experiment Station (Ed.) (2016). Conducting Needs Assessments: Program Evaluation Resources. </w:t>
      </w:r>
      <w:hyperlink r:id="rId10" w:history="1">
        <w:r w:rsidRPr="00F22784">
          <w:rPr>
            <w:rStyle w:val="Hyperlink"/>
          </w:rPr>
          <w:t>http://njaes.rutgers.edu/evaluation/resources/needs-assessment.asp</w:t>
        </w:r>
      </w:hyperlink>
      <w:r>
        <w:t xml:space="preserve"> </w:t>
      </w:r>
    </w:p>
    <w:p w:rsidR="00861DB4" w:rsidRDefault="00861DB4" w:rsidP="00861DB4">
      <w:pPr>
        <w:pStyle w:val="ListParagraph"/>
        <w:numPr>
          <w:ilvl w:val="0"/>
          <w:numId w:val="2"/>
        </w:numPr>
      </w:pPr>
      <w:r w:rsidRPr="00861DB4">
        <w:t xml:space="preserve">Wikipedia (2016), Evaluation. </w:t>
      </w:r>
      <w:hyperlink r:id="rId11" w:history="1">
        <w:r w:rsidRPr="00F22784">
          <w:rPr>
            <w:rStyle w:val="Hyperlink"/>
          </w:rPr>
          <w:t>https://en.wikipedia.org/wiki/Evaluation</w:t>
        </w:r>
      </w:hyperlink>
    </w:p>
    <w:p w:rsidR="00861DB4" w:rsidRDefault="00861DB4" w:rsidP="00861DB4">
      <w:pPr>
        <w:pStyle w:val="ListParagraph"/>
        <w:numPr>
          <w:ilvl w:val="0"/>
          <w:numId w:val="2"/>
        </w:numPr>
      </w:pPr>
      <w:r w:rsidRPr="00861DB4">
        <w:t xml:space="preserve">The University of North Carolina Greensboro (2016). Program Evaluation Resource Center. Overview of Program Evaluation. </w:t>
      </w:r>
      <w:hyperlink r:id="rId12" w:history="1">
        <w:r w:rsidRPr="00F22784">
          <w:rPr>
            <w:rStyle w:val="Hyperlink"/>
          </w:rPr>
          <w:t>http://erm.uncg.edu/oaers/methodology-resources/program-evaluation/</w:t>
        </w:r>
      </w:hyperlink>
    </w:p>
    <w:p w:rsidR="00861DB4" w:rsidRDefault="00861DB4" w:rsidP="00861DB4">
      <w:pPr>
        <w:pStyle w:val="ListParagraph"/>
        <w:numPr>
          <w:ilvl w:val="0"/>
          <w:numId w:val="2"/>
        </w:numPr>
      </w:pPr>
      <w:r w:rsidRPr="00861DB4">
        <w:t>Newby, A.C. (1992). Training Evaluation Handbook, London: Gower.</w:t>
      </w:r>
    </w:p>
    <w:p w:rsidR="00861DB4" w:rsidRDefault="00861DB4" w:rsidP="00861DB4">
      <w:pPr>
        <w:pStyle w:val="ListParagraph"/>
        <w:numPr>
          <w:ilvl w:val="0"/>
          <w:numId w:val="2"/>
        </w:numPr>
      </w:pPr>
      <w:r w:rsidRPr="00861DB4">
        <w:t xml:space="preserve">Mark </w:t>
      </w:r>
      <w:proofErr w:type="spellStart"/>
      <w:r w:rsidRPr="00861DB4">
        <w:t>Spilsbury</w:t>
      </w:r>
      <w:proofErr w:type="spellEnd"/>
      <w:r w:rsidRPr="00861DB4">
        <w:t xml:space="preserve"> (1995). Measuring the Effectiveness of Training.</w:t>
      </w:r>
    </w:p>
    <w:p w:rsidR="00861DB4" w:rsidRDefault="00861DB4" w:rsidP="00861DB4">
      <w:pPr>
        <w:pStyle w:val="ListParagraph"/>
        <w:numPr>
          <w:ilvl w:val="0"/>
          <w:numId w:val="2"/>
        </w:numPr>
      </w:pPr>
      <w:r w:rsidRPr="00861DB4">
        <w:t xml:space="preserve">Kirkpatrick, D. (1998). Evaluating Training Programs: The Four Levels (2nd </w:t>
      </w:r>
      <w:proofErr w:type="spellStart"/>
      <w:proofErr w:type="gramStart"/>
      <w:r w:rsidRPr="00861DB4">
        <w:t>ed</w:t>
      </w:r>
      <w:proofErr w:type="spellEnd"/>
      <w:proofErr w:type="gramEnd"/>
      <w:r w:rsidRPr="00861DB4">
        <w:t xml:space="preserve">). San Francisco: </w:t>
      </w:r>
      <w:proofErr w:type="spellStart"/>
      <w:r w:rsidRPr="00861DB4">
        <w:t>Berrett</w:t>
      </w:r>
      <w:proofErr w:type="spellEnd"/>
      <w:r w:rsidRPr="00861DB4">
        <w:t xml:space="preserve">-Koehler (pages 19-24). </w:t>
      </w:r>
      <w:hyperlink r:id="rId13" w:history="1">
        <w:r w:rsidRPr="00F22784">
          <w:rPr>
            <w:rStyle w:val="Hyperlink"/>
          </w:rPr>
          <w:t>https://bb.its.iastate.edu/webapps/blackboard/execute/content/file?cmd=view&amp;content_id=_2689437_1&amp;course_id=_48572_1</w:t>
        </w:r>
      </w:hyperlink>
      <w:r>
        <w:t xml:space="preserve"> </w:t>
      </w:r>
    </w:p>
    <w:p w:rsidR="00861DB4" w:rsidRDefault="00861DB4" w:rsidP="00861DB4">
      <w:pPr>
        <w:pStyle w:val="ListParagraph"/>
        <w:numPr>
          <w:ilvl w:val="0"/>
          <w:numId w:val="2"/>
        </w:numPr>
      </w:pPr>
      <w:r w:rsidRPr="00861DB4">
        <w:t xml:space="preserve">Newby (1992). Training Evaluation Handbook: chapters 1-2. </w:t>
      </w:r>
      <w:hyperlink r:id="rId14" w:history="1">
        <w:r w:rsidRPr="00F22784">
          <w:rPr>
            <w:rStyle w:val="Hyperlink"/>
          </w:rPr>
          <w:t>https://bb.its.iastate.edu/webapps/blackboard/execute/content/file?cmd=view&amp;content_id=_2689438_1&amp;course_id=_48572_1</w:t>
        </w:r>
      </w:hyperlink>
      <w:r>
        <w:t xml:space="preserve"> </w:t>
      </w:r>
    </w:p>
    <w:sectPr w:rsidR="0086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933AC"/>
    <w:multiLevelType w:val="hybridMultilevel"/>
    <w:tmpl w:val="2BAC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FE0631"/>
    <w:multiLevelType w:val="hybridMultilevel"/>
    <w:tmpl w:val="54B4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286681"/>
    <w:multiLevelType w:val="hybridMultilevel"/>
    <w:tmpl w:val="7C24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58"/>
    <w:rsid w:val="001D0CB4"/>
    <w:rsid w:val="00454858"/>
    <w:rsid w:val="005C1818"/>
    <w:rsid w:val="00850724"/>
    <w:rsid w:val="00861DB4"/>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858"/>
    <w:pPr>
      <w:keepNext/>
      <w:keepLines/>
      <w:spacing w:before="480" w:after="0"/>
      <w:outlineLvl w:val="0"/>
    </w:pPr>
    <w:rPr>
      <w:rFonts w:ascii="Helvetica" w:eastAsiaTheme="majorEastAsia" w:hAnsi="Helvetica" w:cs="Helvetica"/>
      <w:b/>
      <w:bCs/>
      <w:color w:val="365F91" w:themeColor="accent1" w:themeShade="BF"/>
      <w:sz w:val="40"/>
      <w:szCs w:val="40"/>
    </w:rPr>
  </w:style>
  <w:style w:type="paragraph" w:styleId="Heading2">
    <w:name w:val="heading 2"/>
    <w:basedOn w:val="Normal"/>
    <w:next w:val="Normal"/>
    <w:link w:val="Heading2Char"/>
    <w:uiPriority w:val="9"/>
    <w:unhideWhenUsed/>
    <w:qFormat/>
    <w:rsid w:val="00454858"/>
    <w:pPr>
      <w:keepNext/>
      <w:keepLines/>
      <w:spacing w:before="200" w:after="0"/>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454858"/>
    <w:rPr>
      <w:rFonts w:ascii="Helvetica" w:eastAsiaTheme="majorEastAsia" w:hAnsi="Helvetica" w:cs="Helvetica"/>
      <w:b/>
      <w:bCs/>
      <w:color w:val="365F91" w:themeColor="accent1" w:themeShade="BF"/>
      <w:sz w:val="40"/>
      <w:szCs w:val="40"/>
    </w:rPr>
  </w:style>
  <w:style w:type="character" w:customStyle="1" w:styleId="Heading2Char">
    <w:name w:val="Heading 2 Char"/>
    <w:basedOn w:val="DefaultParagraphFont"/>
    <w:link w:val="Heading2"/>
    <w:uiPriority w:val="9"/>
    <w:rsid w:val="00454858"/>
    <w:rPr>
      <w:rFonts w:asciiTheme="majorHAnsi" w:eastAsiaTheme="majorEastAsia" w:hAnsiTheme="majorHAnsi" w:cstheme="majorBidi"/>
      <w:b/>
      <w:bCs/>
      <w:color w:val="4F81BD" w:themeColor="accent1"/>
      <w:sz w:val="28"/>
      <w:szCs w:val="28"/>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858"/>
    <w:pPr>
      <w:keepNext/>
      <w:keepLines/>
      <w:spacing w:before="480" w:after="0"/>
      <w:outlineLvl w:val="0"/>
    </w:pPr>
    <w:rPr>
      <w:rFonts w:ascii="Helvetica" w:eastAsiaTheme="majorEastAsia" w:hAnsi="Helvetica" w:cs="Helvetica"/>
      <w:b/>
      <w:bCs/>
      <w:color w:val="365F91" w:themeColor="accent1" w:themeShade="BF"/>
      <w:sz w:val="40"/>
      <w:szCs w:val="40"/>
    </w:rPr>
  </w:style>
  <w:style w:type="paragraph" w:styleId="Heading2">
    <w:name w:val="heading 2"/>
    <w:basedOn w:val="Normal"/>
    <w:next w:val="Normal"/>
    <w:link w:val="Heading2Char"/>
    <w:uiPriority w:val="9"/>
    <w:unhideWhenUsed/>
    <w:qFormat/>
    <w:rsid w:val="00454858"/>
    <w:pPr>
      <w:keepNext/>
      <w:keepLines/>
      <w:spacing w:before="200" w:after="0"/>
      <w:outlineLvl w:val="1"/>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454858"/>
    <w:rPr>
      <w:rFonts w:ascii="Helvetica" w:eastAsiaTheme="majorEastAsia" w:hAnsi="Helvetica" w:cs="Helvetica"/>
      <w:b/>
      <w:bCs/>
      <w:color w:val="365F91" w:themeColor="accent1" w:themeShade="BF"/>
      <w:sz w:val="40"/>
      <w:szCs w:val="40"/>
    </w:rPr>
  </w:style>
  <w:style w:type="character" w:customStyle="1" w:styleId="Heading2Char">
    <w:name w:val="Heading 2 Char"/>
    <w:basedOn w:val="DefaultParagraphFont"/>
    <w:link w:val="Heading2"/>
    <w:uiPriority w:val="9"/>
    <w:rsid w:val="00454858"/>
    <w:rPr>
      <w:rFonts w:asciiTheme="majorHAnsi" w:eastAsiaTheme="majorEastAsia" w:hAnsiTheme="majorHAnsi" w:cstheme="majorBidi"/>
      <w:b/>
      <w:bCs/>
      <w:color w:val="4F81BD" w:themeColor="accent1"/>
      <w:sz w:val="28"/>
      <w:szCs w:val="28"/>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9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see.org" TargetMode="External"/><Relationship Id="rId13" Type="http://schemas.openxmlformats.org/officeDocument/2006/relationships/hyperlink" Target="https://bb.its.iastate.edu/webapps/blackboard/execute/content/file?cmd=view&amp;content_id=_2689437_1&amp;course_id=_48572_1" TargetMode="External"/><Relationship Id="rId3" Type="http://schemas.openxmlformats.org/officeDocument/2006/relationships/styles" Target="styles.xml"/><Relationship Id="rId7" Type="http://schemas.openxmlformats.org/officeDocument/2006/relationships/hyperlink" Target="https://bb.its.iastate.edu/bbcswebdav/pid-2690927-dt-content-rid-29068153_1/courses/S2016-C_I__-504_-NONE/the%20big%20picture_Part1_Class%20discussion.pdf" TargetMode="External"/><Relationship Id="rId12" Type="http://schemas.openxmlformats.org/officeDocument/2006/relationships/hyperlink" Target="http://erm.uncg.edu/oaers/methodology-resources/program-evalu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alua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njaes.rutgers.edu/evaluation/resources/needs-assessment.asp" TargetMode="External"/><Relationship Id="rId4" Type="http://schemas.microsoft.com/office/2007/relationships/stylesWithEffects" Target="stylesWithEffects.xml"/><Relationship Id="rId9" Type="http://schemas.openxmlformats.org/officeDocument/2006/relationships/hyperlink" Target="http://www.eval.org/" TargetMode="External"/><Relationship Id="rId14" Type="http://schemas.openxmlformats.org/officeDocument/2006/relationships/hyperlink" Target="https://bb.its.iastate.edu/webapps/blackboard/execute/content/file?cmd=view&amp;content_id=_2689438_1&amp;course_id=_4857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F3F29-B375-42EF-89E0-4D01AE9A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4</Pages>
  <Words>787</Words>
  <Characters>4356</Characters>
  <Application>Microsoft Office Word</Application>
  <DocSecurity>0</DocSecurity>
  <Lines>217</Lines>
  <Paragraphs>233</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1</cp:revision>
  <cp:lastPrinted>2016-02-01T17:26:00Z</cp:lastPrinted>
  <dcterms:created xsi:type="dcterms:W3CDTF">2016-01-28T16:48:00Z</dcterms:created>
  <dcterms:modified xsi:type="dcterms:W3CDTF">2016-02-01T18:33:00Z</dcterms:modified>
</cp:coreProperties>
</file>