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E313E9" w14:textId="77777777" w:rsidR="005802F1" w:rsidRPr="009178CD" w:rsidRDefault="005802F1" w:rsidP="005802F1">
      <w:pPr>
        <w:shd w:val="clear" w:color="auto" w:fill="FFFFFF"/>
        <w:jc w:val="center"/>
        <w:rPr>
          <w:rFonts w:eastAsia="Times New Roman" w:cstheme="minorHAnsi"/>
          <w:b/>
          <w:bCs/>
          <w:color w:val="0A0A0A"/>
          <w:u w:val="single"/>
          <w:lang w:eastAsia="es-PE"/>
        </w:rPr>
      </w:pPr>
      <w:r w:rsidRPr="009178CD">
        <w:rPr>
          <w:rFonts w:eastAsia="Times New Roman" w:cstheme="minorHAnsi"/>
          <w:b/>
          <w:bCs/>
          <w:color w:val="0A0A0A"/>
          <w:u w:val="single"/>
          <w:lang w:eastAsia="es-PE"/>
        </w:rPr>
        <w:t>ACTA DE CONFORMIDAD DE SERVICIO</w:t>
      </w:r>
    </w:p>
    <w:p w14:paraId="687FDC42" w14:textId="77777777" w:rsidR="005802F1" w:rsidRDefault="005802F1" w:rsidP="005802F1">
      <w:pPr>
        <w:shd w:val="clear" w:color="auto" w:fill="FFFFFF"/>
        <w:jc w:val="center"/>
        <w:rPr>
          <w:rFonts w:eastAsia="Times New Roman" w:cstheme="minorHAnsi"/>
          <w:b/>
          <w:bCs/>
          <w:color w:val="0A0A0A"/>
          <w:u w:val="single"/>
          <w:lang w:eastAsia="es-PE"/>
        </w:rPr>
      </w:pPr>
    </w:p>
    <w:p w14:paraId="4DAC9B61" w14:textId="77777777" w:rsidR="005802F1" w:rsidRPr="009178CD" w:rsidRDefault="005802F1" w:rsidP="005802F1">
      <w:pPr>
        <w:shd w:val="clear" w:color="auto" w:fill="FFFFFF"/>
        <w:jc w:val="center"/>
        <w:rPr>
          <w:rFonts w:eastAsia="Times New Roman" w:cstheme="minorHAnsi"/>
          <w:b/>
          <w:bCs/>
          <w:color w:val="0A0A0A"/>
          <w:u w:val="single"/>
          <w:lang w:eastAsia="es-PE"/>
        </w:rPr>
      </w:pPr>
    </w:p>
    <w:p w14:paraId="0C31D1AE" w14:textId="77777777" w:rsidR="005802F1" w:rsidRPr="009178CD" w:rsidRDefault="005802F1" w:rsidP="005802F1">
      <w:pPr>
        <w:pStyle w:val="BodyText21"/>
        <w:numPr>
          <w:ilvl w:val="0"/>
          <w:numId w:val="37"/>
        </w:numPr>
        <w:ind w:left="284" w:hanging="142"/>
        <w:rPr>
          <w:rFonts w:asciiTheme="minorHAnsi" w:hAnsiTheme="minorHAnsi" w:cstheme="minorHAnsi"/>
          <w:b/>
          <w:bCs/>
          <w:color w:val="0A0A0A"/>
          <w:szCs w:val="22"/>
          <w:lang w:eastAsia="es-PE"/>
        </w:rPr>
      </w:pPr>
      <w:r w:rsidRPr="009178CD">
        <w:rPr>
          <w:rFonts w:asciiTheme="minorHAnsi" w:hAnsiTheme="minorHAnsi" w:cstheme="minorHAnsi"/>
          <w:b/>
          <w:bCs/>
          <w:color w:val="0A0A0A"/>
          <w:szCs w:val="22"/>
          <w:lang w:eastAsia="es-PE"/>
        </w:rPr>
        <w:t xml:space="preserve">PROYECTO: </w:t>
      </w:r>
    </w:p>
    <w:p w14:paraId="709CD5EC" w14:textId="77777777" w:rsidR="0087541C" w:rsidRDefault="0087541C" w:rsidP="005802F1">
      <w:pPr>
        <w:pStyle w:val="BodyText21"/>
        <w:ind w:left="284"/>
        <w:rPr>
          <w:rFonts w:asciiTheme="minorHAnsi" w:hAnsiTheme="minorHAnsi" w:cstheme="minorHAnsi"/>
          <w:bCs/>
          <w:color w:val="0A0A0A"/>
          <w:szCs w:val="22"/>
          <w:lang w:eastAsia="es-PE"/>
        </w:rPr>
      </w:pPr>
    </w:p>
    <w:p w14:paraId="6E45C3CB" w14:textId="77777777" w:rsidR="005802F1" w:rsidRPr="009178CD" w:rsidRDefault="005802F1" w:rsidP="005802F1">
      <w:pPr>
        <w:pStyle w:val="BodyText21"/>
        <w:ind w:left="284"/>
        <w:rPr>
          <w:rFonts w:asciiTheme="minorHAnsi" w:hAnsiTheme="minorHAnsi" w:cstheme="minorHAnsi"/>
          <w:bCs/>
          <w:color w:val="0A0A0A"/>
          <w:szCs w:val="22"/>
          <w:lang w:eastAsia="es-PE"/>
        </w:rPr>
      </w:pPr>
      <w:r w:rsidRPr="009178CD">
        <w:rPr>
          <w:rFonts w:asciiTheme="minorHAnsi" w:hAnsiTheme="minorHAnsi" w:cstheme="minorHAnsi"/>
          <w:bCs/>
          <w:color w:val="0A0A0A"/>
          <w:szCs w:val="22"/>
          <w:lang w:eastAsia="es-PE"/>
        </w:rPr>
        <w:t>Proyecto de Masificación de Gas Natural en la Concesión Suroeste, de conformidad con lo dispuesto en el Plan Anual de Promociones 2023, aprobado con Resolución Ministerial N° 072-2023-MINEM/DM y normas modificatorias.</w:t>
      </w:r>
    </w:p>
    <w:p w14:paraId="05753CCF" w14:textId="77777777" w:rsidR="005802F1" w:rsidRPr="009178CD" w:rsidRDefault="005802F1" w:rsidP="005802F1">
      <w:pPr>
        <w:pStyle w:val="BodyText21"/>
        <w:rPr>
          <w:rFonts w:asciiTheme="minorHAnsi" w:hAnsiTheme="minorHAnsi" w:cstheme="minorHAnsi"/>
          <w:b/>
          <w:bCs/>
          <w:color w:val="0A0A0A"/>
          <w:szCs w:val="22"/>
          <w:lang w:eastAsia="es-PE"/>
        </w:rPr>
      </w:pPr>
    </w:p>
    <w:p w14:paraId="7DAA80A0" w14:textId="77777777" w:rsidR="005802F1" w:rsidRPr="009178CD" w:rsidRDefault="005802F1" w:rsidP="005802F1">
      <w:pPr>
        <w:pStyle w:val="BodyText21"/>
        <w:numPr>
          <w:ilvl w:val="0"/>
          <w:numId w:val="37"/>
        </w:numPr>
        <w:ind w:left="284" w:hanging="142"/>
        <w:rPr>
          <w:rFonts w:asciiTheme="minorHAnsi" w:hAnsiTheme="minorHAnsi" w:cstheme="minorHAnsi"/>
          <w:b/>
          <w:bCs/>
          <w:color w:val="0A0A0A"/>
          <w:szCs w:val="22"/>
          <w:lang w:eastAsia="es-PE"/>
        </w:rPr>
      </w:pPr>
      <w:r w:rsidRPr="009178CD">
        <w:rPr>
          <w:rFonts w:asciiTheme="minorHAnsi" w:hAnsiTheme="minorHAnsi" w:cstheme="minorHAnsi"/>
          <w:b/>
          <w:bCs/>
          <w:color w:val="0A0A0A"/>
          <w:szCs w:val="22"/>
          <w:lang w:eastAsia="es-PE"/>
        </w:rPr>
        <w:t>CONTRATO:</w:t>
      </w:r>
    </w:p>
    <w:p w14:paraId="4BC7BC77" w14:textId="77777777" w:rsidR="0087541C" w:rsidRDefault="0087541C" w:rsidP="005802F1">
      <w:pPr>
        <w:pStyle w:val="BodyText21"/>
        <w:ind w:left="284"/>
        <w:rPr>
          <w:rFonts w:asciiTheme="minorHAnsi" w:hAnsiTheme="minorHAnsi" w:cstheme="minorHAnsi"/>
          <w:szCs w:val="22"/>
          <w:lang w:val="es-PE"/>
        </w:rPr>
      </w:pPr>
    </w:p>
    <w:p w14:paraId="11157982" w14:textId="77777777" w:rsidR="005802F1" w:rsidRPr="009178CD" w:rsidRDefault="005802F1" w:rsidP="005802F1">
      <w:pPr>
        <w:pStyle w:val="BodyText21"/>
        <w:ind w:left="284"/>
        <w:rPr>
          <w:rFonts w:asciiTheme="minorHAnsi" w:hAnsiTheme="minorHAnsi" w:cstheme="minorHAnsi"/>
          <w:szCs w:val="22"/>
          <w:lang w:val="es-PE"/>
        </w:rPr>
      </w:pPr>
      <w:r w:rsidRPr="009178CD">
        <w:rPr>
          <w:rFonts w:asciiTheme="minorHAnsi" w:hAnsiTheme="minorHAnsi" w:cstheme="minorHAnsi"/>
          <w:szCs w:val="22"/>
          <w:lang w:val="es-PE"/>
        </w:rPr>
        <w:t xml:space="preserve">Licitación 2023-III: “CONTRATO PARA PARTICIPAR EN EL PROGRAMA DE PROMOCIÓN DE </w:t>
      </w:r>
      <w:r w:rsidRPr="009178CD">
        <w:rPr>
          <w:rFonts w:asciiTheme="minorHAnsi" w:hAnsiTheme="minorHAnsi" w:cstheme="minorHAnsi"/>
          <w:color w:val="0A0A0A"/>
          <w:szCs w:val="22"/>
          <w:lang w:eastAsia="es-PE"/>
        </w:rPr>
        <w:t>SUMINISTROS</w:t>
      </w:r>
      <w:r w:rsidRPr="009178CD">
        <w:rPr>
          <w:rFonts w:asciiTheme="minorHAnsi" w:hAnsiTheme="minorHAnsi" w:cstheme="minorHAnsi"/>
          <w:szCs w:val="22"/>
          <w:lang w:val="es-PE"/>
        </w:rPr>
        <w:t xml:space="preserve"> DE GAS NATURAL CON RECURSOS DEL FISE – PROYECTO DE MASIFICACIÓN DE GAS NATURAL EN LA CONCESIÓN SUROESTE” (en adelante, el CONTRATO).</w:t>
      </w:r>
    </w:p>
    <w:p w14:paraId="7FE31B9B" w14:textId="77777777" w:rsidR="005802F1" w:rsidRPr="009178CD" w:rsidRDefault="005802F1" w:rsidP="005802F1">
      <w:pPr>
        <w:shd w:val="clear" w:color="auto" w:fill="FFFFFF"/>
        <w:jc w:val="both"/>
        <w:rPr>
          <w:rFonts w:eastAsia="Times New Roman" w:cstheme="minorHAnsi"/>
          <w:color w:val="0A0A0A"/>
          <w:lang w:eastAsia="es-PE"/>
        </w:rPr>
      </w:pPr>
    </w:p>
    <w:p w14:paraId="46A71008" w14:textId="77777777" w:rsidR="005802F1" w:rsidRPr="009178CD" w:rsidRDefault="005802F1" w:rsidP="005802F1">
      <w:pPr>
        <w:pStyle w:val="BodyText21"/>
        <w:numPr>
          <w:ilvl w:val="0"/>
          <w:numId w:val="37"/>
        </w:numPr>
        <w:ind w:left="284" w:hanging="142"/>
        <w:rPr>
          <w:rFonts w:asciiTheme="minorHAnsi" w:hAnsiTheme="minorHAnsi" w:cstheme="minorHAnsi"/>
          <w:color w:val="0A0A0A"/>
          <w:szCs w:val="22"/>
          <w:lang w:eastAsia="es-PE"/>
        </w:rPr>
      </w:pPr>
      <w:r w:rsidRPr="009178CD">
        <w:rPr>
          <w:rFonts w:asciiTheme="minorHAnsi" w:hAnsiTheme="minorHAnsi" w:cstheme="minorHAnsi"/>
          <w:b/>
          <w:bCs/>
          <w:color w:val="0A0A0A"/>
          <w:szCs w:val="22"/>
          <w:lang w:eastAsia="es-PE"/>
        </w:rPr>
        <w:t>CONTRATISTA</w:t>
      </w:r>
      <w:r w:rsidRPr="009178CD">
        <w:rPr>
          <w:rFonts w:asciiTheme="minorHAnsi" w:hAnsiTheme="minorHAnsi" w:cstheme="minorHAnsi"/>
          <w:color w:val="0A0A0A"/>
          <w:szCs w:val="22"/>
          <w:lang w:eastAsia="es-PE"/>
        </w:rPr>
        <w:t>: </w:t>
      </w:r>
    </w:p>
    <w:p w14:paraId="4895F347" w14:textId="77777777" w:rsidR="0087541C" w:rsidRDefault="0087541C" w:rsidP="005802F1">
      <w:pPr>
        <w:pStyle w:val="BodyText21"/>
        <w:ind w:left="284"/>
        <w:rPr>
          <w:rFonts w:asciiTheme="minorHAnsi" w:hAnsiTheme="minorHAnsi" w:cstheme="minorHAnsi"/>
          <w:color w:val="0A0A0A"/>
          <w:szCs w:val="22"/>
          <w:lang w:eastAsia="es-PE"/>
        </w:rPr>
      </w:pPr>
    </w:p>
    <w:p w14:paraId="121ECD2A" w14:textId="77777777" w:rsidR="005802F1" w:rsidRPr="009178CD" w:rsidRDefault="005802F1" w:rsidP="005802F1">
      <w:pPr>
        <w:pStyle w:val="BodyText21"/>
        <w:ind w:left="284"/>
        <w:rPr>
          <w:rFonts w:asciiTheme="minorHAnsi" w:hAnsiTheme="minorHAnsi" w:cstheme="minorHAnsi"/>
          <w:color w:val="0A0A0A"/>
          <w:szCs w:val="22"/>
          <w:lang w:eastAsia="es-PE"/>
        </w:rPr>
      </w:pPr>
      <w:r w:rsidRPr="009178CD">
        <w:rPr>
          <w:rFonts w:asciiTheme="minorHAnsi" w:hAnsiTheme="minorHAnsi" w:cstheme="minorHAnsi"/>
          <w:color w:val="0A0A0A"/>
          <w:szCs w:val="22"/>
          <w:lang w:eastAsia="es-PE"/>
        </w:rPr>
        <w:t>PA PERÚ S.A.C. (RUC 20549011196)</w:t>
      </w:r>
    </w:p>
    <w:p w14:paraId="42B177F5" w14:textId="77777777" w:rsidR="005802F1" w:rsidRPr="009178CD" w:rsidRDefault="005802F1" w:rsidP="005802F1">
      <w:pPr>
        <w:pStyle w:val="BodyText21"/>
        <w:rPr>
          <w:rFonts w:asciiTheme="minorHAnsi" w:hAnsiTheme="minorHAnsi" w:cstheme="minorHAnsi"/>
          <w:szCs w:val="22"/>
          <w:lang w:val="es-PE"/>
        </w:rPr>
      </w:pPr>
    </w:p>
    <w:p w14:paraId="2D53D895" w14:textId="77777777" w:rsidR="005802F1" w:rsidRPr="009178CD" w:rsidRDefault="005802F1" w:rsidP="005802F1">
      <w:pPr>
        <w:pStyle w:val="BodyText21"/>
        <w:numPr>
          <w:ilvl w:val="0"/>
          <w:numId w:val="37"/>
        </w:numPr>
        <w:ind w:left="284" w:hanging="142"/>
        <w:rPr>
          <w:rFonts w:asciiTheme="minorHAnsi" w:hAnsiTheme="minorHAnsi" w:cstheme="minorHAnsi"/>
          <w:b/>
          <w:bCs/>
          <w:color w:val="0A0A0A"/>
          <w:szCs w:val="22"/>
          <w:lang w:eastAsia="es-PE"/>
        </w:rPr>
      </w:pPr>
      <w:r w:rsidRPr="009178CD">
        <w:rPr>
          <w:rFonts w:asciiTheme="minorHAnsi" w:hAnsiTheme="minorHAnsi" w:cstheme="minorHAnsi"/>
          <w:b/>
          <w:bCs/>
          <w:color w:val="0A0A0A"/>
          <w:szCs w:val="22"/>
          <w:lang w:eastAsia="es-PE"/>
        </w:rPr>
        <w:t>UBICACIÓN DEL PROYECTO:</w:t>
      </w:r>
    </w:p>
    <w:p w14:paraId="3BA2C0A9" w14:textId="77777777" w:rsidR="0087541C" w:rsidRDefault="0087541C" w:rsidP="005802F1">
      <w:pPr>
        <w:pStyle w:val="BodyText21"/>
        <w:ind w:left="284"/>
        <w:rPr>
          <w:rFonts w:asciiTheme="minorHAnsi" w:hAnsiTheme="minorHAnsi" w:cstheme="minorHAnsi"/>
          <w:color w:val="0A0A0A"/>
          <w:szCs w:val="22"/>
          <w:lang w:eastAsia="es-PE"/>
        </w:rPr>
      </w:pPr>
    </w:p>
    <w:p w14:paraId="04A89929" w14:textId="77777777" w:rsidR="005802F1" w:rsidRPr="009178CD" w:rsidRDefault="005802F1" w:rsidP="005802F1">
      <w:pPr>
        <w:pStyle w:val="BodyText21"/>
        <w:ind w:left="284"/>
        <w:rPr>
          <w:rFonts w:asciiTheme="minorHAnsi" w:hAnsiTheme="minorHAnsi" w:cstheme="minorHAnsi"/>
          <w:color w:val="0A0A0A"/>
          <w:szCs w:val="22"/>
          <w:lang w:eastAsia="es-PE"/>
        </w:rPr>
      </w:pPr>
      <w:r w:rsidRPr="009178CD">
        <w:rPr>
          <w:rFonts w:asciiTheme="minorHAnsi" w:hAnsiTheme="minorHAnsi" w:cstheme="minorHAnsi"/>
          <w:color w:val="0A0A0A"/>
          <w:szCs w:val="22"/>
          <w:lang w:eastAsia="es-PE"/>
        </w:rPr>
        <w:t xml:space="preserve">El proyecto contempló ejecutar </w:t>
      </w:r>
      <w:r w:rsidRPr="009178CD">
        <w:rPr>
          <w:rFonts w:asciiTheme="minorHAnsi" w:hAnsiTheme="minorHAnsi" w:cstheme="minorHAnsi"/>
          <w:i/>
          <w:iCs/>
          <w:color w:val="0A0A0A"/>
          <w:szCs w:val="22"/>
          <w:lang w:eastAsia="es-PE"/>
        </w:rPr>
        <w:t>redes de distribución y tuberías de conexión de gas natural</w:t>
      </w:r>
      <w:r w:rsidRPr="009178CD">
        <w:rPr>
          <w:rFonts w:asciiTheme="minorHAnsi" w:hAnsiTheme="minorHAnsi" w:cstheme="minorHAnsi"/>
          <w:color w:val="0A0A0A"/>
          <w:szCs w:val="22"/>
          <w:lang w:eastAsia="es-PE"/>
        </w:rPr>
        <w:t xml:space="preserve">, en las regiones de i) Arequipa, en los distritos de Cerro Colorado, </w:t>
      </w:r>
      <w:proofErr w:type="spellStart"/>
      <w:r w:rsidRPr="009178CD">
        <w:rPr>
          <w:rFonts w:asciiTheme="minorHAnsi" w:hAnsiTheme="minorHAnsi" w:cstheme="minorHAnsi"/>
          <w:color w:val="0A0A0A"/>
          <w:szCs w:val="22"/>
          <w:lang w:eastAsia="es-PE"/>
        </w:rPr>
        <w:t>Jose</w:t>
      </w:r>
      <w:proofErr w:type="spellEnd"/>
      <w:r w:rsidRPr="009178CD">
        <w:rPr>
          <w:rFonts w:asciiTheme="minorHAnsi" w:hAnsiTheme="minorHAnsi" w:cstheme="minorHAnsi"/>
          <w:color w:val="0A0A0A"/>
          <w:szCs w:val="22"/>
          <w:lang w:eastAsia="es-PE"/>
        </w:rPr>
        <w:t xml:space="preserve"> Luis Bustamante y Rivero, Paucarpata; provincia de Arequipa; ii) Moquegua, en los distritos de Ilo y San Antonio, provincias de Ilo y Mariscal Nieto; y, iii) Tacna, en el distrito de Coronel Gregorio </w:t>
      </w:r>
      <w:proofErr w:type="spellStart"/>
      <w:r w:rsidRPr="009178CD">
        <w:rPr>
          <w:rFonts w:asciiTheme="minorHAnsi" w:hAnsiTheme="minorHAnsi" w:cstheme="minorHAnsi"/>
          <w:color w:val="0A0A0A"/>
          <w:szCs w:val="22"/>
          <w:lang w:eastAsia="es-PE"/>
        </w:rPr>
        <w:t>Albarracin</w:t>
      </w:r>
      <w:proofErr w:type="spellEnd"/>
      <w:r w:rsidRPr="009178CD">
        <w:rPr>
          <w:rFonts w:asciiTheme="minorHAnsi" w:hAnsiTheme="minorHAnsi" w:cstheme="minorHAnsi"/>
          <w:color w:val="0A0A0A"/>
          <w:szCs w:val="22"/>
          <w:lang w:eastAsia="es-PE"/>
        </w:rPr>
        <w:t xml:space="preserve"> Lanchipa, provincia de Tacna.</w:t>
      </w:r>
    </w:p>
    <w:p w14:paraId="530862E1" w14:textId="77777777" w:rsidR="005802F1" w:rsidRPr="009178CD" w:rsidRDefault="005802F1" w:rsidP="005802F1">
      <w:pPr>
        <w:shd w:val="clear" w:color="auto" w:fill="FFFFFF"/>
        <w:jc w:val="both"/>
        <w:rPr>
          <w:rFonts w:eastAsia="Times New Roman" w:cstheme="minorHAnsi"/>
          <w:color w:val="0A0A0A"/>
          <w:lang w:eastAsia="es-PE"/>
        </w:rPr>
      </w:pPr>
    </w:p>
    <w:p w14:paraId="03C6394B" w14:textId="77777777" w:rsidR="005802F1" w:rsidRPr="009178CD" w:rsidRDefault="005802F1" w:rsidP="005802F1">
      <w:pPr>
        <w:pStyle w:val="BodyText21"/>
        <w:numPr>
          <w:ilvl w:val="0"/>
          <w:numId w:val="37"/>
        </w:numPr>
        <w:ind w:left="284" w:hanging="142"/>
        <w:rPr>
          <w:rFonts w:asciiTheme="minorHAnsi" w:hAnsiTheme="minorHAnsi" w:cstheme="minorHAnsi"/>
          <w:color w:val="0A0A0A"/>
          <w:szCs w:val="22"/>
          <w:lang w:eastAsia="es-PE"/>
        </w:rPr>
      </w:pPr>
      <w:r w:rsidRPr="009178CD">
        <w:rPr>
          <w:rFonts w:asciiTheme="minorHAnsi" w:hAnsiTheme="minorHAnsi" w:cstheme="minorHAnsi"/>
          <w:b/>
          <w:bCs/>
          <w:color w:val="0A0A0A"/>
          <w:szCs w:val="22"/>
          <w:lang w:eastAsia="es-PE"/>
        </w:rPr>
        <w:t>OBJETO DEL ACTA</w:t>
      </w:r>
    </w:p>
    <w:p w14:paraId="6DC5F360" w14:textId="77777777" w:rsidR="0087541C" w:rsidRDefault="0087541C" w:rsidP="005802F1">
      <w:pPr>
        <w:pStyle w:val="BodyText21"/>
        <w:ind w:left="284"/>
        <w:rPr>
          <w:rFonts w:asciiTheme="minorHAnsi" w:hAnsiTheme="minorHAnsi" w:cstheme="minorHAnsi"/>
          <w:color w:val="0A0A0A"/>
          <w:szCs w:val="22"/>
          <w:lang w:eastAsia="es-PE"/>
        </w:rPr>
      </w:pPr>
    </w:p>
    <w:p w14:paraId="6690A6C5" w14:textId="77777777" w:rsidR="005802F1" w:rsidRPr="009178CD" w:rsidRDefault="005802F1" w:rsidP="005802F1">
      <w:pPr>
        <w:pStyle w:val="BodyText21"/>
        <w:ind w:left="284"/>
        <w:rPr>
          <w:rFonts w:asciiTheme="minorHAnsi" w:hAnsiTheme="minorHAnsi" w:cstheme="minorHAnsi"/>
          <w:color w:val="0A0A0A"/>
          <w:szCs w:val="22"/>
          <w:lang w:eastAsia="es-PE"/>
        </w:rPr>
      </w:pPr>
      <w:r w:rsidRPr="009178CD">
        <w:rPr>
          <w:rFonts w:asciiTheme="minorHAnsi" w:hAnsiTheme="minorHAnsi" w:cstheme="minorHAnsi"/>
          <w:color w:val="0A0A0A"/>
          <w:szCs w:val="22"/>
          <w:lang w:eastAsia="es-PE"/>
        </w:rPr>
        <w:t>El presente documento se suscribe en cumplimiento con lo dispuesto en el</w:t>
      </w:r>
      <w:r>
        <w:rPr>
          <w:rFonts w:asciiTheme="minorHAnsi" w:hAnsiTheme="minorHAnsi" w:cstheme="minorHAnsi"/>
          <w:color w:val="0A0A0A"/>
          <w:szCs w:val="22"/>
          <w:lang w:eastAsia="es-PE"/>
        </w:rPr>
        <w:t xml:space="preserve"> quinto párrafo</w:t>
      </w:r>
      <w:r w:rsidRPr="009178CD">
        <w:rPr>
          <w:rFonts w:asciiTheme="minorHAnsi" w:hAnsiTheme="minorHAnsi" w:cstheme="minorHAnsi"/>
          <w:color w:val="0A0A0A"/>
          <w:szCs w:val="22"/>
          <w:lang w:eastAsia="es-PE"/>
        </w:rPr>
        <w:t xml:space="preserve"> </w:t>
      </w:r>
      <w:r>
        <w:rPr>
          <w:rFonts w:asciiTheme="minorHAnsi" w:hAnsiTheme="minorHAnsi" w:cstheme="minorHAnsi"/>
          <w:color w:val="0A0A0A"/>
          <w:szCs w:val="22"/>
          <w:lang w:eastAsia="es-PE"/>
        </w:rPr>
        <w:t xml:space="preserve">del </w:t>
      </w:r>
      <w:r w:rsidRPr="009178CD">
        <w:rPr>
          <w:rFonts w:asciiTheme="minorHAnsi" w:hAnsiTheme="minorHAnsi" w:cstheme="minorHAnsi"/>
          <w:color w:val="0A0A0A"/>
          <w:szCs w:val="22"/>
          <w:lang w:eastAsia="es-PE"/>
        </w:rPr>
        <w:t xml:space="preserve">numeral 6.6 del Anexo 01 del Contrato, </w:t>
      </w:r>
      <w:r>
        <w:rPr>
          <w:rFonts w:asciiTheme="minorHAnsi" w:hAnsiTheme="minorHAnsi" w:cstheme="minorHAnsi"/>
          <w:color w:val="0A0A0A"/>
          <w:szCs w:val="22"/>
          <w:lang w:eastAsia="es-PE"/>
        </w:rPr>
        <w:t>con el objetivo de señalar que</w:t>
      </w:r>
      <w:r w:rsidRPr="009178CD">
        <w:rPr>
          <w:rFonts w:asciiTheme="minorHAnsi" w:hAnsiTheme="minorHAnsi" w:cstheme="minorHAnsi"/>
          <w:color w:val="0A0A0A"/>
          <w:szCs w:val="22"/>
          <w:lang w:eastAsia="es-PE"/>
        </w:rPr>
        <w:t xml:space="preserve"> la empresa PA PERU SAC ha cumplido con ejecutar las redes de distribución y tuberías de conexión de gas natural de acuerdo con el detalle descrito en la presente acta y conforme lo dispuesto en el CONTRATO, las especificaciones técnicas, Bases Integradas y Términos de Referencia. </w:t>
      </w:r>
    </w:p>
    <w:p w14:paraId="565ABA11" w14:textId="77777777" w:rsidR="005802F1" w:rsidRPr="009178CD" w:rsidRDefault="005802F1" w:rsidP="005802F1">
      <w:pPr>
        <w:pStyle w:val="BodyText21"/>
        <w:ind w:left="284"/>
        <w:rPr>
          <w:rFonts w:asciiTheme="minorHAnsi" w:hAnsiTheme="minorHAnsi" w:cstheme="minorHAnsi"/>
          <w:color w:val="0A0A0A"/>
          <w:szCs w:val="22"/>
          <w:lang w:eastAsia="es-PE"/>
        </w:rPr>
      </w:pPr>
    </w:p>
    <w:p w14:paraId="71A10A98" w14:textId="77777777" w:rsidR="005802F1" w:rsidRPr="009178CD" w:rsidRDefault="005802F1" w:rsidP="005802F1">
      <w:pPr>
        <w:pStyle w:val="BodyText21"/>
        <w:numPr>
          <w:ilvl w:val="0"/>
          <w:numId w:val="37"/>
        </w:numPr>
        <w:ind w:left="284" w:hanging="142"/>
        <w:rPr>
          <w:rFonts w:asciiTheme="minorHAnsi" w:hAnsiTheme="minorHAnsi" w:cstheme="minorHAnsi"/>
          <w:color w:val="0A0A0A"/>
          <w:szCs w:val="22"/>
          <w:lang w:eastAsia="es-PE"/>
        </w:rPr>
      </w:pPr>
      <w:r w:rsidRPr="009178CD">
        <w:rPr>
          <w:rFonts w:asciiTheme="minorHAnsi" w:hAnsiTheme="minorHAnsi" w:cstheme="minorHAnsi"/>
          <w:b/>
          <w:bCs/>
          <w:color w:val="0A0A0A"/>
          <w:szCs w:val="22"/>
          <w:lang w:eastAsia="es-PE"/>
        </w:rPr>
        <w:t>DESCRIPCIÓN DE LOS TRABAJOS</w:t>
      </w:r>
    </w:p>
    <w:p w14:paraId="5E169DDD" w14:textId="77777777" w:rsidR="0087541C" w:rsidRDefault="0087541C" w:rsidP="005802F1">
      <w:pPr>
        <w:pStyle w:val="BodyText21"/>
        <w:ind w:left="284"/>
        <w:rPr>
          <w:rFonts w:asciiTheme="minorHAnsi" w:hAnsiTheme="minorHAnsi" w:cstheme="minorHAnsi"/>
          <w:color w:val="0A0A0A"/>
          <w:szCs w:val="22"/>
          <w:lang w:eastAsia="es-PE"/>
        </w:rPr>
      </w:pPr>
    </w:p>
    <w:p w14:paraId="4A20630D" w14:textId="77777777" w:rsidR="005802F1" w:rsidRDefault="005802F1" w:rsidP="005802F1">
      <w:pPr>
        <w:pStyle w:val="BodyText21"/>
        <w:ind w:left="284"/>
        <w:rPr>
          <w:rFonts w:asciiTheme="minorHAnsi" w:hAnsiTheme="minorHAnsi" w:cstheme="minorHAnsi"/>
          <w:color w:val="0A0A0A"/>
          <w:szCs w:val="22"/>
          <w:lang w:eastAsia="es-PE"/>
        </w:rPr>
      </w:pPr>
      <w:r w:rsidRPr="009178CD">
        <w:rPr>
          <w:rFonts w:asciiTheme="minorHAnsi" w:hAnsiTheme="minorHAnsi" w:cstheme="minorHAnsi"/>
          <w:color w:val="0A0A0A"/>
          <w:szCs w:val="22"/>
          <w:lang w:eastAsia="es-PE"/>
        </w:rPr>
        <w:t>Se deja constancia de la culminación de las siguientes actividades:</w:t>
      </w:r>
    </w:p>
    <w:p w14:paraId="24B30805" w14:textId="77777777" w:rsidR="0087541C" w:rsidRPr="00807DAD" w:rsidRDefault="0087541C" w:rsidP="005802F1">
      <w:pPr>
        <w:pStyle w:val="BodyText21"/>
        <w:ind w:left="284"/>
        <w:rPr>
          <w:rFonts w:asciiTheme="minorHAnsi" w:hAnsiTheme="minorHAnsi" w:cstheme="minorHAnsi"/>
          <w:color w:val="0A0A0A"/>
          <w:szCs w:val="22"/>
          <w:lang w:eastAsia="es-PE"/>
        </w:rPr>
      </w:pPr>
    </w:p>
    <w:p w14:paraId="5784D10C" w14:textId="77777777" w:rsidR="005802F1" w:rsidRPr="0087541C" w:rsidRDefault="005802F1" w:rsidP="005802F1">
      <w:pPr>
        <w:pStyle w:val="Prrafodelista"/>
        <w:shd w:val="clear" w:color="auto" w:fill="FFFFFF"/>
        <w:spacing w:after="0" w:line="240" w:lineRule="auto"/>
        <w:ind w:left="360"/>
        <w:rPr>
          <w:rFonts w:eastAsia="Times New Roman" w:cstheme="minorHAnsi"/>
          <w:b/>
          <w:vanish/>
          <w:color w:val="0A0A0A"/>
          <w:lang w:val="es-ES_tradnl" w:eastAsia="es-PE"/>
        </w:rPr>
      </w:pPr>
    </w:p>
    <w:p w14:paraId="1D54A5B5" w14:textId="77777777" w:rsidR="005802F1" w:rsidRPr="009178CD" w:rsidRDefault="005802F1" w:rsidP="005802F1">
      <w:pPr>
        <w:pStyle w:val="Prrafodelista"/>
        <w:numPr>
          <w:ilvl w:val="0"/>
          <w:numId w:val="38"/>
        </w:numPr>
        <w:shd w:val="clear" w:color="auto" w:fill="FFFFFF"/>
        <w:spacing w:after="0" w:line="240" w:lineRule="auto"/>
        <w:ind w:left="567" w:hanging="283"/>
        <w:rPr>
          <w:rFonts w:eastAsia="Times New Roman" w:cstheme="minorHAnsi"/>
          <w:b/>
          <w:color w:val="0A0A0A"/>
          <w:lang w:eastAsia="es-PE"/>
        </w:rPr>
      </w:pPr>
      <w:r w:rsidRPr="009178CD">
        <w:rPr>
          <w:rFonts w:eastAsia="Times New Roman" w:cstheme="minorHAnsi"/>
          <w:b/>
          <w:color w:val="0A0A0A"/>
          <w:lang w:eastAsia="es-PE"/>
        </w:rPr>
        <w:t>TRABAJOS EJECUTADOS</w:t>
      </w:r>
    </w:p>
    <w:p w14:paraId="5365DD41" w14:textId="77777777" w:rsidR="005802F1" w:rsidRPr="009178CD" w:rsidRDefault="005802F1" w:rsidP="005802F1">
      <w:pPr>
        <w:pStyle w:val="Prrafodelista"/>
        <w:shd w:val="clear" w:color="auto" w:fill="FFFFFF"/>
        <w:spacing w:after="0" w:line="240" w:lineRule="auto"/>
        <w:ind w:left="284"/>
        <w:jc w:val="both"/>
        <w:rPr>
          <w:rFonts w:eastAsia="Times New Roman" w:cstheme="minorHAnsi"/>
          <w:color w:val="0A0A0A"/>
          <w:lang w:eastAsia="es-PE"/>
        </w:rPr>
      </w:pPr>
      <w:r w:rsidRPr="009178CD">
        <w:rPr>
          <w:rFonts w:eastAsia="Times New Roman" w:cstheme="minorHAnsi"/>
          <w:color w:val="0A0A0A"/>
          <w:lang w:eastAsia="es-PE"/>
        </w:rPr>
        <w:t xml:space="preserve">Los servicios ejecutados reportados por </w:t>
      </w:r>
      <w:r w:rsidRPr="009178CD">
        <w:rPr>
          <w:rFonts w:cstheme="minorHAnsi"/>
          <w:color w:val="0A0A0A"/>
          <w:lang w:eastAsia="es-PE"/>
        </w:rPr>
        <w:t xml:space="preserve">la </w:t>
      </w:r>
      <w:r w:rsidRPr="009178CD">
        <w:rPr>
          <w:rFonts w:eastAsia="Times New Roman" w:cstheme="minorHAnsi"/>
          <w:color w:val="0A0A0A"/>
          <w:lang w:eastAsia="es-PE"/>
        </w:rPr>
        <w:t>empresa PA PERU SAC comprenden el conjunto de actividades contractualmente previstas en los Términos de Referencia, y que incluyen: la ingeniería, procura, construcción de obras civiles y mecánicas para el tendido de Redes de Distribución y para la instalación de válvulas, hasta la gasificación y habilitación de las instalaciones internas de la Concesión Sur Oeste, conforme el siguiente detalle:</w:t>
      </w:r>
    </w:p>
    <w:p w14:paraId="05E5F1EA" w14:textId="77777777" w:rsidR="005802F1" w:rsidRDefault="005802F1" w:rsidP="005802F1">
      <w:pPr>
        <w:pStyle w:val="Prrafodelista"/>
        <w:shd w:val="clear" w:color="auto" w:fill="FFFFFF"/>
        <w:spacing w:after="0" w:line="240" w:lineRule="auto"/>
        <w:ind w:left="312"/>
        <w:jc w:val="both"/>
        <w:rPr>
          <w:rFonts w:eastAsia="Times New Roman" w:cstheme="minorHAnsi"/>
          <w:color w:val="0A0A0A"/>
          <w:lang w:eastAsia="es-PE"/>
        </w:rPr>
      </w:pPr>
    </w:p>
    <w:p w14:paraId="03476E67" w14:textId="77777777" w:rsidR="0087541C" w:rsidRDefault="0087541C" w:rsidP="005802F1">
      <w:pPr>
        <w:pStyle w:val="Prrafodelista"/>
        <w:shd w:val="clear" w:color="auto" w:fill="FFFFFF"/>
        <w:spacing w:after="0" w:line="240" w:lineRule="auto"/>
        <w:ind w:left="312"/>
        <w:jc w:val="both"/>
        <w:rPr>
          <w:rFonts w:eastAsia="Times New Roman" w:cstheme="minorHAnsi"/>
          <w:color w:val="0A0A0A"/>
          <w:lang w:eastAsia="es-PE"/>
        </w:rPr>
      </w:pPr>
    </w:p>
    <w:p w14:paraId="66631CF0" w14:textId="77777777" w:rsidR="0087541C" w:rsidRPr="009178CD" w:rsidRDefault="0087541C" w:rsidP="005802F1">
      <w:pPr>
        <w:pStyle w:val="Prrafodelista"/>
        <w:shd w:val="clear" w:color="auto" w:fill="FFFFFF"/>
        <w:spacing w:after="0" w:line="240" w:lineRule="auto"/>
        <w:ind w:left="312"/>
        <w:jc w:val="both"/>
        <w:rPr>
          <w:rFonts w:eastAsia="Times New Roman" w:cstheme="minorHAnsi"/>
          <w:color w:val="0A0A0A"/>
          <w:lang w:eastAsia="es-PE"/>
        </w:rPr>
      </w:pPr>
    </w:p>
    <w:p w14:paraId="37DA0352" w14:textId="77777777" w:rsidR="0087541C" w:rsidRDefault="0087541C" w:rsidP="005802F1">
      <w:pPr>
        <w:pStyle w:val="Prrafodelista"/>
        <w:shd w:val="clear" w:color="auto" w:fill="FFFFFF"/>
        <w:spacing w:after="0" w:line="240" w:lineRule="auto"/>
        <w:ind w:left="726"/>
        <w:jc w:val="center"/>
        <w:rPr>
          <w:rFonts w:eastAsia="Times New Roman" w:cstheme="minorHAnsi"/>
          <w:b/>
          <w:bCs/>
          <w:color w:val="0A0A0A"/>
          <w:lang w:eastAsia="es-PE"/>
        </w:rPr>
      </w:pPr>
    </w:p>
    <w:p w14:paraId="41BE2F04" w14:textId="77777777" w:rsidR="0087541C" w:rsidRDefault="0087541C" w:rsidP="005802F1">
      <w:pPr>
        <w:pStyle w:val="Prrafodelista"/>
        <w:shd w:val="clear" w:color="auto" w:fill="FFFFFF"/>
        <w:spacing w:after="0" w:line="240" w:lineRule="auto"/>
        <w:ind w:left="726"/>
        <w:jc w:val="center"/>
        <w:rPr>
          <w:rFonts w:eastAsia="Times New Roman" w:cstheme="minorHAnsi"/>
          <w:b/>
          <w:bCs/>
          <w:color w:val="0A0A0A"/>
          <w:lang w:eastAsia="es-PE"/>
        </w:rPr>
      </w:pPr>
    </w:p>
    <w:p w14:paraId="617E55AE" w14:textId="77777777" w:rsidR="005802F1" w:rsidRPr="009178CD" w:rsidRDefault="005802F1" w:rsidP="005802F1">
      <w:pPr>
        <w:pStyle w:val="Prrafodelista"/>
        <w:shd w:val="clear" w:color="auto" w:fill="FFFFFF"/>
        <w:spacing w:after="0" w:line="240" w:lineRule="auto"/>
        <w:ind w:left="726"/>
        <w:jc w:val="center"/>
        <w:rPr>
          <w:rFonts w:eastAsia="Times New Roman" w:cstheme="minorHAnsi"/>
          <w:b/>
          <w:bCs/>
          <w:color w:val="0A0A0A"/>
          <w:lang w:eastAsia="es-PE"/>
        </w:rPr>
      </w:pPr>
      <w:r w:rsidRPr="009178CD">
        <w:rPr>
          <w:rFonts w:eastAsia="Times New Roman" w:cstheme="minorHAnsi"/>
          <w:b/>
          <w:bCs/>
          <w:color w:val="0A0A0A"/>
          <w:lang w:eastAsia="es-PE"/>
        </w:rPr>
        <w:t>Resumen de proyectos ejecutados de Construcción de Redes de Distribución y Tuberías de Conexión</w:t>
      </w:r>
    </w:p>
    <w:tbl>
      <w:tblPr>
        <w:tblStyle w:val="Tablaconcuadrcula"/>
        <w:tblW w:w="6421" w:type="dxa"/>
        <w:jc w:val="center"/>
        <w:tblLook w:val="04A0" w:firstRow="1" w:lastRow="0" w:firstColumn="1" w:lastColumn="0" w:noHBand="0" w:noVBand="1"/>
      </w:tblPr>
      <w:tblGrid>
        <w:gridCol w:w="2239"/>
        <w:gridCol w:w="2091"/>
        <w:gridCol w:w="2091"/>
      </w:tblGrid>
      <w:tr w:rsidR="005802F1" w:rsidRPr="009178CD" w14:paraId="0BECD599" w14:textId="77777777" w:rsidTr="001E28FF">
        <w:trPr>
          <w:jc w:val="center"/>
        </w:trPr>
        <w:tc>
          <w:tcPr>
            <w:tcW w:w="2239" w:type="dxa"/>
            <w:shd w:val="clear" w:color="auto" w:fill="E7E6E6" w:themeFill="background2"/>
            <w:vAlign w:val="center"/>
          </w:tcPr>
          <w:p w14:paraId="46A9CC7A" w14:textId="77777777" w:rsidR="005802F1" w:rsidRPr="009178CD" w:rsidRDefault="005802F1" w:rsidP="001E28FF">
            <w:pPr>
              <w:jc w:val="center"/>
              <w:rPr>
                <w:rFonts w:asciiTheme="minorHAnsi" w:hAnsiTheme="minorHAnsi" w:cstheme="minorHAnsi"/>
                <w:b/>
                <w:sz w:val="22"/>
                <w:szCs w:val="22"/>
                <w:lang w:eastAsia="es-ES"/>
              </w:rPr>
            </w:pPr>
            <w:r w:rsidRPr="009178CD">
              <w:rPr>
                <w:rFonts w:asciiTheme="minorHAnsi" w:hAnsiTheme="minorHAnsi" w:cstheme="minorHAnsi"/>
                <w:b/>
                <w:sz w:val="22"/>
                <w:szCs w:val="22"/>
                <w:lang w:eastAsia="es-ES"/>
              </w:rPr>
              <w:t>Proyecto</w:t>
            </w:r>
          </w:p>
        </w:tc>
        <w:tc>
          <w:tcPr>
            <w:tcW w:w="2091" w:type="dxa"/>
            <w:shd w:val="clear" w:color="auto" w:fill="E7E6E6" w:themeFill="background2"/>
            <w:vAlign w:val="center"/>
          </w:tcPr>
          <w:p w14:paraId="7B163D1B" w14:textId="77777777" w:rsidR="005802F1" w:rsidRPr="009178CD" w:rsidRDefault="005802F1" w:rsidP="001E28FF">
            <w:pPr>
              <w:jc w:val="center"/>
              <w:rPr>
                <w:rFonts w:asciiTheme="minorHAnsi" w:hAnsiTheme="minorHAnsi" w:cstheme="minorHAnsi"/>
                <w:b/>
                <w:sz w:val="22"/>
                <w:szCs w:val="22"/>
                <w:lang w:eastAsia="es-ES"/>
              </w:rPr>
            </w:pPr>
            <w:r w:rsidRPr="009178CD">
              <w:rPr>
                <w:rFonts w:asciiTheme="minorHAnsi" w:hAnsiTheme="minorHAnsi" w:cstheme="minorHAnsi"/>
                <w:b/>
                <w:sz w:val="22"/>
                <w:szCs w:val="22"/>
                <w:lang w:eastAsia="es-ES"/>
              </w:rPr>
              <w:t>Total ejecutado por Proyecto</w:t>
            </w:r>
          </w:p>
        </w:tc>
        <w:tc>
          <w:tcPr>
            <w:tcW w:w="2091" w:type="dxa"/>
            <w:shd w:val="clear" w:color="auto" w:fill="E7E6E6" w:themeFill="background2"/>
            <w:vAlign w:val="center"/>
          </w:tcPr>
          <w:p w14:paraId="1F333E61" w14:textId="77777777" w:rsidR="005802F1" w:rsidRPr="009178CD" w:rsidRDefault="005802F1" w:rsidP="001E28FF">
            <w:pPr>
              <w:jc w:val="center"/>
              <w:rPr>
                <w:rFonts w:asciiTheme="minorHAnsi" w:hAnsiTheme="minorHAnsi" w:cstheme="minorHAnsi"/>
                <w:b/>
                <w:sz w:val="22"/>
                <w:szCs w:val="22"/>
                <w:lang w:eastAsia="es-ES"/>
              </w:rPr>
            </w:pPr>
            <w:r w:rsidRPr="009178CD">
              <w:rPr>
                <w:rFonts w:asciiTheme="minorHAnsi" w:hAnsiTheme="minorHAnsi" w:cstheme="minorHAnsi"/>
                <w:b/>
                <w:sz w:val="22"/>
                <w:szCs w:val="22"/>
                <w:lang w:eastAsia="es-ES"/>
              </w:rPr>
              <w:t>ANEXO con detalle de lo ejecutado</w:t>
            </w:r>
          </w:p>
        </w:tc>
      </w:tr>
      <w:tr w:rsidR="005802F1" w:rsidRPr="009178CD" w14:paraId="7FAAE815" w14:textId="77777777" w:rsidTr="001E28FF">
        <w:trPr>
          <w:jc w:val="center"/>
        </w:trPr>
        <w:tc>
          <w:tcPr>
            <w:tcW w:w="2239" w:type="dxa"/>
            <w:vAlign w:val="center"/>
          </w:tcPr>
          <w:p w14:paraId="17CB1791" w14:textId="77777777" w:rsidR="005802F1" w:rsidRPr="009178CD" w:rsidRDefault="005802F1" w:rsidP="001E28FF">
            <w:pPr>
              <w:rPr>
                <w:rFonts w:asciiTheme="minorHAnsi" w:hAnsiTheme="minorHAnsi" w:cstheme="minorHAnsi"/>
                <w:sz w:val="22"/>
                <w:szCs w:val="22"/>
                <w:lang w:eastAsia="es-ES"/>
              </w:rPr>
            </w:pPr>
            <w:r w:rsidRPr="009178CD">
              <w:rPr>
                <w:rFonts w:asciiTheme="minorHAnsi" w:hAnsiTheme="minorHAnsi" w:cstheme="minorHAnsi"/>
                <w:sz w:val="22"/>
                <w:szCs w:val="22"/>
                <w:lang w:eastAsia="es-ES"/>
              </w:rPr>
              <w:t xml:space="preserve">Redes de distribución </w:t>
            </w:r>
          </w:p>
        </w:tc>
        <w:tc>
          <w:tcPr>
            <w:tcW w:w="2091" w:type="dxa"/>
            <w:vAlign w:val="center"/>
          </w:tcPr>
          <w:p w14:paraId="6553C601" w14:textId="77777777" w:rsidR="005802F1" w:rsidRPr="009178CD" w:rsidRDefault="005802F1" w:rsidP="001E28FF">
            <w:pPr>
              <w:jc w:val="center"/>
              <w:rPr>
                <w:rFonts w:asciiTheme="minorHAnsi" w:hAnsiTheme="minorHAnsi" w:cstheme="minorHAnsi"/>
                <w:sz w:val="22"/>
                <w:szCs w:val="22"/>
                <w:lang w:eastAsia="es-ES"/>
              </w:rPr>
            </w:pPr>
            <w:r w:rsidRPr="009178CD">
              <w:rPr>
                <w:rFonts w:asciiTheme="minorHAnsi" w:hAnsiTheme="minorHAnsi" w:cstheme="minorHAnsi"/>
                <w:bCs/>
                <w:color w:val="000000"/>
                <w:sz w:val="22"/>
                <w:szCs w:val="22"/>
              </w:rPr>
              <w:t>147,962.82 m</w:t>
            </w:r>
          </w:p>
        </w:tc>
        <w:tc>
          <w:tcPr>
            <w:tcW w:w="2091" w:type="dxa"/>
            <w:vAlign w:val="center"/>
          </w:tcPr>
          <w:p w14:paraId="59DFF445" w14:textId="77777777" w:rsidR="005802F1" w:rsidRPr="009178CD" w:rsidRDefault="005802F1" w:rsidP="001E28FF">
            <w:pPr>
              <w:jc w:val="center"/>
              <w:rPr>
                <w:rFonts w:asciiTheme="minorHAnsi" w:hAnsiTheme="minorHAnsi" w:cstheme="minorHAnsi"/>
                <w:sz w:val="22"/>
                <w:szCs w:val="22"/>
                <w:lang w:eastAsia="es-ES"/>
              </w:rPr>
            </w:pPr>
            <w:r w:rsidRPr="009178CD">
              <w:rPr>
                <w:rFonts w:asciiTheme="minorHAnsi" w:hAnsiTheme="minorHAnsi" w:cstheme="minorHAnsi"/>
                <w:sz w:val="22"/>
                <w:szCs w:val="22"/>
                <w:lang w:eastAsia="es-ES"/>
              </w:rPr>
              <w:t>ANEXO 1</w:t>
            </w:r>
          </w:p>
        </w:tc>
      </w:tr>
      <w:tr w:rsidR="005802F1" w:rsidRPr="009178CD" w14:paraId="64D9AA59" w14:textId="77777777" w:rsidTr="001E28FF">
        <w:trPr>
          <w:jc w:val="center"/>
        </w:trPr>
        <w:tc>
          <w:tcPr>
            <w:tcW w:w="2239" w:type="dxa"/>
            <w:vAlign w:val="center"/>
          </w:tcPr>
          <w:p w14:paraId="5A9678D8" w14:textId="77777777" w:rsidR="005802F1" w:rsidRPr="009178CD" w:rsidRDefault="005802F1" w:rsidP="001E28FF">
            <w:pPr>
              <w:rPr>
                <w:rFonts w:asciiTheme="minorHAnsi" w:hAnsiTheme="minorHAnsi" w:cstheme="minorHAnsi"/>
                <w:sz w:val="22"/>
                <w:szCs w:val="22"/>
                <w:lang w:eastAsia="es-ES"/>
              </w:rPr>
            </w:pPr>
            <w:r w:rsidRPr="009178CD">
              <w:rPr>
                <w:rFonts w:asciiTheme="minorHAnsi" w:hAnsiTheme="minorHAnsi" w:cstheme="minorHAnsi"/>
                <w:sz w:val="22"/>
                <w:szCs w:val="22"/>
                <w:lang w:eastAsia="es-ES"/>
              </w:rPr>
              <w:t>Tuberías de Conexión TC</w:t>
            </w:r>
          </w:p>
        </w:tc>
        <w:tc>
          <w:tcPr>
            <w:tcW w:w="2091" w:type="dxa"/>
            <w:vAlign w:val="center"/>
          </w:tcPr>
          <w:p w14:paraId="59A6E330" w14:textId="77777777" w:rsidR="005802F1" w:rsidRPr="009178CD" w:rsidRDefault="005802F1" w:rsidP="001E28FF">
            <w:pPr>
              <w:jc w:val="center"/>
              <w:rPr>
                <w:rFonts w:asciiTheme="minorHAnsi" w:hAnsiTheme="minorHAnsi" w:cstheme="minorHAnsi"/>
                <w:sz w:val="22"/>
                <w:szCs w:val="22"/>
                <w:lang w:eastAsia="es-ES"/>
              </w:rPr>
            </w:pPr>
            <w:r w:rsidRPr="009178CD">
              <w:rPr>
                <w:rFonts w:asciiTheme="minorHAnsi" w:hAnsiTheme="minorHAnsi" w:cstheme="minorHAnsi"/>
                <w:sz w:val="22"/>
                <w:szCs w:val="22"/>
                <w:lang w:eastAsia="es-ES"/>
              </w:rPr>
              <w:t>550 TCs</w:t>
            </w:r>
          </w:p>
        </w:tc>
        <w:tc>
          <w:tcPr>
            <w:tcW w:w="2091" w:type="dxa"/>
            <w:vAlign w:val="center"/>
          </w:tcPr>
          <w:p w14:paraId="726697C7" w14:textId="77777777" w:rsidR="005802F1" w:rsidRPr="009178CD" w:rsidRDefault="005802F1" w:rsidP="001E28FF">
            <w:pPr>
              <w:jc w:val="center"/>
              <w:rPr>
                <w:rFonts w:asciiTheme="minorHAnsi" w:hAnsiTheme="minorHAnsi" w:cstheme="minorHAnsi"/>
                <w:sz w:val="22"/>
                <w:szCs w:val="22"/>
                <w:lang w:eastAsia="es-ES"/>
              </w:rPr>
            </w:pPr>
            <w:r w:rsidRPr="009178CD">
              <w:rPr>
                <w:rFonts w:asciiTheme="minorHAnsi" w:hAnsiTheme="minorHAnsi" w:cstheme="minorHAnsi"/>
                <w:sz w:val="22"/>
                <w:szCs w:val="22"/>
                <w:lang w:eastAsia="es-ES"/>
              </w:rPr>
              <w:t>ANEXO 2</w:t>
            </w:r>
          </w:p>
        </w:tc>
      </w:tr>
    </w:tbl>
    <w:p w14:paraId="0D68F852" w14:textId="77777777" w:rsidR="005802F1" w:rsidRDefault="005802F1" w:rsidP="005802F1">
      <w:pPr>
        <w:jc w:val="center"/>
        <w:rPr>
          <w:rFonts w:eastAsia="Times New Roman" w:cstheme="minorHAnsi"/>
          <w:b/>
          <w:lang w:eastAsia="es-ES"/>
        </w:rPr>
      </w:pPr>
    </w:p>
    <w:p w14:paraId="71D1C721" w14:textId="77777777" w:rsidR="005802F1" w:rsidRPr="009178CD" w:rsidRDefault="005802F1" w:rsidP="005802F1">
      <w:pPr>
        <w:jc w:val="center"/>
        <w:rPr>
          <w:rFonts w:eastAsia="Times New Roman" w:cstheme="minorHAnsi"/>
          <w:b/>
          <w:lang w:eastAsia="es-ES"/>
        </w:rPr>
      </w:pPr>
    </w:p>
    <w:p w14:paraId="0F0B090E" w14:textId="77777777" w:rsidR="005802F1" w:rsidRPr="009178CD" w:rsidRDefault="005802F1" w:rsidP="005802F1">
      <w:pPr>
        <w:pStyle w:val="Prrafodelista"/>
        <w:numPr>
          <w:ilvl w:val="0"/>
          <w:numId w:val="38"/>
        </w:numPr>
        <w:shd w:val="clear" w:color="auto" w:fill="FFFFFF"/>
        <w:spacing w:after="0" w:line="240" w:lineRule="auto"/>
        <w:ind w:left="284" w:hanging="284"/>
        <w:rPr>
          <w:rFonts w:eastAsia="Times New Roman" w:cstheme="minorHAnsi"/>
          <w:b/>
          <w:color w:val="0A0A0A"/>
          <w:lang w:eastAsia="es-PE"/>
        </w:rPr>
      </w:pPr>
      <w:r w:rsidRPr="009178CD">
        <w:rPr>
          <w:rFonts w:eastAsia="Times New Roman" w:cstheme="minorHAnsi"/>
          <w:b/>
          <w:color w:val="0A0A0A"/>
          <w:lang w:eastAsia="es-PE"/>
        </w:rPr>
        <w:t>VALIDACIÓN Y CONFORMIDAD DE LOS TRABAJOS EJECUTADOS</w:t>
      </w:r>
    </w:p>
    <w:p w14:paraId="035A13E3" w14:textId="77777777" w:rsidR="0087541C" w:rsidRDefault="0087541C" w:rsidP="005802F1">
      <w:pPr>
        <w:pStyle w:val="Prrafodelista"/>
        <w:shd w:val="clear" w:color="auto" w:fill="FFFFFF"/>
        <w:spacing w:after="0" w:line="240" w:lineRule="auto"/>
        <w:ind w:left="284"/>
        <w:jc w:val="both"/>
        <w:rPr>
          <w:rFonts w:eastAsia="Times New Roman" w:cstheme="minorHAnsi"/>
          <w:color w:val="0A0A0A"/>
          <w:lang w:eastAsia="es-PE"/>
        </w:rPr>
      </w:pPr>
    </w:p>
    <w:p w14:paraId="35671875" w14:textId="77777777" w:rsidR="005802F1" w:rsidRPr="009178CD" w:rsidRDefault="005802F1" w:rsidP="005802F1">
      <w:pPr>
        <w:pStyle w:val="Prrafodelista"/>
        <w:shd w:val="clear" w:color="auto" w:fill="FFFFFF"/>
        <w:spacing w:after="0" w:line="240" w:lineRule="auto"/>
        <w:ind w:left="284"/>
        <w:jc w:val="both"/>
        <w:rPr>
          <w:rFonts w:eastAsia="Times New Roman" w:cstheme="minorHAnsi"/>
          <w:color w:val="0A0A0A"/>
          <w:lang w:eastAsia="es-PE"/>
        </w:rPr>
      </w:pPr>
      <w:r w:rsidRPr="009178CD">
        <w:rPr>
          <w:rFonts w:eastAsia="Times New Roman" w:cstheme="minorHAnsi"/>
          <w:color w:val="0A0A0A"/>
          <w:lang w:eastAsia="es-PE"/>
        </w:rPr>
        <w:t>De acuerdo con el numeral 5.5 del Ítem 5 - SUPERVISION, del ANEXO 1 de las CONDICIONES GENERALES DEL CONTRATO, se dispuso que PETROPERÚ era el encargado de validar y dar la conformidad de los Proyectos desarrollados por empresa PA PERU SAC y</w:t>
      </w:r>
      <w:r>
        <w:rPr>
          <w:rFonts w:eastAsia="Times New Roman" w:cstheme="minorHAnsi"/>
          <w:color w:val="0A0A0A"/>
          <w:lang w:eastAsia="es-PE"/>
        </w:rPr>
        <w:t>,</w:t>
      </w:r>
      <w:r w:rsidRPr="009178CD">
        <w:rPr>
          <w:rFonts w:eastAsia="Times New Roman" w:cstheme="minorHAnsi"/>
          <w:color w:val="0A0A0A"/>
          <w:lang w:eastAsia="es-PE"/>
        </w:rPr>
        <w:t xml:space="preserve"> además verificar y validar las valorizaciones de las obras ejecutadas por la misma empresa.</w:t>
      </w:r>
    </w:p>
    <w:p w14:paraId="4F220716" w14:textId="77777777" w:rsidR="005802F1" w:rsidRPr="009178CD" w:rsidRDefault="005802F1" w:rsidP="005802F1">
      <w:pPr>
        <w:pStyle w:val="Prrafodelista"/>
        <w:shd w:val="clear" w:color="auto" w:fill="FFFFFF"/>
        <w:spacing w:after="0" w:line="240" w:lineRule="auto"/>
        <w:ind w:left="726"/>
        <w:jc w:val="both"/>
        <w:rPr>
          <w:rFonts w:eastAsia="Times New Roman" w:cstheme="minorHAnsi"/>
          <w:color w:val="0A0A0A"/>
          <w:lang w:eastAsia="es-PE"/>
        </w:rPr>
      </w:pPr>
    </w:p>
    <w:p w14:paraId="6776B4E0" w14:textId="77777777" w:rsidR="005802F1" w:rsidRPr="009178CD" w:rsidRDefault="005802F1" w:rsidP="005802F1">
      <w:pPr>
        <w:pStyle w:val="Prrafodelista"/>
        <w:shd w:val="clear" w:color="auto" w:fill="FFFFFF"/>
        <w:spacing w:after="0" w:line="240" w:lineRule="auto"/>
        <w:ind w:left="284"/>
        <w:jc w:val="both"/>
        <w:rPr>
          <w:rFonts w:eastAsia="Times New Roman" w:cstheme="minorHAnsi"/>
          <w:color w:val="0A0A0A"/>
          <w:lang w:eastAsia="es-PE"/>
        </w:rPr>
      </w:pPr>
      <w:r w:rsidRPr="009178CD">
        <w:rPr>
          <w:rFonts w:eastAsia="Times New Roman" w:cstheme="minorHAnsi"/>
          <w:color w:val="0A0A0A"/>
          <w:lang w:eastAsia="es-PE"/>
        </w:rPr>
        <w:t xml:space="preserve">En tal sentido, durante la ejecución del Contrato, PETROPERU, en su calidad de supervisor ha validado y dado conformidad a las valorizaciones presentadas por la empresa PA PERU SAC; asimismo, se contó con los informes de supervisión emitidos por el OSINERGMIN para las liquidaciones finales. </w:t>
      </w:r>
    </w:p>
    <w:p w14:paraId="5005E611" w14:textId="77777777" w:rsidR="005802F1" w:rsidRPr="009178CD" w:rsidRDefault="005802F1" w:rsidP="005802F1">
      <w:pPr>
        <w:pStyle w:val="Prrafodelista"/>
        <w:shd w:val="clear" w:color="auto" w:fill="FFFFFF"/>
        <w:spacing w:after="0" w:line="240" w:lineRule="auto"/>
        <w:ind w:left="284"/>
        <w:jc w:val="both"/>
        <w:rPr>
          <w:rFonts w:eastAsia="Times New Roman" w:cstheme="minorHAnsi"/>
          <w:color w:val="0A0A0A"/>
          <w:lang w:eastAsia="es-PE"/>
        </w:rPr>
      </w:pPr>
    </w:p>
    <w:p w14:paraId="0D57FB36" w14:textId="77777777" w:rsidR="005802F1" w:rsidRPr="009178CD" w:rsidRDefault="005802F1" w:rsidP="005802F1">
      <w:pPr>
        <w:pStyle w:val="Prrafodelista"/>
        <w:shd w:val="clear" w:color="auto" w:fill="FFFFFF"/>
        <w:spacing w:after="0" w:line="240" w:lineRule="auto"/>
        <w:ind w:left="284"/>
        <w:jc w:val="both"/>
        <w:rPr>
          <w:rFonts w:eastAsia="Times New Roman" w:cstheme="minorHAnsi"/>
          <w:color w:val="0A0A0A"/>
          <w:lang w:eastAsia="es-PE"/>
        </w:rPr>
      </w:pPr>
      <w:r w:rsidRPr="009178CD">
        <w:rPr>
          <w:rFonts w:eastAsia="Times New Roman" w:cstheme="minorHAnsi"/>
          <w:color w:val="0A0A0A"/>
          <w:lang w:eastAsia="es-PE"/>
        </w:rPr>
        <w:t>Por lo señalado, el FISE ha recibido la conformidad de PETROPERU, por los servicios ejecutados por la empresa PA PERU SAC en el marco del Contrato.</w:t>
      </w:r>
    </w:p>
    <w:p w14:paraId="034D02B7" w14:textId="77777777" w:rsidR="005802F1" w:rsidRPr="009178CD" w:rsidRDefault="005802F1" w:rsidP="005802F1">
      <w:pPr>
        <w:pStyle w:val="Prrafodelista"/>
        <w:shd w:val="clear" w:color="auto" w:fill="FFFFFF"/>
        <w:spacing w:after="0" w:line="240" w:lineRule="auto"/>
        <w:ind w:left="284"/>
        <w:jc w:val="both"/>
        <w:rPr>
          <w:rFonts w:eastAsia="Times New Roman" w:cstheme="minorHAnsi"/>
          <w:color w:val="0A0A0A"/>
          <w:lang w:eastAsia="es-PE"/>
        </w:rPr>
      </w:pPr>
    </w:p>
    <w:p w14:paraId="3C6DCD85" w14:textId="77777777" w:rsidR="005802F1" w:rsidRPr="009178CD" w:rsidRDefault="005802F1" w:rsidP="005802F1">
      <w:pPr>
        <w:pStyle w:val="Prrafodelista"/>
        <w:numPr>
          <w:ilvl w:val="0"/>
          <w:numId w:val="38"/>
        </w:numPr>
        <w:shd w:val="clear" w:color="auto" w:fill="FFFFFF"/>
        <w:spacing w:after="0" w:line="240" w:lineRule="auto"/>
        <w:ind w:left="284" w:hanging="284"/>
        <w:rPr>
          <w:rFonts w:eastAsia="Times New Roman" w:cstheme="minorHAnsi"/>
          <w:b/>
          <w:bCs/>
          <w:color w:val="0A0A0A"/>
          <w:lang w:eastAsia="es-PE"/>
        </w:rPr>
      </w:pPr>
      <w:r w:rsidRPr="009178CD">
        <w:rPr>
          <w:rFonts w:eastAsia="Times New Roman" w:cstheme="minorHAnsi"/>
          <w:b/>
          <w:color w:val="0A0A0A"/>
          <w:lang w:eastAsia="es-PE"/>
        </w:rPr>
        <w:t>VALORIZACIÓN DE LOS TRABAJOS EFECTUADOS.</w:t>
      </w:r>
    </w:p>
    <w:p w14:paraId="31B996C6" w14:textId="77777777" w:rsidR="0087541C" w:rsidRDefault="0087541C" w:rsidP="005802F1">
      <w:pPr>
        <w:pStyle w:val="Prrafodelista"/>
        <w:shd w:val="clear" w:color="auto" w:fill="FFFFFF"/>
        <w:spacing w:after="0" w:line="240" w:lineRule="auto"/>
        <w:ind w:left="284"/>
        <w:jc w:val="both"/>
        <w:rPr>
          <w:rFonts w:eastAsia="Times New Roman" w:cstheme="minorHAnsi"/>
          <w:color w:val="0A0A0A"/>
          <w:lang w:eastAsia="es-PE"/>
        </w:rPr>
      </w:pPr>
    </w:p>
    <w:p w14:paraId="5B723325" w14:textId="77777777" w:rsidR="005802F1" w:rsidRPr="009178CD" w:rsidRDefault="005802F1" w:rsidP="005802F1">
      <w:pPr>
        <w:pStyle w:val="Prrafodelista"/>
        <w:shd w:val="clear" w:color="auto" w:fill="FFFFFF"/>
        <w:spacing w:after="0" w:line="240" w:lineRule="auto"/>
        <w:ind w:left="284"/>
        <w:jc w:val="both"/>
        <w:rPr>
          <w:rFonts w:eastAsia="Times New Roman" w:cstheme="minorHAnsi"/>
          <w:color w:val="0A0A0A"/>
          <w:lang w:eastAsia="es-PE"/>
        </w:rPr>
      </w:pPr>
      <w:r w:rsidRPr="009178CD">
        <w:rPr>
          <w:rFonts w:eastAsia="Times New Roman" w:cstheme="minorHAnsi"/>
          <w:color w:val="0A0A0A"/>
          <w:lang w:eastAsia="es-PE"/>
        </w:rPr>
        <w:t>El valor total de los servicios ejecutados corresponde al resultado de aplicar los precios unitarios establecidos en el Anexo 5 del CONTRATO sobre las cantidades efectivamente ejecutadas. La empresa supervisora PETROPERÚ procedió con la verificación y validación, de la valorización del proyecto, obteniéndose los siguientes importes:</w:t>
      </w:r>
    </w:p>
    <w:p w14:paraId="4720FC64" w14:textId="77777777" w:rsidR="005802F1" w:rsidRPr="009178CD" w:rsidRDefault="005802F1" w:rsidP="005802F1">
      <w:pPr>
        <w:pStyle w:val="Prrafodelista"/>
        <w:shd w:val="clear" w:color="auto" w:fill="FFFFFF"/>
        <w:spacing w:after="0" w:line="240" w:lineRule="auto"/>
        <w:ind w:left="312"/>
        <w:jc w:val="both"/>
        <w:rPr>
          <w:rFonts w:eastAsia="Times New Roman" w:cstheme="minorHAnsi"/>
          <w:b/>
          <w:bCs/>
          <w:color w:val="0A0A0A"/>
          <w:lang w:eastAsia="es-PE"/>
        </w:rPr>
      </w:pPr>
    </w:p>
    <w:p w14:paraId="577F5C06" w14:textId="77777777" w:rsidR="005802F1" w:rsidRDefault="005802F1" w:rsidP="005802F1">
      <w:pPr>
        <w:pStyle w:val="Prrafodelista"/>
        <w:shd w:val="clear" w:color="auto" w:fill="FFFFFF"/>
        <w:spacing w:after="0" w:line="240" w:lineRule="auto"/>
        <w:ind w:left="284"/>
        <w:jc w:val="center"/>
        <w:rPr>
          <w:rFonts w:eastAsia="Times New Roman" w:cstheme="minorHAnsi"/>
          <w:b/>
          <w:bCs/>
          <w:color w:val="0A0A0A"/>
          <w:lang w:eastAsia="es-PE"/>
        </w:rPr>
      </w:pPr>
      <w:r w:rsidRPr="009178CD">
        <w:rPr>
          <w:rFonts w:eastAsia="Times New Roman" w:cstheme="minorHAnsi"/>
          <w:b/>
          <w:bCs/>
          <w:color w:val="0A0A0A"/>
          <w:lang w:eastAsia="es-PE"/>
        </w:rPr>
        <w:t>Resumen de la valorización de los proyectos ejecutados de Construcción de Redes de Distribución y Tuberías de Conexión</w:t>
      </w:r>
    </w:p>
    <w:p w14:paraId="381E7835" w14:textId="77777777" w:rsidR="0087541C" w:rsidRPr="009178CD" w:rsidRDefault="0087541C" w:rsidP="005802F1">
      <w:pPr>
        <w:pStyle w:val="Prrafodelista"/>
        <w:shd w:val="clear" w:color="auto" w:fill="FFFFFF"/>
        <w:spacing w:after="0" w:line="240" w:lineRule="auto"/>
        <w:ind w:left="284"/>
        <w:jc w:val="center"/>
        <w:rPr>
          <w:rFonts w:eastAsia="Times New Roman" w:cstheme="minorHAnsi"/>
          <w:b/>
          <w:bCs/>
          <w:color w:val="0A0A0A"/>
          <w:lang w:eastAsia="es-PE"/>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4"/>
        <w:gridCol w:w="2410"/>
        <w:gridCol w:w="1693"/>
        <w:gridCol w:w="1709"/>
      </w:tblGrid>
      <w:tr w:rsidR="005802F1" w:rsidRPr="009178CD" w14:paraId="0EBAE1A7" w14:textId="77777777" w:rsidTr="001E28FF">
        <w:trPr>
          <w:jc w:val="center"/>
        </w:trPr>
        <w:tc>
          <w:tcPr>
            <w:tcW w:w="992" w:type="dxa"/>
            <w:shd w:val="clear" w:color="auto" w:fill="E7E6E6" w:themeFill="background2"/>
          </w:tcPr>
          <w:p w14:paraId="4BFA27E6" w14:textId="77777777" w:rsidR="005802F1" w:rsidRPr="009178CD" w:rsidRDefault="005802F1" w:rsidP="001E28FF">
            <w:pPr>
              <w:jc w:val="center"/>
              <w:rPr>
                <w:rFonts w:asciiTheme="minorHAnsi" w:hAnsiTheme="minorHAnsi" w:cstheme="minorHAnsi"/>
                <w:b/>
                <w:sz w:val="22"/>
                <w:szCs w:val="22"/>
                <w:lang w:eastAsia="es-ES"/>
              </w:rPr>
            </w:pPr>
            <w:r w:rsidRPr="009178CD">
              <w:rPr>
                <w:rFonts w:asciiTheme="minorHAnsi" w:hAnsiTheme="minorHAnsi" w:cstheme="minorHAnsi"/>
                <w:b/>
                <w:sz w:val="22"/>
                <w:szCs w:val="22"/>
                <w:lang w:eastAsia="es-ES"/>
              </w:rPr>
              <w:t>SERVICIO</w:t>
            </w:r>
          </w:p>
        </w:tc>
        <w:tc>
          <w:tcPr>
            <w:tcW w:w="2410" w:type="dxa"/>
            <w:shd w:val="clear" w:color="auto" w:fill="E7E6E6" w:themeFill="background2"/>
          </w:tcPr>
          <w:p w14:paraId="56D9749A" w14:textId="77777777" w:rsidR="005802F1" w:rsidRPr="009178CD" w:rsidRDefault="005802F1" w:rsidP="001E28FF">
            <w:pPr>
              <w:jc w:val="center"/>
              <w:rPr>
                <w:rFonts w:asciiTheme="minorHAnsi" w:hAnsiTheme="minorHAnsi" w:cstheme="minorHAnsi"/>
                <w:b/>
                <w:sz w:val="22"/>
                <w:szCs w:val="22"/>
                <w:lang w:eastAsia="es-ES"/>
              </w:rPr>
            </w:pPr>
            <w:r w:rsidRPr="009178CD">
              <w:rPr>
                <w:rFonts w:asciiTheme="minorHAnsi" w:hAnsiTheme="minorHAnsi" w:cstheme="minorHAnsi"/>
                <w:b/>
                <w:sz w:val="22"/>
                <w:szCs w:val="22"/>
                <w:lang w:eastAsia="es-ES"/>
              </w:rPr>
              <w:t>TOTAL EJECUTADO POR SERVICIO</w:t>
            </w:r>
          </w:p>
        </w:tc>
        <w:tc>
          <w:tcPr>
            <w:tcW w:w="1693" w:type="dxa"/>
            <w:shd w:val="clear" w:color="auto" w:fill="E7E6E6" w:themeFill="background2"/>
          </w:tcPr>
          <w:p w14:paraId="6F5B0DD0" w14:textId="77777777" w:rsidR="005802F1" w:rsidRPr="009178CD" w:rsidRDefault="005802F1" w:rsidP="001E28FF">
            <w:pPr>
              <w:jc w:val="center"/>
              <w:rPr>
                <w:rFonts w:asciiTheme="minorHAnsi" w:hAnsiTheme="minorHAnsi" w:cstheme="minorHAnsi"/>
                <w:b/>
                <w:sz w:val="22"/>
                <w:szCs w:val="22"/>
                <w:lang w:eastAsia="es-ES"/>
              </w:rPr>
            </w:pPr>
            <w:r w:rsidRPr="009178CD">
              <w:rPr>
                <w:rFonts w:asciiTheme="minorHAnsi" w:hAnsiTheme="minorHAnsi" w:cstheme="minorHAnsi"/>
                <w:b/>
                <w:sz w:val="22"/>
                <w:szCs w:val="22"/>
                <w:lang w:eastAsia="es-ES"/>
              </w:rPr>
              <w:t>VALORIZACIÓN</w:t>
            </w:r>
          </w:p>
          <w:p w14:paraId="132DC48C" w14:textId="77777777" w:rsidR="005802F1" w:rsidRPr="009178CD" w:rsidRDefault="005802F1" w:rsidP="001E28FF">
            <w:pPr>
              <w:jc w:val="center"/>
              <w:rPr>
                <w:rFonts w:asciiTheme="minorHAnsi" w:hAnsiTheme="minorHAnsi" w:cstheme="minorHAnsi"/>
                <w:b/>
                <w:sz w:val="22"/>
                <w:szCs w:val="22"/>
                <w:lang w:eastAsia="es-ES"/>
              </w:rPr>
            </w:pPr>
            <w:r w:rsidRPr="009178CD">
              <w:rPr>
                <w:rFonts w:asciiTheme="minorHAnsi" w:hAnsiTheme="minorHAnsi" w:cstheme="minorHAnsi"/>
                <w:b/>
                <w:sz w:val="22"/>
                <w:szCs w:val="22"/>
                <w:lang w:eastAsia="es-ES"/>
              </w:rPr>
              <w:t>USD</w:t>
            </w:r>
          </w:p>
        </w:tc>
        <w:tc>
          <w:tcPr>
            <w:tcW w:w="1709" w:type="dxa"/>
            <w:shd w:val="clear" w:color="auto" w:fill="E7E6E6" w:themeFill="background2"/>
          </w:tcPr>
          <w:p w14:paraId="5DD9FC8F" w14:textId="77777777" w:rsidR="005802F1" w:rsidRPr="009178CD" w:rsidRDefault="005802F1" w:rsidP="001E28FF">
            <w:pPr>
              <w:jc w:val="center"/>
              <w:rPr>
                <w:rFonts w:asciiTheme="minorHAnsi" w:hAnsiTheme="minorHAnsi" w:cstheme="minorHAnsi"/>
                <w:b/>
                <w:sz w:val="22"/>
                <w:szCs w:val="22"/>
                <w:lang w:eastAsia="es-ES"/>
              </w:rPr>
            </w:pPr>
            <w:r w:rsidRPr="009178CD">
              <w:rPr>
                <w:rFonts w:asciiTheme="minorHAnsi" w:hAnsiTheme="minorHAnsi" w:cstheme="minorHAnsi"/>
                <w:b/>
                <w:sz w:val="22"/>
                <w:szCs w:val="22"/>
                <w:lang w:eastAsia="es-ES"/>
              </w:rPr>
              <w:t>ANEXO DE SUSTENTO</w:t>
            </w:r>
          </w:p>
        </w:tc>
      </w:tr>
      <w:tr w:rsidR="005802F1" w:rsidRPr="009178CD" w14:paraId="430F98A6" w14:textId="77777777" w:rsidTr="001E28FF">
        <w:trPr>
          <w:jc w:val="center"/>
        </w:trPr>
        <w:tc>
          <w:tcPr>
            <w:tcW w:w="992" w:type="dxa"/>
          </w:tcPr>
          <w:p w14:paraId="326F8621" w14:textId="77777777" w:rsidR="005802F1" w:rsidRPr="009178CD" w:rsidRDefault="005802F1" w:rsidP="001E28FF">
            <w:pPr>
              <w:jc w:val="center"/>
              <w:rPr>
                <w:rFonts w:asciiTheme="minorHAnsi" w:hAnsiTheme="minorHAnsi" w:cstheme="minorHAnsi"/>
                <w:sz w:val="22"/>
                <w:szCs w:val="22"/>
                <w:lang w:eastAsia="es-ES"/>
              </w:rPr>
            </w:pPr>
            <w:r w:rsidRPr="009178CD">
              <w:rPr>
                <w:rFonts w:asciiTheme="minorHAnsi" w:hAnsiTheme="minorHAnsi" w:cstheme="minorHAnsi"/>
                <w:sz w:val="22"/>
                <w:szCs w:val="22"/>
                <w:lang w:eastAsia="es-ES"/>
              </w:rPr>
              <w:t>Redes</w:t>
            </w:r>
          </w:p>
        </w:tc>
        <w:tc>
          <w:tcPr>
            <w:tcW w:w="2410" w:type="dxa"/>
            <w:vAlign w:val="center"/>
          </w:tcPr>
          <w:p w14:paraId="7B797E3F" w14:textId="77777777" w:rsidR="005802F1" w:rsidRPr="009178CD" w:rsidRDefault="005802F1" w:rsidP="001E28FF">
            <w:pPr>
              <w:jc w:val="center"/>
              <w:rPr>
                <w:rFonts w:asciiTheme="minorHAnsi" w:hAnsiTheme="minorHAnsi" w:cstheme="minorHAnsi"/>
                <w:sz w:val="22"/>
                <w:szCs w:val="22"/>
                <w:lang w:eastAsia="es-ES"/>
              </w:rPr>
            </w:pPr>
            <w:r w:rsidRPr="009178CD">
              <w:rPr>
                <w:rFonts w:asciiTheme="minorHAnsi" w:hAnsiTheme="minorHAnsi" w:cstheme="minorHAnsi"/>
                <w:bCs/>
                <w:color w:val="000000"/>
                <w:sz w:val="22"/>
                <w:szCs w:val="22"/>
              </w:rPr>
              <w:t>147,962.82 m</w:t>
            </w:r>
          </w:p>
        </w:tc>
        <w:tc>
          <w:tcPr>
            <w:tcW w:w="1693" w:type="dxa"/>
          </w:tcPr>
          <w:p w14:paraId="7EED240E" w14:textId="77777777" w:rsidR="005802F1" w:rsidRPr="009178CD" w:rsidRDefault="005802F1" w:rsidP="001E28FF">
            <w:pPr>
              <w:jc w:val="right"/>
              <w:rPr>
                <w:rFonts w:asciiTheme="minorHAnsi" w:hAnsiTheme="minorHAnsi" w:cstheme="minorHAnsi"/>
                <w:sz w:val="22"/>
                <w:szCs w:val="22"/>
                <w:lang w:eastAsia="es-ES"/>
              </w:rPr>
            </w:pPr>
            <w:r w:rsidRPr="009178CD">
              <w:rPr>
                <w:rFonts w:asciiTheme="minorHAnsi" w:hAnsiTheme="minorHAnsi" w:cstheme="minorHAnsi"/>
                <w:bCs/>
                <w:color w:val="000000"/>
                <w:sz w:val="22"/>
                <w:szCs w:val="22"/>
              </w:rPr>
              <w:t>7,006,582.76</w:t>
            </w:r>
          </w:p>
        </w:tc>
        <w:tc>
          <w:tcPr>
            <w:tcW w:w="1709" w:type="dxa"/>
          </w:tcPr>
          <w:p w14:paraId="6A8D1FF3" w14:textId="77777777" w:rsidR="005802F1" w:rsidRPr="009178CD" w:rsidRDefault="005802F1" w:rsidP="001E28FF">
            <w:pPr>
              <w:jc w:val="center"/>
              <w:rPr>
                <w:rFonts w:asciiTheme="minorHAnsi" w:hAnsiTheme="minorHAnsi" w:cstheme="minorHAnsi"/>
                <w:sz w:val="22"/>
                <w:szCs w:val="22"/>
                <w:lang w:eastAsia="es-ES"/>
              </w:rPr>
            </w:pPr>
            <w:r w:rsidRPr="009178CD">
              <w:rPr>
                <w:rFonts w:asciiTheme="minorHAnsi" w:hAnsiTheme="minorHAnsi" w:cstheme="minorHAnsi"/>
                <w:sz w:val="22"/>
                <w:szCs w:val="22"/>
                <w:lang w:eastAsia="es-ES"/>
              </w:rPr>
              <w:t>ANEXO 1</w:t>
            </w:r>
          </w:p>
        </w:tc>
      </w:tr>
      <w:tr w:rsidR="005802F1" w:rsidRPr="009178CD" w14:paraId="7BD33BE2" w14:textId="77777777" w:rsidTr="001E28FF">
        <w:trPr>
          <w:jc w:val="center"/>
        </w:trPr>
        <w:tc>
          <w:tcPr>
            <w:tcW w:w="992" w:type="dxa"/>
          </w:tcPr>
          <w:p w14:paraId="485FFD4F" w14:textId="77777777" w:rsidR="005802F1" w:rsidRPr="009178CD" w:rsidRDefault="005802F1" w:rsidP="001E28FF">
            <w:pPr>
              <w:jc w:val="center"/>
              <w:rPr>
                <w:rFonts w:asciiTheme="minorHAnsi" w:hAnsiTheme="minorHAnsi" w:cstheme="minorHAnsi"/>
                <w:sz w:val="22"/>
                <w:szCs w:val="22"/>
                <w:lang w:eastAsia="es-ES"/>
              </w:rPr>
            </w:pPr>
            <w:r w:rsidRPr="009178CD">
              <w:rPr>
                <w:rFonts w:asciiTheme="minorHAnsi" w:hAnsiTheme="minorHAnsi" w:cstheme="minorHAnsi"/>
                <w:sz w:val="22"/>
                <w:szCs w:val="22"/>
                <w:lang w:eastAsia="es-ES"/>
              </w:rPr>
              <w:t>TCs</w:t>
            </w:r>
          </w:p>
        </w:tc>
        <w:tc>
          <w:tcPr>
            <w:tcW w:w="2410" w:type="dxa"/>
          </w:tcPr>
          <w:p w14:paraId="258593D8" w14:textId="77777777" w:rsidR="005802F1" w:rsidRPr="009178CD" w:rsidRDefault="005802F1" w:rsidP="001E28FF">
            <w:pPr>
              <w:jc w:val="center"/>
              <w:rPr>
                <w:rFonts w:asciiTheme="minorHAnsi" w:hAnsiTheme="minorHAnsi" w:cstheme="minorHAnsi"/>
                <w:sz w:val="22"/>
                <w:szCs w:val="22"/>
                <w:lang w:eastAsia="es-ES"/>
              </w:rPr>
            </w:pPr>
            <w:r w:rsidRPr="009178CD">
              <w:rPr>
                <w:rFonts w:asciiTheme="minorHAnsi" w:hAnsiTheme="minorHAnsi" w:cstheme="minorHAnsi"/>
                <w:sz w:val="22"/>
                <w:szCs w:val="22"/>
                <w:lang w:eastAsia="es-ES"/>
              </w:rPr>
              <w:t>550 TCs</w:t>
            </w:r>
          </w:p>
        </w:tc>
        <w:tc>
          <w:tcPr>
            <w:tcW w:w="1693" w:type="dxa"/>
          </w:tcPr>
          <w:p w14:paraId="10859EA3" w14:textId="77777777" w:rsidR="005802F1" w:rsidRPr="009178CD" w:rsidRDefault="005802F1" w:rsidP="001E28FF">
            <w:pPr>
              <w:jc w:val="right"/>
              <w:rPr>
                <w:rFonts w:asciiTheme="minorHAnsi" w:hAnsiTheme="minorHAnsi" w:cstheme="minorHAnsi"/>
                <w:sz w:val="22"/>
                <w:szCs w:val="22"/>
                <w:lang w:eastAsia="es-ES"/>
              </w:rPr>
            </w:pPr>
            <w:r w:rsidRPr="009178CD">
              <w:rPr>
                <w:rFonts w:asciiTheme="minorHAnsi" w:hAnsiTheme="minorHAnsi" w:cstheme="minorHAnsi"/>
                <w:sz w:val="22"/>
                <w:szCs w:val="22"/>
                <w:lang w:eastAsia="es-ES"/>
              </w:rPr>
              <w:t>104,275.25</w:t>
            </w:r>
          </w:p>
        </w:tc>
        <w:tc>
          <w:tcPr>
            <w:tcW w:w="1709" w:type="dxa"/>
          </w:tcPr>
          <w:p w14:paraId="71238C88" w14:textId="77777777" w:rsidR="005802F1" w:rsidRPr="009178CD" w:rsidRDefault="005802F1" w:rsidP="001E28FF">
            <w:pPr>
              <w:jc w:val="center"/>
              <w:rPr>
                <w:rFonts w:asciiTheme="minorHAnsi" w:hAnsiTheme="minorHAnsi" w:cstheme="minorHAnsi"/>
                <w:sz w:val="22"/>
                <w:szCs w:val="22"/>
                <w:lang w:eastAsia="es-ES"/>
              </w:rPr>
            </w:pPr>
            <w:r w:rsidRPr="009178CD">
              <w:rPr>
                <w:rFonts w:asciiTheme="minorHAnsi" w:hAnsiTheme="minorHAnsi" w:cstheme="minorHAnsi"/>
                <w:sz w:val="22"/>
                <w:szCs w:val="22"/>
                <w:lang w:eastAsia="es-ES"/>
              </w:rPr>
              <w:t>ANEXO 2</w:t>
            </w:r>
          </w:p>
        </w:tc>
      </w:tr>
      <w:tr w:rsidR="005802F1" w:rsidRPr="009178CD" w14:paraId="2CE94F55" w14:textId="77777777" w:rsidTr="001E28FF">
        <w:trPr>
          <w:jc w:val="center"/>
        </w:trPr>
        <w:tc>
          <w:tcPr>
            <w:tcW w:w="3402" w:type="dxa"/>
            <w:gridSpan w:val="2"/>
            <w:shd w:val="clear" w:color="auto" w:fill="E7E6E6" w:themeFill="background2"/>
          </w:tcPr>
          <w:p w14:paraId="71AD3E51" w14:textId="77777777" w:rsidR="005802F1" w:rsidRPr="009178CD" w:rsidRDefault="005802F1" w:rsidP="001E28FF">
            <w:pPr>
              <w:jc w:val="center"/>
              <w:rPr>
                <w:rFonts w:asciiTheme="minorHAnsi" w:hAnsiTheme="minorHAnsi" w:cstheme="minorHAnsi"/>
                <w:b/>
                <w:sz w:val="22"/>
                <w:szCs w:val="22"/>
                <w:lang w:eastAsia="es-ES"/>
              </w:rPr>
            </w:pPr>
            <w:r w:rsidRPr="009178CD">
              <w:rPr>
                <w:rFonts w:asciiTheme="minorHAnsi" w:hAnsiTheme="minorHAnsi" w:cstheme="minorHAnsi"/>
                <w:b/>
                <w:sz w:val="22"/>
                <w:szCs w:val="22"/>
                <w:lang w:eastAsia="es-ES"/>
              </w:rPr>
              <w:t>VALOR TOTAL DE LO EJECUTADO</w:t>
            </w:r>
          </w:p>
        </w:tc>
        <w:tc>
          <w:tcPr>
            <w:tcW w:w="1693" w:type="dxa"/>
            <w:shd w:val="clear" w:color="auto" w:fill="E7E6E6" w:themeFill="background2"/>
          </w:tcPr>
          <w:p w14:paraId="1E3C94F3" w14:textId="77777777" w:rsidR="005802F1" w:rsidRPr="009178CD" w:rsidRDefault="005802F1" w:rsidP="001E28FF">
            <w:pPr>
              <w:jc w:val="right"/>
              <w:rPr>
                <w:rFonts w:asciiTheme="minorHAnsi" w:hAnsiTheme="minorHAnsi" w:cstheme="minorHAnsi"/>
                <w:b/>
                <w:sz w:val="22"/>
                <w:szCs w:val="22"/>
                <w:lang w:eastAsia="es-ES"/>
              </w:rPr>
            </w:pPr>
            <w:r w:rsidRPr="009178CD">
              <w:rPr>
                <w:rFonts w:asciiTheme="minorHAnsi" w:hAnsiTheme="minorHAnsi" w:cstheme="minorHAnsi"/>
                <w:b/>
                <w:sz w:val="22"/>
                <w:szCs w:val="22"/>
                <w:lang w:eastAsia="es-ES"/>
              </w:rPr>
              <w:t>7,110,858.01</w:t>
            </w:r>
          </w:p>
        </w:tc>
        <w:tc>
          <w:tcPr>
            <w:tcW w:w="1709" w:type="dxa"/>
            <w:shd w:val="clear" w:color="auto" w:fill="E7E6E6" w:themeFill="background2"/>
          </w:tcPr>
          <w:p w14:paraId="152AFAEF" w14:textId="77777777" w:rsidR="005802F1" w:rsidRPr="009178CD" w:rsidRDefault="005802F1" w:rsidP="001E28FF">
            <w:pPr>
              <w:jc w:val="center"/>
              <w:rPr>
                <w:rFonts w:asciiTheme="minorHAnsi" w:hAnsiTheme="minorHAnsi" w:cstheme="minorHAnsi"/>
                <w:b/>
                <w:sz w:val="22"/>
                <w:szCs w:val="22"/>
                <w:lang w:eastAsia="es-ES"/>
              </w:rPr>
            </w:pPr>
          </w:p>
        </w:tc>
      </w:tr>
    </w:tbl>
    <w:p w14:paraId="0D9545AD" w14:textId="77777777" w:rsidR="005802F1" w:rsidRPr="009178CD" w:rsidRDefault="005802F1" w:rsidP="005802F1">
      <w:pPr>
        <w:pStyle w:val="Prrafodelista"/>
        <w:shd w:val="clear" w:color="auto" w:fill="FFFFFF"/>
        <w:spacing w:after="0" w:line="240" w:lineRule="auto"/>
        <w:ind w:left="726"/>
        <w:jc w:val="both"/>
        <w:rPr>
          <w:rFonts w:eastAsia="Times New Roman" w:cstheme="minorHAnsi"/>
          <w:color w:val="0A0A0A"/>
          <w:lang w:eastAsia="es-PE"/>
        </w:rPr>
      </w:pPr>
    </w:p>
    <w:p w14:paraId="329EB080" w14:textId="77777777" w:rsidR="005802F1" w:rsidRPr="009178CD" w:rsidRDefault="005802F1" w:rsidP="005802F1">
      <w:pPr>
        <w:pStyle w:val="Prrafodelista"/>
        <w:shd w:val="clear" w:color="auto" w:fill="FFFFFF"/>
        <w:spacing w:after="0" w:line="240" w:lineRule="auto"/>
        <w:ind w:left="284"/>
        <w:jc w:val="both"/>
        <w:rPr>
          <w:rFonts w:eastAsia="Times New Roman" w:cstheme="minorHAnsi"/>
          <w:color w:val="0A0A0A"/>
          <w:lang w:eastAsia="es-PE"/>
        </w:rPr>
      </w:pPr>
      <w:r w:rsidRPr="009178CD">
        <w:rPr>
          <w:rFonts w:eastAsia="Times New Roman" w:cstheme="minorHAnsi"/>
          <w:color w:val="0A0A0A"/>
          <w:lang w:eastAsia="es-PE"/>
        </w:rPr>
        <w:t xml:space="preserve">Los desembolsos se han ejecutado de conformidad con lo establecido en el numeral 6.3 del Ítem 6 del ANEXO 1 del CONTRATO, </w:t>
      </w:r>
      <w:r>
        <w:rPr>
          <w:rFonts w:eastAsia="Times New Roman" w:cstheme="minorHAnsi"/>
          <w:color w:val="0A0A0A"/>
          <w:lang w:eastAsia="es-PE"/>
        </w:rPr>
        <w:t xml:space="preserve">y </w:t>
      </w:r>
      <w:r w:rsidRPr="009178CD">
        <w:rPr>
          <w:rFonts w:eastAsia="Times New Roman" w:cstheme="minorHAnsi"/>
          <w:color w:val="0A0A0A"/>
          <w:lang w:eastAsia="es-PE"/>
        </w:rPr>
        <w:t>se han efectuado en dos partes denominadas Liquidaciones Parciales y Liquidaciones Finales, conforme al siguiente detalle:</w:t>
      </w:r>
    </w:p>
    <w:p w14:paraId="0CE5F040" w14:textId="77777777" w:rsidR="005802F1" w:rsidRDefault="005802F1" w:rsidP="005802F1">
      <w:pPr>
        <w:pStyle w:val="Prrafodelista"/>
        <w:shd w:val="clear" w:color="auto" w:fill="FFFFFF"/>
        <w:spacing w:after="0" w:line="240" w:lineRule="auto"/>
        <w:ind w:left="312"/>
        <w:jc w:val="both"/>
        <w:rPr>
          <w:rFonts w:eastAsia="Times New Roman" w:cstheme="minorHAnsi"/>
          <w:color w:val="0A0A0A"/>
          <w:lang w:eastAsia="es-PE"/>
        </w:rPr>
      </w:pPr>
    </w:p>
    <w:p w14:paraId="03F6553C" w14:textId="77777777" w:rsidR="0087541C" w:rsidRDefault="0087541C" w:rsidP="005802F1">
      <w:pPr>
        <w:pStyle w:val="Prrafodelista"/>
        <w:shd w:val="clear" w:color="auto" w:fill="FFFFFF"/>
        <w:spacing w:after="0" w:line="240" w:lineRule="auto"/>
        <w:ind w:left="312"/>
        <w:jc w:val="both"/>
        <w:rPr>
          <w:rFonts w:eastAsia="Times New Roman" w:cstheme="minorHAnsi"/>
          <w:color w:val="0A0A0A"/>
          <w:lang w:eastAsia="es-PE"/>
        </w:rPr>
      </w:pPr>
    </w:p>
    <w:p w14:paraId="1C309952" w14:textId="77777777" w:rsidR="0087541C" w:rsidRDefault="0087541C" w:rsidP="005802F1">
      <w:pPr>
        <w:pStyle w:val="Prrafodelista"/>
        <w:shd w:val="clear" w:color="auto" w:fill="FFFFFF"/>
        <w:spacing w:after="0" w:line="240" w:lineRule="auto"/>
        <w:ind w:left="312"/>
        <w:jc w:val="both"/>
        <w:rPr>
          <w:rFonts w:eastAsia="Times New Roman" w:cstheme="minorHAnsi"/>
          <w:color w:val="0A0A0A"/>
          <w:lang w:eastAsia="es-PE"/>
        </w:rPr>
      </w:pPr>
    </w:p>
    <w:p w14:paraId="0F768CF3" w14:textId="77777777" w:rsidR="0087541C" w:rsidRDefault="0087541C" w:rsidP="005802F1">
      <w:pPr>
        <w:pStyle w:val="Prrafodelista"/>
        <w:shd w:val="clear" w:color="auto" w:fill="FFFFFF"/>
        <w:spacing w:after="0" w:line="240" w:lineRule="auto"/>
        <w:ind w:left="312"/>
        <w:jc w:val="both"/>
        <w:rPr>
          <w:rFonts w:eastAsia="Times New Roman" w:cstheme="minorHAnsi"/>
          <w:color w:val="0A0A0A"/>
          <w:lang w:eastAsia="es-PE"/>
        </w:rPr>
      </w:pPr>
    </w:p>
    <w:p w14:paraId="631E3A07" w14:textId="77777777" w:rsidR="0087541C" w:rsidRPr="009178CD" w:rsidRDefault="0087541C" w:rsidP="005802F1">
      <w:pPr>
        <w:pStyle w:val="Prrafodelista"/>
        <w:shd w:val="clear" w:color="auto" w:fill="FFFFFF"/>
        <w:spacing w:after="0" w:line="240" w:lineRule="auto"/>
        <w:ind w:left="312"/>
        <w:jc w:val="both"/>
        <w:rPr>
          <w:rFonts w:eastAsia="Times New Roman" w:cstheme="minorHAnsi"/>
          <w:color w:val="0A0A0A"/>
          <w:lang w:eastAsia="es-PE"/>
        </w:rPr>
      </w:pPr>
    </w:p>
    <w:p w14:paraId="6C3E813E" w14:textId="77777777" w:rsidR="005802F1" w:rsidRPr="009178CD" w:rsidRDefault="005802F1" w:rsidP="005802F1">
      <w:pPr>
        <w:ind w:left="301" w:right="-574"/>
        <w:rPr>
          <w:rFonts w:eastAsia="Times New Roman" w:cstheme="minorHAnsi"/>
          <w:b/>
          <w:bCs/>
          <w:lang w:eastAsia="es-ES"/>
        </w:rPr>
      </w:pPr>
      <w:r w:rsidRPr="009178CD">
        <w:rPr>
          <w:rFonts w:eastAsia="Times New Roman" w:cstheme="minorHAnsi"/>
          <w:b/>
          <w:bCs/>
          <w:lang w:eastAsia="es-ES"/>
        </w:rPr>
        <w:lastRenderedPageBreak/>
        <w:t xml:space="preserve">Montos Transferidos a </w:t>
      </w:r>
      <w:r w:rsidRPr="009178CD">
        <w:rPr>
          <w:rFonts w:eastAsia="Times New Roman" w:cstheme="minorHAnsi"/>
          <w:b/>
          <w:bCs/>
          <w:noProof/>
          <w:lang w:eastAsia="es-ES"/>
        </w:rPr>
        <w:t>P.A. PERÚ S.A.C.</w:t>
      </w:r>
      <w:r w:rsidRPr="009178CD">
        <w:rPr>
          <w:rFonts w:eastAsia="Times New Roman" w:cstheme="minorHAnsi"/>
          <w:b/>
          <w:bCs/>
          <w:lang w:eastAsia="es-ES"/>
        </w:rPr>
        <w:t xml:space="preserve"> por Liquidación de Redes de Distribución</w:t>
      </w:r>
    </w:p>
    <w:p w14:paraId="34F117FE" w14:textId="77777777" w:rsidR="005802F1" w:rsidRPr="009178CD" w:rsidRDefault="005802F1" w:rsidP="005802F1">
      <w:pPr>
        <w:ind w:left="301" w:right="-574"/>
        <w:rPr>
          <w:rFonts w:eastAsia="Times New Roman" w:cstheme="minorHAnsi"/>
          <w:b/>
          <w:bCs/>
          <w:lang w:eastAsia="es-ES"/>
        </w:rPr>
      </w:pPr>
    </w:p>
    <w:p w14:paraId="2032377A" w14:textId="77777777" w:rsidR="005802F1" w:rsidRPr="009178CD" w:rsidRDefault="005802F1" w:rsidP="005802F1">
      <w:pPr>
        <w:ind w:left="301" w:right="-574" w:firstLine="707"/>
        <w:rPr>
          <w:rFonts w:eastAsia="Times New Roman" w:cstheme="minorHAnsi"/>
          <w:bCs/>
          <w:lang w:eastAsia="es-ES"/>
        </w:rPr>
      </w:pPr>
      <w:r w:rsidRPr="009178CD">
        <w:rPr>
          <w:rFonts w:eastAsia="Times New Roman" w:cstheme="minorHAnsi"/>
          <w:bCs/>
          <w:lang w:eastAsia="es-ES"/>
        </w:rPr>
        <w:t>Total general Liquidación Parcial</w:t>
      </w:r>
      <w:r w:rsidRPr="009178CD">
        <w:rPr>
          <w:rFonts w:eastAsia="Times New Roman" w:cstheme="minorHAnsi"/>
          <w:bCs/>
          <w:lang w:eastAsia="es-ES"/>
        </w:rPr>
        <w:tab/>
      </w:r>
      <w:r w:rsidRPr="009178CD">
        <w:rPr>
          <w:rFonts w:eastAsia="Times New Roman" w:cstheme="minorHAnsi"/>
          <w:bCs/>
          <w:lang w:eastAsia="es-ES"/>
        </w:rPr>
        <w:tab/>
        <w:t>$        5</w:t>
      </w:r>
      <w:proofErr w:type="gramStart"/>
      <w:r w:rsidRPr="009178CD">
        <w:rPr>
          <w:rFonts w:eastAsia="Times New Roman" w:cstheme="minorHAnsi"/>
          <w:bCs/>
          <w:lang w:eastAsia="es-ES"/>
        </w:rPr>
        <w:t>,605,266.09</w:t>
      </w:r>
      <w:proofErr w:type="gramEnd"/>
    </w:p>
    <w:p w14:paraId="418712BF" w14:textId="77777777" w:rsidR="005802F1" w:rsidRPr="009178CD" w:rsidRDefault="005802F1" w:rsidP="005802F1">
      <w:pPr>
        <w:ind w:left="301" w:right="-574" w:firstLine="707"/>
        <w:rPr>
          <w:rFonts w:eastAsia="Times New Roman" w:cstheme="minorHAnsi"/>
          <w:bCs/>
          <w:lang w:eastAsia="es-ES"/>
        </w:rPr>
      </w:pPr>
      <w:r w:rsidRPr="009178CD">
        <w:rPr>
          <w:rFonts w:eastAsia="Times New Roman" w:cstheme="minorHAnsi"/>
          <w:bCs/>
          <w:lang w:eastAsia="es-ES"/>
        </w:rPr>
        <w:t>Total general Liquidación Final</w:t>
      </w:r>
      <w:r w:rsidRPr="009178CD">
        <w:rPr>
          <w:rFonts w:eastAsia="Times New Roman" w:cstheme="minorHAnsi"/>
          <w:bCs/>
          <w:lang w:eastAsia="es-ES"/>
        </w:rPr>
        <w:tab/>
        <w:t xml:space="preserve"> </w:t>
      </w:r>
      <w:r w:rsidRPr="009178CD">
        <w:rPr>
          <w:rFonts w:eastAsia="Times New Roman" w:cstheme="minorHAnsi"/>
          <w:bCs/>
          <w:lang w:eastAsia="es-ES"/>
        </w:rPr>
        <w:tab/>
        <w:t>$        1</w:t>
      </w:r>
      <w:proofErr w:type="gramStart"/>
      <w:r w:rsidRPr="009178CD">
        <w:rPr>
          <w:rFonts w:eastAsia="Times New Roman" w:cstheme="minorHAnsi"/>
          <w:bCs/>
          <w:lang w:eastAsia="es-ES"/>
        </w:rPr>
        <w:t>,401,316.52</w:t>
      </w:r>
      <w:proofErr w:type="gramEnd"/>
    </w:p>
    <w:p w14:paraId="75E6F18A" w14:textId="77777777" w:rsidR="005802F1" w:rsidRPr="009178CD" w:rsidRDefault="005802F1" w:rsidP="005802F1">
      <w:pPr>
        <w:ind w:left="301" w:right="-574"/>
        <w:rPr>
          <w:rFonts w:eastAsia="Times New Roman" w:cstheme="minorHAnsi"/>
          <w:bCs/>
          <w:lang w:eastAsia="es-ES"/>
        </w:rPr>
      </w:pPr>
      <w:r w:rsidRPr="009178CD">
        <w:rPr>
          <w:rFonts w:eastAsia="Times New Roman" w:cstheme="minorHAnsi"/>
          <w:bCs/>
          <w:lang w:eastAsia="es-ES"/>
        </w:rPr>
        <w:tab/>
      </w:r>
      <w:r w:rsidRPr="009178CD">
        <w:rPr>
          <w:rFonts w:eastAsia="Times New Roman" w:cstheme="minorHAnsi"/>
          <w:bCs/>
          <w:lang w:eastAsia="es-ES"/>
        </w:rPr>
        <w:tab/>
      </w:r>
      <w:r w:rsidRPr="009178CD">
        <w:rPr>
          <w:rFonts w:eastAsia="Times New Roman" w:cstheme="minorHAnsi"/>
          <w:bCs/>
          <w:lang w:eastAsia="es-ES"/>
        </w:rPr>
        <w:tab/>
      </w:r>
      <w:r w:rsidRPr="009178CD">
        <w:rPr>
          <w:rFonts w:eastAsia="Times New Roman" w:cstheme="minorHAnsi"/>
          <w:bCs/>
          <w:lang w:eastAsia="es-ES"/>
        </w:rPr>
        <w:tab/>
        <w:t xml:space="preserve">     </w:t>
      </w:r>
      <w:r w:rsidRPr="009178CD">
        <w:rPr>
          <w:rFonts w:eastAsia="Times New Roman" w:cstheme="minorHAnsi"/>
          <w:bCs/>
          <w:lang w:eastAsia="es-ES"/>
        </w:rPr>
        <w:tab/>
      </w:r>
      <w:r w:rsidRPr="009178CD">
        <w:rPr>
          <w:rFonts w:eastAsia="Times New Roman" w:cstheme="minorHAnsi"/>
          <w:bCs/>
          <w:lang w:eastAsia="es-ES"/>
        </w:rPr>
        <w:tab/>
        <w:t xml:space="preserve"> ____________________________</w:t>
      </w:r>
    </w:p>
    <w:p w14:paraId="37CD3844" w14:textId="68DF5903" w:rsidR="005802F1" w:rsidRPr="009178CD" w:rsidRDefault="005802F1" w:rsidP="005802F1">
      <w:pPr>
        <w:ind w:left="301" w:right="-574" w:firstLine="707"/>
        <w:rPr>
          <w:rFonts w:eastAsia="Times New Roman" w:cstheme="minorHAnsi"/>
          <w:bCs/>
          <w:lang w:eastAsia="es-ES"/>
        </w:rPr>
      </w:pPr>
      <w:r w:rsidRPr="009178CD">
        <w:rPr>
          <w:rFonts w:eastAsia="Times New Roman" w:cstheme="minorHAnsi"/>
          <w:bCs/>
          <w:lang w:eastAsia="es-ES"/>
        </w:rPr>
        <w:t>Total general Liquidaciones Redes</w:t>
      </w:r>
      <w:r w:rsidRPr="009178CD">
        <w:rPr>
          <w:rFonts w:eastAsia="Times New Roman" w:cstheme="minorHAnsi"/>
          <w:bCs/>
          <w:lang w:eastAsia="es-ES"/>
        </w:rPr>
        <w:tab/>
        <w:t xml:space="preserve">$        </w:t>
      </w:r>
      <w:r w:rsidRPr="009178CD">
        <w:rPr>
          <w:rFonts w:cstheme="minorHAnsi"/>
          <w:bCs/>
          <w:color w:val="000000"/>
        </w:rPr>
        <w:t>7</w:t>
      </w:r>
      <w:proofErr w:type="gramStart"/>
      <w:r w:rsidRPr="009178CD">
        <w:rPr>
          <w:rFonts w:cstheme="minorHAnsi"/>
          <w:bCs/>
          <w:color w:val="000000"/>
        </w:rPr>
        <w:t>,006,582.76</w:t>
      </w:r>
      <w:proofErr w:type="gramEnd"/>
    </w:p>
    <w:p w14:paraId="56F4495D" w14:textId="77777777" w:rsidR="005802F1" w:rsidRPr="009178CD" w:rsidRDefault="005802F1" w:rsidP="005802F1">
      <w:pPr>
        <w:ind w:left="301" w:right="-574"/>
        <w:jc w:val="center"/>
        <w:rPr>
          <w:rFonts w:eastAsia="Times New Roman" w:cstheme="minorHAnsi"/>
          <w:bCs/>
          <w:lang w:eastAsia="es-ES"/>
        </w:rPr>
      </w:pPr>
    </w:p>
    <w:p w14:paraId="74AF6B9E" w14:textId="77777777" w:rsidR="005802F1" w:rsidRPr="009178CD" w:rsidRDefault="005802F1" w:rsidP="005802F1">
      <w:pPr>
        <w:ind w:left="301" w:firstLine="707"/>
        <w:rPr>
          <w:rFonts w:eastAsia="Times New Roman" w:cstheme="minorHAnsi"/>
          <w:bCs/>
          <w:lang w:eastAsia="es-ES"/>
        </w:rPr>
      </w:pPr>
      <w:r w:rsidRPr="009178CD">
        <w:rPr>
          <w:rFonts w:eastAsia="Times New Roman" w:cstheme="minorHAnsi"/>
          <w:bCs/>
          <w:lang w:eastAsia="es-ES"/>
        </w:rPr>
        <w:t xml:space="preserve">Penalidades a Redes de Distribución: </w:t>
      </w:r>
      <w:r w:rsidRPr="009178CD">
        <w:rPr>
          <w:rFonts w:eastAsia="Times New Roman" w:cstheme="minorHAnsi"/>
          <w:bCs/>
          <w:lang w:eastAsia="es-ES"/>
        </w:rPr>
        <w:tab/>
        <w:t xml:space="preserve">$          -  </w:t>
      </w:r>
      <w:r w:rsidRPr="009178CD">
        <w:rPr>
          <w:rFonts w:eastAsia="Times New Roman" w:cstheme="minorHAnsi"/>
          <w:color w:val="000000"/>
        </w:rPr>
        <w:t>61,913.77</w:t>
      </w:r>
      <w:r w:rsidRPr="009178CD">
        <w:rPr>
          <w:rFonts w:eastAsia="Times New Roman" w:cstheme="minorHAnsi"/>
          <w:bCs/>
          <w:lang w:eastAsia="es-ES"/>
        </w:rPr>
        <w:tab/>
      </w:r>
      <w:r w:rsidRPr="009178CD">
        <w:rPr>
          <w:rFonts w:eastAsia="Times New Roman" w:cstheme="minorHAnsi"/>
          <w:bCs/>
          <w:lang w:eastAsia="es-ES"/>
        </w:rPr>
        <w:tab/>
      </w:r>
    </w:p>
    <w:p w14:paraId="08C08FC0" w14:textId="77777777" w:rsidR="005802F1" w:rsidRPr="009178CD" w:rsidRDefault="005802F1" w:rsidP="005802F1">
      <w:pPr>
        <w:ind w:left="159"/>
        <w:jc w:val="center"/>
        <w:rPr>
          <w:rFonts w:eastAsia="Times New Roman" w:cstheme="minorHAnsi"/>
          <w:bCs/>
          <w:lang w:eastAsia="es-ES"/>
        </w:rPr>
      </w:pPr>
    </w:p>
    <w:p w14:paraId="5E577C42" w14:textId="77777777" w:rsidR="005802F1" w:rsidRPr="009178CD" w:rsidRDefault="005802F1" w:rsidP="005802F1">
      <w:pPr>
        <w:ind w:left="301" w:right="-574"/>
        <w:rPr>
          <w:rFonts w:eastAsia="Times New Roman" w:cstheme="minorHAnsi"/>
          <w:b/>
          <w:bCs/>
          <w:lang w:eastAsia="es-ES"/>
        </w:rPr>
      </w:pPr>
      <w:r w:rsidRPr="009178CD">
        <w:rPr>
          <w:rFonts w:eastAsia="Times New Roman" w:cstheme="minorHAnsi"/>
          <w:b/>
          <w:bCs/>
          <w:lang w:eastAsia="es-ES"/>
        </w:rPr>
        <w:t xml:space="preserve">Montos Transferidos a </w:t>
      </w:r>
      <w:r w:rsidRPr="009178CD">
        <w:rPr>
          <w:rFonts w:eastAsia="Times New Roman" w:cstheme="minorHAnsi"/>
          <w:b/>
          <w:bCs/>
          <w:noProof/>
          <w:lang w:eastAsia="es-ES"/>
        </w:rPr>
        <w:t>P.A. PERÚ S.A.C.</w:t>
      </w:r>
      <w:r w:rsidRPr="009178CD">
        <w:rPr>
          <w:rFonts w:eastAsia="Times New Roman" w:cstheme="minorHAnsi"/>
          <w:b/>
          <w:bCs/>
          <w:lang w:eastAsia="es-ES"/>
        </w:rPr>
        <w:t xml:space="preserve"> por Liquidación de Tuberías de Conexión</w:t>
      </w:r>
    </w:p>
    <w:p w14:paraId="5D46E311" w14:textId="77777777" w:rsidR="005802F1" w:rsidRPr="009178CD" w:rsidRDefault="005802F1" w:rsidP="005802F1">
      <w:pPr>
        <w:shd w:val="clear" w:color="auto" w:fill="FFFFFF"/>
        <w:tabs>
          <w:tab w:val="left" w:pos="2895"/>
        </w:tabs>
        <w:ind w:left="301"/>
        <w:rPr>
          <w:rFonts w:eastAsia="Times New Roman" w:cstheme="minorHAnsi"/>
          <w:lang w:eastAsia="es-PE"/>
        </w:rPr>
      </w:pPr>
    </w:p>
    <w:p w14:paraId="0381DD05" w14:textId="77777777" w:rsidR="005802F1" w:rsidRPr="009178CD" w:rsidRDefault="005802F1" w:rsidP="005802F1">
      <w:pPr>
        <w:ind w:left="301" w:firstLine="707"/>
        <w:rPr>
          <w:rFonts w:eastAsia="Times New Roman" w:cstheme="minorHAnsi"/>
          <w:lang w:eastAsia="es-PE"/>
        </w:rPr>
      </w:pPr>
      <w:r w:rsidRPr="009178CD">
        <w:rPr>
          <w:rFonts w:eastAsia="Times New Roman" w:cstheme="minorHAnsi"/>
          <w:bCs/>
          <w:lang w:eastAsia="es-ES"/>
        </w:rPr>
        <w:t xml:space="preserve">Total general Liquidaciones Tuberías Conexión </w:t>
      </w:r>
      <w:r w:rsidRPr="009178CD">
        <w:rPr>
          <w:rFonts w:eastAsia="Times New Roman" w:cstheme="minorHAnsi"/>
          <w:lang w:eastAsia="es-PE"/>
        </w:rPr>
        <w:t xml:space="preserve">$            </w:t>
      </w:r>
      <w:r w:rsidRPr="009178CD">
        <w:rPr>
          <w:rFonts w:cstheme="minorHAnsi"/>
        </w:rPr>
        <w:t>104,275.25</w:t>
      </w:r>
    </w:p>
    <w:p w14:paraId="2808B420" w14:textId="77777777" w:rsidR="005802F1" w:rsidRPr="009178CD" w:rsidRDefault="005802F1" w:rsidP="005802F1">
      <w:pPr>
        <w:shd w:val="clear" w:color="auto" w:fill="FFFFFF"/>
        <w:tabs>
          <w:tab w:val="left" w:pos="2895"/>
        </w:tabs>
        <w:ind w:left="301"/>
        <w:rPr>
          <w:rFonts w:eastAsia="Times New Roman" w:cstheme="minorHAnsi"/>
          <w:lang w:eastAsia="es-PE"/>
        </w:rPr>
      </w:pPr>
    </w:p>
    <w:p w14:paraId="70F30903" w14:textId="5B66BF99" w:rsidR="005802F1" w:rsidRPr="009178CD" w:rsidRDefault="005802F1" w:rsidP="005802F1">
      <w:pPr>
        <w:ind w:left="301" w:firstLine="707"/>
        <w:rPr>
          <w:rFonts w:eastAsia="Times New Roman" w:cstheme="minorHAnsi"/>
          <w:lang w:eastAsia="es-PE"/>
        </w:rPr>
      </w:pPr>
      <w:r w:rsidRPr="009178CD">
        <w:rPr>
          <w:rFonts w:eastAsia="Times New Roman" w:cstheme="minorHAnsi"/>
          <w:bCs/>
          <w:lang w:eastAsia="es-ES"/>
        </w:rPr>
        <w:t>Penalidades</w:t>
      </w:r>
      <w:r w:rsidRPr="009178CD">
        <w:rPr>
          <w:rFonts w:eastAsia="Times New Roman" w:cstheme="minorHAnsi"/>
          <w:lang w:eastAsia="es-PE"/>
        </w:rPr>
        <w:t xml:space="preserve"> aplicadas a las Tuberías Conexión  $             - </w:t>
      </w:r>
      <w:r w:rsidRPr="009178CD">
        <w:rPr>
          <w:rFonts w:eastAsia="Times New Roman" w:cstheme="minorHAnsi"/>
          <w:color w:val="000000"/>
        </w:rPr>
        <w:t>1,007.25</w:t>
      </w:r>
    </w:p>
    <w:p w14:paraId="36ADACAE" w14:textId="77777777" w:rsidR="005802F1" w:rsidRPr="009178CD" w:rsidRDefault="005802F1" w:rsidP="005802F1">
      <w:pPr>
        <w:shd w:val="clear" w:color="auto" w:fill="FFFFFF"/>
        <w:tabs>
          <w:tab w:val="left" w:pos="2895"/>
        </w:tabs>
        <w:rPr>
          <w:rFonts w:eastAsia="Times New Roman" w:cstheme="minorHAnsi"/>
          <w:lang w:eastAsia="es-PE"/>
        </w:rPr>
      </w:pPr>
    </w:p>
    <w:p w14:paraId="3FC65AF7" w14:textId="78A6A780" w:rsidR="005802F1" w:rsidRPr="009178CD" w:rsidRDefault="005802F1" w:rsidP="005802F1">
      <w:pPr>
        <w:ind w:left="301" w:firstLine="707"/>
        <w:rPr>
          <w:rFonts w:eastAsia="Times New Roman" w:cstheme="minorHAnsi"/>
          <w:lang w:eastAsia="es-PE"/>
        </w:rPr>
      </w:pPr>
      <w:r w:rsidRPr="009178CD">
        <w:rPr>
          <w:rFonts w:eastAsia="Times New Roman" w:cstheme="minorHAnsi"/>
          <w:lang w:eastAsia="es-PE"/>
        </w:rPr>
        <w:t>Total deducciones</w:t>
      </w:r>
      <w:r w:rsidRPr="009178CD">
        <w:rPr>
          <w:rFonts w:eastAsia="Times New Roman" w:cstheme="minorHAnsi"/>
          <w:lang w:eastAsia="es-PE"/>
        </w:rPr>
        <w:tab/>
      </w:r>
      <w:r w:rsidRPr="009178CD">
        <w:rPr>
          <w:rFonts w:eastAsia="Times New Roman" w:cstheme="minorHAnsi"/>
          <w:lang w:eastAsia="es-PE"/>
        </w:rPr>
        <w:tab/>
      </w:r>
      <w:r w:rsidRPr="009178CD">
        <w:rPr>
          <w:rFonts w:eastAsia="Times New Roman" w:cstheme="minorHAnsi"/>
          <w:lang w:eastAsia="es-PE"/>
        </w:rPr>
        <w:tab/>
      </w:r>
      <w:r w:rsidRPr="009178CD">
        <w:rPr>
          <w:rFonts w:eastAsia="Times New Roman" w:cstheme="minorHAnsi"/>
          <w:lang w:eastAsia="es-PE"/>
        </w:rPr>
        <w:tab/>
        <w:t xml:space="preserve">     </w:t>
      </w:r>
      <w:r w:rsidR="0087541C">
        <w:rPr>
          <w:rFonts w:eastAsia="Times New Roman" w:cstheme="minorHAnsi"/>
          <w:lang w:eastAsia="es-PE"/>
        </w:rPr>
        <w:t xml:space="preserve">     </w:t>
      </w:r>
      <w:r w:rsidRPr="009178CD">
        <w:rPr>
          <w:rFonts w:eastAsia="Times New Roman" w:cstheme="minorHAnsi"/>
          <w:lang w:eastAsia="es-PE"/>
        </w:rPr>
        <w:t>$</w:t>
      </w:r>
      <w:r w:rsidR="0087541C">
        <w:rPr>
          <w:rFonts w:eastAsia="Times New Roman" w:cstheme="minorHAnsi"/>
          <w:lang w:eastAsia="es-PE"/>
        </w:rPr>
        <w:tab/>
      </w:r>
      <w:bookmarkStart w:id="0" w:name="_GoBack"/>
      <w:bookmarkEnd w:id="0"/>
      <w:r w:rsidRPr="009178CD">
        <w:rPr>
          <w:rFonts w:eastAsia="Times New Roman" w:cstheme="minorHAnsi"/>
          <w:lang w:eastAsia="es-PE"/>
        </w:rPr>
        <w:tab/>
        <w:t>- 1,038.85</w:t>
      </w:r>
    </w:p>
    <w:p w14:paraId="379C81B5" w14:textId="77777777" w:rsidR="005802F1" w:rsidRPr="009178CD" w:rsidRDefault="005802F1" w:rsidP="005802F1">
      <w:pPr>
        <w:shd w:val="clear" w:color="auto" w:fill="FFFFFF"/>
        <w:tabs>
          <w:tab w:val="left" w:pos="2895"/>
        </w:tabs>
        <w:rPr>
          <w:rFonts w:eastAsia="Times New Roman" w:cstheme="minorHAnsi"/>
          <w:lang w:eastAsia="es-PE"/>
        </w:rPr>
      </w:pPr>
    </w:p>
    <w:p w14:paraId="0A28DDA4" w14:textId="77777777" w:rsidR="005802F1" w:rsidRPr="009178CD" w:rsidRDefault="005802F1" w:rsidP="005802F1">
      <w:pPr>
        <w:pStyle w:val="Prrafodelista"/>
        <w:numPr>
          <w:ilvl w:val="0"/>
          <w:numId w:val="38"/>
        </w:numPr>
        <w:shd w:val="clear" w:color="auto" w:fill="FFFFFF"/>
        <w:spacing w:after="0" w:line="240" w:lineRule="auto"/>
        <w:ind w:left="284" w:hanging="284"/>
        <w:rPr>
          <w:rFonts w:eastAsia="Times New Roman" w:cstheme="minorHAnsi"/>
          <w:color w:val="0A0A0A"/>
          <w:lang w:eastAsia="es-PE"/>
        </w:rPr>
      </w:pPr>
      <w:r w:rsidRPr="009178CD">
        <w:rPr>
          <w:rFonts w:eastAsia="Times New Roman" w:cstheme="minorHAnsi"/>
          <w:b/>
          <w:color w:val="0A0A0A"/>
          <w:lang w:eastAsia="es-PE"/>
        </w:rPr>
        <w:t>VALOR DEL PROYECTO</w:t>
      </w:r>
    </w:p>
    <w:p w14:paraId="5CCB8ABC" w14:textId="77777777" w:rsidR="005802F1" w:rsidRPr="009178CD" w:rsidRDefault="005802F1" w:rsidP="005802F1">
      <w:pPr>
        <w:pStyle w:val="Prrafodelista"/>
        <w:shd w:val="clear" w:color="auto" w:fill="FFFFFF"/>
        <w:spacing w:after="0" w:line="240" w:lineRule="auto"/>
        <w:ind w:left="312"/>
        <w:jc w:val="both"/>
        <w:rPr>
          <w:rFonts w:eastAsia="Times New Roman" w:cstheme="minorHAnsi"/>
          <w:color w:val="0A0A0A"/>
          <w:lang w:eastAsia="es-PE"/>
        </w:rPr>
      </w:pPr>
      <w:bookmarkStart w:id="1" w:name="_Hlk225937175"/>
    </w:p>
    <w:p w14:paraId="079623F2" w14:textId="77777777" w:rsidR="005802F1" w:rsidRPr="002612F3" w:rsidRDefault="005802F1" w:rsidP="005802F1">
      <w:pPr>
        <w:pStyle w:val="Prrafodelista"/>
        <w:shd w:val="clear" w:color="auto" w:fill="FFFFFF"/>
        <w:spacing w:after="0" w:line="240" w:lineRule="auto"/>
        <w:ind w:left="284"/>
        <w:jc w:val="both"/>
        <w:rPr>
          <w:rFonts w:eastAsia="Times New Roman" w:cstheme="minorHAnsi"/>
          <w:color w:val="0A0A0A"/>
          <w:lang w:eastAsia="es-PE"/>
        </w:rPr>
      </w:pPr>
      <w:r w:rsidRPr="009178CD">
        <w:rPr>
          <w:rFonts w:eastAsia="Times New Roman" w:cstheme="minorHAnsi"/>
          <w:color w:val="0A0A0A"/>
          <w:lang w:eastAsia="es-PE"/>
        </w:rPr>
        <w:t>El valor total del proyecto y los importes desembolsados a favor de la empresa P.A. PERÚ S.A.C.</w:t>
      </w:r>
      <w:r>
        <w:rPr>
          <w:rFonts w:eastAsia="Times New Roman" w:cstheme="minorHAnsi"/>
          <w:color w:val="0A0A0A"/>
          <w:lang w:eastAsia="es-PE"/>
        </w:rPr>
        <w:t xml:space="preserve"> se realizaron</w:t>
      </w:r>
      <w:r w:rsidRPr="002612F3">
        <w:rPr>
          <w:rFonts w:eastAsia="Times New Roman" w:cstheme="minorHAnsi"/>
          <w:color w:val="0A0A0A"/>
          <w:lang w:eastAsia="es-PE"/>
        </w:rPr>
        <w:t xml:space="preserve"> de acuerdo con el siguiente cuadro:</w:t>
      </w:r>
    </w:p>
    <w:bookmarkEnd w:id="1"/>
    <w:p w14:paraId="25ED9FA1" w14:textId="77777777" w:rsidR="005802F1" w:rsidRPr="009178CD" w:rsidRDefault="005802F1" w:rsidP="005802F1">
      <w:pPr>
        <w:pStyle w:val="Prrafodelista"/>
        <w:shd w:val="clear" w:color="auto" w:fill="FFFFFF"/>
        <w:spacing w:after="0" w:line="240" w:lineRule="auto"/>
        <w:ind w:left="312"/>
        <w:rPr>
          <w:rFonts w:eastAsia="Times New Roman" w:cstheme="minorHAnsi"/>
          <w:lang w:eastAsia="es-PE"/>
        </w:rPr>
      </w:pPr>
    </w:p>
    <w:p w14:paraId="2811BD7B" w14:textId="77777777" w:rsidR="005802F1" w:rsidRPr="009178CD" w:rsidRDefault="005802F1" w:rsidP="005802F1">
      <w:pPr>
        <w:shd w:val="clear" w:color="auto" w:fill="FFFFFF"/>
        <w:rPr>
          <w:rFonts w:eastAsia="Times New Roman" w:cstheme="minorHAnsi"/>
          <w:lang w:eastAsia="es-PE"/>
        </w:rPr>
      </w:pPr>
    </w:p>
    <w:tbl>
      <w:tblPr>
        <w:tblW w:w="7769" w:type="dxa"/>
        <w:jc w:val="right"/>
        <w:tblCellMar>
          <w:left w:w="70" w:type="dxa"/>
          <w:right w:w="70" w:type="dxa"/>
        </w:tblCellMar>
        <w:tblLook w:val="04A0" w:firstRow="1" w:lastRow="0" w:firstColumn="1" w:lastColumn="0" w:noHBand="0" w:noVBand="1"/>
      </w:tblPr>
      <w:tblGrid>
        <w:gridCol w:w="2008"/>
        <w:gridCol w:w="1423"/>
        <w:gridCol w:w="1343"/>
        <w:gridCol w:w="1404"/>
        <w:gridCol w:w="1591"/>
      </w:tblGrid>
      <w:tr w:rsidR="005802F1" w:rsidRPr="009178CD" w14:paraId="423325A1" w14:textId="77777777" w:rsidTr="0087541C">
        <w:trPr>
          <w:trHeight w:val="552"/>
          <w:jc w:val="right"/>
        </w:trPr>
        <w:tc>
          <w:tcPr>
            <w:tcW w:w="2008"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B9ED0EE" w14:textId="77777777" w:rsidR="005802F1" w:rsidRPr="009178CD" w:rsidRDefault="005802F1" w:rsidP="001E28FF">
            <w:pPr>
              <w:jc w:val="center"/>
              <w:rPr>
                <w:rFonts w:eastAsia="Times New Roman" w:cstheme="minorHAnsi"/>
                <w:b/>
                <w:bCs/>
                <w:color w:val="000000"/>
              </w:rPr>
            </w:pPr>
            <w:r>
              <w:rPr>
                <w:rFonts w:eastAsia="Times New Roman" w:cstheme="minorHAnsi"/>
                <w:b/>
                <w:bCs/>
                <w:color w:val="000000"/>
              </w:rPr>
              <w:t>LIQUIDACIONES</w:t>
            </w:r>
          </w:p>
        </w:tc>
        <w:tc>
          <w:tcPr>
            <w:tcW w:w="1423" w:type="dxa"/>
            <w:tcBorders>
              <w:top w:val="single" w:sz="4" w:space="0" w:color="auto"/>
              <w:left w:val="nil"/>
              <w:bottom w:val="single" w:sz="4" w:space="0" w:color="auto"/>
              <w:right w:val="single" w:sz="4" w:space="0" w:color="auto"/>
            </w:tcBorders>
            <w:shd w:val="clear" w:color="auto" w:fill="E7E6E6" w:themeFill="background2"/>
            <w:vAlign w:val="center"/>
            <w:hideMark/>
          </w:tcPr>
          <w:p w14:paraId="26C20B9C" w14:textId="77777777" w:rsidR="005802F1" w:rsidRPr="009178CD" w:rsidRDefault="005802F1" w:rsidP="001E28FF">
            <w:pPr>
              <w:jc w:val="center"/>
              <w:rPr>
                <w:rFonts w:eastAsia="Times New Roman" w:cstheme="minorHAnsi"/>
                <w:b/>
                <w:bCs/>
                <w:color w:val="000000"/>
              </w:rPr>
            </w:pPr>
            <w:r w:rsidRPr="009178CD">
              <w:rPr>
                <w:rFonts w:eastAsia="Times New Roman" w:cstheme="minorHAnsi"/>
                <w:b/>
                <w:bCs/>
                <w:color w:val="000000"/>
              </w:rPr>
              <w:t>Total Valorización</w:t>
            </w:r>
          </w:p>
        </w:tc>
        <w:tc>
          <w:tcPr>
            <w:tcW w:w="1343" w:type="dxa"/>
            <w:tcBorders>
              <w:top w:val="single" w:sz="4" w:space="0" w:color="auto"/>
              <w:left w:val="nil"/>
              <w:bottom w:val="single" w:sz="4" w:space="0" w:color="auto"/>
              <w:right w:val="single" w:sz="4" w:space="0" w:color="auto"/>
            </w:tcBorders>
            <w:shd w:val="clear" w:color="auto" w:fill="E7E6E6" w:themeFill="background2"/>
            <w:vAlign w:val="center"/>
            <w:hideMark/>
          </w:tcPr>
          <w:p w14:paraId="7D442EA5" w14:textId="77777777" w:rsidR="005802F1" w:rsidRPr="009178CD" w:rsidRDefault="005802F1" w:rsidP="001E28FF">
            <w:pPr>
              <w:jc w:val="center"/>
              <w:rPr>
                <w:rFonts w:eastAsia="Times New Roman" w:cstheme="minorHAnsi"/>
                <w:b/>
                <w:bCs/>
                <w:color w:val="000000"/>
              </w:rPr>
            </w:pPr>
            <w:r w:rsidRPr="009178CD">
              <w:rPr>
                <w:rFonts w:eastAsia="Times New Roman" w:cstheme="minorHAnsi"/>
                <w:b/>
                <w:bCs/>
                <w:color w:val="000000"/>
              </w:rPr>
              <w:t>Total Penalidades</w:t>
            </w:r>
          </w:p>
        </w:tc>
        <w:tc>
          <w:tcPr>
            <w:tcW w:w="1404" w:type="dxa"/>
            <w:tcBorders>
              <w:top w:val="single" w:sz="4" w:space="0" w:color="auto"/>
              <w:left w:val="nil"/>
              <w:bottom w:val="single" w:sz="4" w:space="0" w:color="auto"/>
              <w:right w:val="single" w:sz="4" w:space="0" w:color="auto"/>
            </w:tcBorders>
            <w:shd w:val="clear" w:color="auto" w:fill="E7E6E6" w:themeFill="background2"/>
            <w:vAlign w:val="center"/>
            <w:hideMark/>
          </w:tcPr>
          <w:p w14:paraId="3BBE5B04" w14:textId="77777777" w:rsidR="005802F1" w:rsidRPr="009178CD" w:rsidRDefault="005802F1" w:rsidP="001E28FF">
            <w:pPr>
              <w:jc w:val="center"/>
              <w:rPr>
                <w:rFonts w:eastAsia="Times New Roman" w:cstheme="minorHAnsi"/>
                <w:b/>
                <w:bCs/>
                <w:color w:val="000000"/>
              </w:rPr>
            </w:pPr>
            <w:r w:rsidRPr="009178CD">
              <w:rPr>
                <w:rFonts w:eastAsia="Times New Roman" w:cstheme="minorHAnsi"/>
                <w:b/>
                <w:bCs/>
                <w:color w:val="000000"/>
              </w:rPr>
              <w:t>Total Deducciones</w:t>
            </w:r>
          </w:p>
        </w:tc>
        <w:tc>
          <w:tcPr>
            <w:tcW w:w="1591" w:type="dxa"/>
            <w:tcBorders>
              <w:top w:val="single" w:sz="4" w:space="0" w:color="auto"/>
              <w:left w:val="nil"/>
              <w:bottom w:val="single" w:sz="4" w:space="0" w:color="auto"/>
              <w:right w:val="single" w:sz="4" w:space="0" w:color="auto"/>
            </w:tcBorders>
            <w:shd w:val="clear" w:color="auto" w:fill="E7E6E6" w:themeFill="background2"/>
            <w:vAlign w:val="center"/>
            <w:hideMark/>
          </w:tcPr>
          <w:p w14:paraId="10B671A9" w14:textId="77777777" w:rsidR="005802F1" w:rsidRPr="009178CD" w:rsidRDefault="005802F1" w:rsidP="001E28FF">
            <w:pPr>
              <w:jc w:val="center"/>
              <w:rPr>
                <w:rFonts w:eastAsia="Times New Roman" w:cstheme="minorHAnsi"/>
                <w:b/>
                <w:bCs/>
                <w:color w:val="000000"/>
              </w:rPr>
            </w:pPr>
            <w:r w:rsidRPr="009178CD">
              <w:rPr>
                <w:rFonts w:eastAsia="Times New Roman" w:cstheme="minorHAnsi"/>
                <w:b/>
                <w:bCs/>
                <w:color w:val="000000"/>
              </w:rPr>
              <w:t>Importe desembolsado</w:t>
            </w:r>
          </w:p>
        </w:tc>
      </w:tr>
      <w:tr w:rsidR="005802F1" w:rsidRPr="009178CD" w14:paraId="1C060DA2" w14:textId="77777777" w:rsidTr="0087541C">
        <w:trPr>
          <w:trHeight w:val="288"/>
          <w:jc w:val="right"/>
        </w:trPr>
        <w:tc>
          <w:tcPr>
            <w:tcW w:w="2008" w:type="dxa"/>
            <w:tcBorders>
              <w:top w:val="nil"/>
              <w:left w:val="single" w:sz="4" w:space="0" w:color="auto"/>
              <w:bottom w:val="single" w:sz="4" w:space="0" w:color="auto"/>
              <w:right w:val="single" w:sz="4" w:space="0" w:color="auto"/>
            </w:tcBorders>
            <w:vAlign w:val="bottom"/>
            <w:hideMark/>
          </w:tcPr>
          <w:p w14:paraId="3F376509" w14:textId="77777777" w:rsidR="005802F1" w:rsidRPr="009178CD" w:rsidRDefault="005802F1" w:rsidP="001E28FF">
            <w:pPr>
              <w:rPr>
                <w:rFonts w:eastAsia="Times New Roman" w:cstheme="minorHAnsi"/>
                <w:color w:val="000000"/>
              </w:rPr>
            </w:pPr>
            <w:r w:rsidRPr="009178CD">
              <w:rPr>
                <w:rFonts w:eastAsia="Times New Roman" w:cstheme="minorHAnsi"/>
                <w:color w:val="000000"/>
              </w:rPr>
              <w:t>REDES</w:t>
            </w:r>
          </w:p>
        </w:tc>
        <w:tc>
          <w:tcPr>
            <w:tcW w:w="1423" w:type="dxa"/>
            <w:tcBorders>
              <w:top w:val="nil"/>
              <w:left w:val="nil"/>
              <w:bottom w:val="single" w:sz="4" w:space="0" w:color="auto"/>
              <w:right w:val="single" w:sz="4" w:space="0" w:color="auto"/>
            </w:tcBorders>
            <w:vAlign w:val="bottom"/>
            <w:hideMark/>
          </w:tcPr>
          <w:p w14:paraId="4B2BD20D" w14:textId="77777777" w:rsidR="005802F1" w:rsidRPr="009178CD" w:rsidRDefault="005802F1" w:rsidP="001E28FF">
            <w:pPr>
              <w:jc w:val="right"/>
              <w:rPr>
                <w:rFonts w:eastAsia="Times New Roman" w:cstheme="minorHAnsi"/>
                <w:color w:val="000000"/>
              </w:rPr>
            </w:pPr>
            <w:r w:rsidRPr="009178CD">
              <w:rPr>
                <w:rFonts w:eastAsia="Times New Roman" w:cstheme="minorHAnsi"/>
                <w:color w:val="000000"/>
              </w:rPr>
              <w:t>7,006,582.76</w:t>
            </w:r>
          </w:p>
        </w:tc>
        <w:tc>
          <w:tcPr>
            <w:tcW w:w="1343" w:type="dxa"/>
            <w:tcBorders>
              <w:top w:val="nil"/>
              <w:left w:val="nil"/>
              <w:bottom w:val="single" w:sz="4" w:space="0" w:color="auto"/>
              <w:right w:val="single" w:sz="4" w:space="0" w:color="auto"/>
            </w:tcBorders>
            <w:vAlign w:val="bottom"/>
            <w:hideMark/>
          </w:tcPr>
          <w:p w14:paraId="6B261702" w14:textId="77777777" w:rsidR="005802F1" w:rsidRPr="009178CD" w:rsidRDefault="005802F1" w:rsidP="001E28FF">
            <w:pPr>
              <w:jc w:val="right"/>
              <w:rPr>
                <w:rFonts w:eastAsia="Times New Roman" w:cstheme="minorHAnsi"/>
                <w:color w:val="000000"/>
              </w:rPr>
            </w:pPr>
            <w:r w:rsidRPr="009178CD">
              <w:rPr>
                <w:rFonts w:eastAsia="Times New Roman" w:cstheme="minorHAnsi"/>
                <w:color w:val="000000"/>
              </w:rPr>
              <w:t>61,913.77</w:t>
            </w:r>
          </w:p>
        </w:tc>
        <w:tc>
          <w:tcPr>
            <w:tcW w:w="1404" w:type="dxa"/>
            <w:tcBorders>
              <w:top w:val="nil"/>
              <w:left w:val="nil"/>
              <w:bottom w:val="single" w:sz="4" w:space="0" w:color="auto"/>
              <w:right w:val="single" w:sz="4" w:space="0" w:color="auto"/>
            </w:tcBorders>
            <w:vAlign w:val="bottom"/>
            <w:hideMark/>
          </w:tcPr>
          <w:p w14:paraId="2F4DA336" w14:textId="77777777" w:rsidR="005802F1" w:rsidRPr="009178CD" w:rsidRDefault="005802F1" w:rsidP="001E28FF">
            <w:pPr>
              <w:jc w:val="right"/>
              <w:rPr>
                <w:rFonts w:eastAsia="Times New Roman" w:cstheme="minorHAnsi"/>
                <w:color w:val="000000"/>
              </w:rPr>
            </w:pPr>
            <w:r w:rsidRPr="009178CD">
              <w:rPr>
                <w:rFonts w:eastAsia="Times New Roman" w:cstheme="minorHAnsi"/>
                <w:color w:val="000000"/>
              </w:rPr>
              <w:t>0.00</w:t>
            </w:r>
          </w:p>
        </w:tc>
        <w:tc>
          <w:tcPr>
            <w:tcW w:w="1591" w:type="dxa"/>
            <w:tcBorders>
              <w:top w:val="nil"/>
              <w:left w:val="nil"/>
              <w:bottom w:val="single" w:sz="4" w:space="0" w:color="auto"/>
              <w:right w:val="single" w:sz="4" w:space="0" w:color="auto"/>
            </w:tcBorders>
            <w:vAlign w:val="bottom"/>
            <w:hideMark/>
          </w:tcPr>
          <w:p w14:paraId="507B0F48" w14:textId="77777777" w:rsidR="005802F1" w:rsidRPr="009178CD" w:rsidRDefault="005802F1" w:rsidP="001E28FF">
            <w:pPr>
              <w:jc w:val="right"/>
              <w:rPr>
                <w:rFonts w:eastAsia="Times New Roman" w:cstheme="minorHAnsi"/>
                <w:color w:val="000000"/>
              </w:rPr>
            </w:pPr>
            <w:r w:rsidRPr="009178CD">
              <w:rPr>
                <w:rFonts w:eastAsia="Times New Roman" w:cstheme="minorHAnsi"/>
                <w:color w:val="000000"/>
              </w:rPr>
              <w:t>6,944,668.99</w:t>
            </w:r>
          </w:p>
        </w:tc>
      </w:tr>
      <w:tr w:rsidR="005802F1" w:rsidRPr="009178CD" w14:paraId="687963A8" w14:textId="77777777" w:rsidTr="0087541C">
        <w:trPr>
          <w:trHeight w:val="288"/>
          <w:jc w:val="right"/>
        </w:trPr>
        <w:tc>
          <w:tcPr>
            <w:tcW w:w="2008" w:type="dxa"/>
            <w:tcBorders>
              <w:top w:val="nil"/>
              <w:left w:val="single" w:sz="4" w:space="0" w:color="auto"/>
              <w:bottom w:val="single" w:sz="4" w:space="0" w:color="auto"/>
              <w:right w:val="single" w:sz="4" w:space="0" w:color="auto"/>
            </w:tcBorders>
            <w:vAlign w:val="bottom"/>
            <w:hideMark/>
          </w:tcPr>
          <w:p w14:paraId="2F45B67A" w14:textId="77777777" w:rsidR="005802F1" w:rsidRPr="009178CD" w:rsidRDefault="005802F1" w:rsidP="001E28FF">
            <w:pPr>
              <w:rPr>
                <w:rFonts w:eastAsia="Times New Roman" w:cstheme="minorHAnsi"/>
                <w:color w:val="000000"/>
              </w:rPr>
            </w:pPr>
            <w:r w:rsidRPr="009178CD">
              <w:rPr>
                <w:rFonts w:eastAsia="Times New Roman" w:cstheme="minorHAnsi"/>
                <w:color w:val="000000"/>
              </w:rPr>
              <w:t>TCS</w:t>
            </w:r>
          </w:p>
        </w:tc>
        <w:tc>
          <w:tcPr>
            <w:tcW w:w="1423" w:type="dxa"/>
            <w:tcBorders>
              <w:top w:val="nil"/>
              <w:left w:val="nil"/>
              <w:bottom w:val="single" w:sz="4" w:space="0" w:color="auto"/>
              <w:right w:val="single" w:sz="4" w:space="0" w:color="auto"/>
            </w:tcBorders>
            <w:noWrap/>
            <w:vAlign w:val="bottom"/>
            <w:hideMark/>
          </w:tcPr>
          <w:p w14:paraId="207629C2" w14:textId="77777777" w:rsidR="005802F1" w:rsidRPr="009178CD" w:rsidRDefault="005802F1" w:rsidP="001E28FF">
            <w:pPr>
              <w:jc w:val="right"/>
              <w:rPr>
                <w:rFonts w:eastAsia="Times New Roman" w:cstheme="minorHAnsi"/>
                <w:color w:val="000000"/>
              </w:rPr>
            </w:pPr>
            <w:r w:rsidRPr="009178CD">
              <w:rPr>
                <w:rFonts w:eastAsia="Times New Roman" w:cstheme="minorHAnsi"/>
                <w:color w:val="000000"/>
              </w:rPr>
              <w:t>104,275.25</w:t>
            </w:r>
          </w:p>
        </w:tc>
        <w:tc>
          <w:tcPr>
            <w:tcW w:w="1343" w:type="dxa"/>
            <w:tcBorders>
              <w:top w:val="nil"/>
              <w:left w:val="nil"/>
              <w:bottom w:val="single" w:sz="4" w:space="0" w:color="auto"/>
              <w:right w:val="single" w:sz="4" w:space="0" w:color="auto"/>
            </w:tcBorders>
            <w:vAlign w:val="bottom"/>
            <w:hideMark/>
          </w:tcPr>
          <w:p w14:paraId="702CBD3B" w14:textId="77777777" w:rsidR="005802F1" w:rsidRPr="009178CD" w:rsidRDefault="005802F1" w:rsidP="001E28FF">
            <w:pPr>
              <w:jc w:val="right"/>
              <w:rPr>
                <w:rFonts w:eastAsia="Times New Roman" w:cstheme="minorHAnsi"/>
                <w:color w:val="000000"/>
              </w:rPr>
            </w:pPr>
            <w:r w:rsidRPr="009178CD">
              <w:rPr>
                <w:rFonts w:eastAsia="Times New Roman" w:cstheme="minorHAnsi"/>
                <w:color w:val="000000"/>
              </w:rPr>
              <w:t>1,007.25</w:t>
            </w:r>
          </w:p>
        </w:tc>
        <w:tc>
          <w:tcPr>
            <w:tcW w:w="1404" w:type="dxa"/>
            <w:tcBorders>
              <w:top w:val="nil"/>
              <w:left w:val="nil"/>
              <w:bottom w:val="single" w:sz="4" w:space="0" w:color="auto"/>
              <w:right w:val="single" w:sz="4" w:space="0" w:color="auto"/>
            </w:tcBorders>
            <w:vAlign w:val="bottom"/>
            <w:hideMark/>
          </w:tcPr>
          <w:p w14:paraId="7F6484C1" w14:textId="77777777" w:rsidR="005802F1" w:rsidRPr="009178CD" w:rsidRDefault="005802F1" w:rsidP="001E28FF">
            <w:pPr>
              <w:jc w:val="right"/>
              <w:rPr>
                <w:rFonts w:eastAsia="Times New Roman" w:cstheme="minorHAnsi"/>
                <w:color w:val="000000"/>
              </w:rPr>
            </w:pPr>
            <w:r w:rsidRPr="009178CD">
              <w:rPr>
                <w:rFonts w:eastAsia="Times New Roman" w:cstheme="minorHAnsi"/>
                <w:color w:val="000000"/>
              </w:rPr>
              <w:t>1,038.85</w:t>
            </w:r>
          </w:p>
        </w:tc>
        <w:tc>
          <w:tcPr>
            <w:tcW w:w="1591" w:type="dxa"/>
            <w:tcBorders>
              <w:top w:val="nil"/>
              <w:left w:val="nil"/>
              <w:bottom w:val="single" w:sz="4" w:space="0" w:color="auto"/>
              <w:right w:val="single" w:sz="4" w:space="0" w:color="auto"/>
            </w:tcBorders>
            <w:vAlign w:val="bottom"/>
            <w:hideMark/>
          </w:tcPr>
          <w:p w14:paraId="4E45D7EC" w14:textId="77777777" w:rsidR="005802F1" w:rsidRPr="009178CD" w:rsidRDefault="005802F1" w:rsidP="001E28FF">
            <w:pPr>
              <w:jc w:val="right"/>
              <w:rPr>
                <w:rFonts w:eastAsia="Times New Roman" w:cstheme="minorHAnsi"/>
                <w:color w:val="000000"/>
              </w:rPr>
            </w:pPr>
            <w:r w:rsidRPr="009178CD">
              <w:rPr>
                <w:rFonts w:eastAsia="Times New Roman" w:cstheme="minorHAnsi"/>
                <w:color w:val="000000"/>
              </w:rPr>
              <w:t>102,229.15</w:t>
            </w:r>
          </w:p>
        </w:tc>
      </w:tr>
      <w:tr w:rsidR="005802F1" w:rsidRPr="009178CD" w14:paraId="1B9DABD2" w14:textId="77777777" w:rsidTr="0087541C">
        <w:trPr>
          <w:trHeight w:val="288"/>
          <w:jc w:val="right"/>
        </w:trPr>
        <w:tc>
          <w:tcPr>
            <w:tcW w:w="2008" w:type="dxa"/>
            <w:tcBorders>
              <w:top w:val="nil"/>
              <w:left w:val="single" w:sz="4" w:space="0" w:color="auto"/>
              <w:bottom w:val="single" w:sz="4" w:space="0" w:color="auto"/>
              <w:right w:val="single" w:sz="4" w:space="0" w:color="auto"/>
            </w:tcBorders>
            <w:shd w:val="clear" w:color="auto" w:fill="E7E6E6" w:themeFill="background2"/>
            <w:vAlign w:val="bottom"/>
            <w:hideMark/>
          </w:tcPr>
          <w:p w14:paraId="13F10597" w14:textId="77777777" w:rsidR="005802F1" w:rsidRPr="009178CD" w:rsidRDefault="005802F1" w:rsidP="001E28FF">
            <w:pPr>
              <w:rPr>
                <w:rFonts w:eastAsia="Times New Roman" w:cstheme="minorHAnsi"/>
                <w:b/>
                <w:bCs/>
                <w:color w:val="000000"/>
              </w:rPr>
            </w:pPr>
            <w:r w:rsidRPr="009178CD">
              <w:rPr>
                <w:rFonts w:eastAsia="Times New Roman" w:cstheme="minorHAnsi"/>
                <w:b/>
                <w:bCs/>
                <w:color w:val="000000"/>
              </w:rPr>
              <w:t>Saldo Resultante</w:t>
            </w:r>
          </w:p>
        </w:tc>
        <w:tc>
          <w:tcPr>
            <w:tcW w:w="1423" w:type="dxa"/>
            <w:tcBorders>
              <w:top w:val="nil"/>
              <w:left w:val="nil"/>
              <w:bottom w:val="single" w:sz="4" w:space="0" w:color="auto"/>
              <w:right w:val="single" w:sz="4" w:space="0" w:color="auto"/>
            </w:tcBorders>
            <w:shd w:val="clear" w:color="auto" w:fill="E7E6E6" w:themeFill="background2"/>
            <w:vAlign w:val="bottom"/>
            <w:hideMark/>
          </w:tcPr>
          <w:p w14:paraId="2070385E" w14:textId="77777777" w:rsidR="005802F1" w:rsidRPr="009178CD" w:rsidRDefault="005802F1" w:rsidP="001E28FF">
            <w:pPr>
              <w:jc w:val="right"/>
              <w:rPr>
                <w:rFonts w:eastAsia="Times New Roman" w:cstheme="minorHAnsi"/>
                <w:b/>
                <w:bCs/>
                <w:color w:val="000000"/>
              </w:rPr>
            </w:pPr>
            <w:r w:rsidRPr="009178CD">
              <w:rPr>
                <w:rFonts w:eastAsia="Times New Roman" w:cstheme="minorHAnsi"/>
                <w:b/>
                <w:bCs/>
                <w:color w:val="000000"/>
              </w:rPr>
              <w:t>7,110,858.01</w:t>
            </w:r>
          </w:p>
        </w:tc>
        <w:tc>
          <w:tcPr>
            <w:tcW w:w="1343" w:type="dxa"/>
            <w:tcBorders>
              <w:top w:val="nil"/>
              <w:left w:val="nil"/>
              <w:bottom w:val="single" w:sz="4" w:space="0" w:color="auto"/>
              <w:right w:val="single" w:sz="4" w:space="0" w:color="auto"/>
            </w:tcBorders>
            <w:shd w:val="clear" w:color="auto" w:fill="E7E6E6" w:themeFill="background2"/>
            <w:vAlign w:val="bottom"/>
            <w:hideMark/>
          </w:tcPr>
          <w:p w14:paraId="0C2F1EB5" w14:textId="77777777" w:rsidR="005802F1" w:rsidRPr="009178CD" w:rsidRDefault="005802F1" w:rsidP="001E28FF">
            <w:pPr>
              <w:jc w:val="right"/>
              <w:rPr>
                <w:rFonts w:eastAsia="Times New Roman" w:cstheme="minorHAnsi"/>
                <w:b/>
                <w:bCs/>
                <w:color w:val="000000"/>
              </w:rPr>
            </w:pPr>
            <w:r w:rsidRPr="009178CD">
              <w:rPr>
                <w:rFonts w:eastAsia="Times New Roman" w:cstheme="minorHAnsi"/>
                <w:b/>
                <w:bCs/>
                <w:color w:val="000000"/>
              </w:rPr>
              <w:t>62,921.02</w:t>
            </w:r>
          </w:p>
        </w:tc>
        <w:tc>
          <w:tcPr>
            <w:tcW w:w="1404" w:type="dxa"/>
            <w:tcBorders>
              <w:top w:val="nil"/>
              <w:left w:val="nil"/>
              <w:bottom w:val="single" w:sz="4" w:space="0" w:color="auto"/>
              <w:right w:val="single" w:sz="4" w:space="0" w:color="auto"/>
            </w:tcBorders>
            <w:shd w:val="clear" w:color="auto" w:fill="E7E6E6" w:themeFill="background2"/>
            <w:vAlign w:val="bottom"/>
            <w:hideMark/>
          </w:tcPr>
          <w:p w14:paraId="06B9ADD8" w14:textId="77777777" w:rsidR="005802F1" w:rsidRPr="009178CD" w:rsidRDefault="005802F1" w:rsidP="001E28FF">
            <w:pPr>
              <w:jc w:val="right"/>
              <w:rPr>
                <w:rFonts w:eastAsia="Times New Roman" w:cstheme="minorHAnsi"/>
                <w:b/>
                <w:bCs/>
                <w:color w:val="000000"/>
              </w:rPr>
            </w:pPr>
            <w:r w:rsidRPr="009178CD">
              <w:rPr>
                <w:rFonts w:eastAsia="Times New Roman" w:cstheme="minorHAnsi"/>
                <w:b/>
                <w:bCs/>
                <w:color w:val="000000"/>
              </w:rPr>
              <w:t>1,038.85</w:t>
            </w:r>
          </w:p>
        </w:tc>
        <w:tc>
          <w:tcPr>
            <w:tcW w:w="1591" w:type="dxa"/>
            <w:tcBorders>
              <w:top w:val="nil"/>
              <w:left w:val="nil"/>
              <w:bottom w:val="single" w:sz="4" w:space="0" w:color="auto"/>
              <w:right w:val="single" w:sz="4" w:space="0" w:color="auto"/>
            </w:tcBorders>
            <w:shd w:val="clear" w:color="auto" w:fill="E7E6E6" w:themeFill="background2"/>
            <w:vAlign w:val="bottom"/>
            <w:hideMark/>
          </w:tcPr>
          <w:p w14:paraId="1C4EF1C4" w14:textId="77777777" w:rsidR="005802F1" w:rsidRPr="009178CD" w:rsidRDefault="005802F1" w:rsidP="001E28FF">
            <w:pPr>
              <w:jc w:val="right"/>
              <w:rPr>
                <w:rFonts w:eastAsia="Times New Roman" w:cstheme="minorHAnsi"/>
                <w:b/>
                <w:bCs/>
                <w:color w:val="000000"/>
              </w:rPr>
            </w:pPr>
            <w:r w:rsidRPr="009178CD">
              <w:rPr>
                <w:rFonts w:eastAsia="Times New Roman" w:cstheme="minorHAnsi"/>
                <w:b/>
                <w:bCs/>
                <w:color w:val="000000"/>
              </w:rPr>
              <w:t>7,046,898.14</w:t>
            </w:r>
          </w:p>
        </w:tc>
      </w:tr>
    </w:tbl>
    <w:p w14:paraId="0AD552F0" w14:textId="77777777" w:rsidR="005802F1" w:rsidRPr="009178CD" w:rsidRDefault="005802F1" w:rsidP="005802F1">
      <w:pPr>
        <w:pStyle w:val="Prrafodelista"/>
        <w:shd w:val="clear" w:color="auto" w:fill="FFFFFF"/>
        <w:spacing w:after="0" w:line="240" w:lineRule="auto"/>
        <w:ind w:left="312"/>
        <w:rPr>
          <w:rFonts w:eastAsia="Times New Roman" w:cstheme="minorHAnsi"/>
          <w:lang w:eastAsia="es-PE"/>
        </w:rPr>
      </w:pPr>
    </w:p>
    <w:p w14:paraId="34DB64C8" w14:textId="77777777" w:rsidR="005802F1" w:rsidRPr="009178CD" w:rsidRDefault="005802F1" w:rsidP="005802F1">
      <w:pPr>
        <w:shd w:val="clear" w:color="auto" w:fill="FFFFFF"/>
        <w:tabs>
          <w:tab w:val="left" w:pos="945"/>
        </w:tabs>
        <w:rPr>
          <w:rFonts w:cstheme="minorHAnsi"/>
        </w:rPr>
      </w:pPr>
    </w:p>
    <w:p w14:paraId="5FB60AD8" w14:textId="77777777" w:rsidR="005802F1" w:rsidRPr="009178CD" w:rsidRDefault="005802F1" w:rsidP="005802F1">
      <w:pPr>
        <w:pStyle w:val="BodyText21"/>
        <w:numPr>
          <w:ilvl w:val="0"/>
          <w:numId w:val="37"/>
        </w:numPr>
        <w:ind w:left="284" w:hanging="142"/>
        <w:rPr>
          <w:rFonts w:asciiTheme="minorHAnsi" w:hAnsiTheme="minorHAnsi" w:cstheme="minorHAnsi"/>
          <w:b/>
          <w:bCs/>
          <w:color w:val="0A0A0A"/>
          <w:szCs w:val="22"/>
          <w:lang w:eastAsia="es-PE"/>
        </w:rPr>
      </w:pPr>
      <w:r w:rsidRPr="009178CD">
        <w:rPr>
          <w:rFonts w:asciiTheme="minorHAnsi" w:hAnsiTheme="minorHAnsi" w:cstheme="minorHAnsi"/>
          <w:b/>
          <w:bCs/>
          <w:color w:val="0A0A0A"/>
          <w:szCs w:val="22"/>
          <w:lang w:eastAsia="es-PE"/>
        </w:rPr>
        <w:t>SOBRE LAS GARANTIAS CONTRACTUALES</w:t>
      </w:r>
    </w:p>
    <w:p w14:paraId="65CAF787" w14:textId="77777777" w:rsidR="005802F1" w:rsidRPr="009178CD" w:rsidRDefault="005802F1" w:rsidP="005802F1">
      <w:pPr>
        <w:pStyle w:val="Prrafodelista"/>
        <w:shd w:val="clear" w:color="auto" w:fill="FFFFFF"/>
        <w:spacing w:after="0" w:line="240" w:lineRule="auto"/>
        <w:rPr>
          <w:rFonts w:eastAsia="Times New Roman" w:cstheme="minorHAnsi"/>
          <w:b/>
          <w:bCs/>
          <w:color w:val="0A0A0A"/>
          <w:lang w:eastAsia="es-PE"/>
        </w:rPr>
      </w:pPr>
    </w:p>
    <w:p w14:paraId="3686E7EF" w14:textId="77777777" w:rsidR="005802F1" w:rsidRDefault="005802F1" w:rsidP="005802F1">
      <w:pPr>
        <w:pStyle w:val="Prrafodelista"/>
        <w:shd w:val="clear" w:color="auto" w:fill="FFFFFF"/>
        <w:spacing w:after="0" w:line="240" w:lineRule="auto"/>
        <w:ind w:left="284"/>
        <w:jc w:val="both"/>
        <w:rPr>
          <w:rFonts w:eastAsia="Times New Roman" w:cstheme="minorHAnsi"/>
          <w:bCs/>
          <w:color w:val="0A0A0A"/>
          <w:lang w:eastAsia="es-PE"/>
        </w:rPr>
      </w:pPr>
      <w:r w:rsidRPr="009178CD">
        <w:rPr>
          <w:rFonts w:eastAsia="Times New Roman" w:cstheme="minorHAnsi"/>
          <w:bCs/>
          <w:color w:val="0A0A0A"/>
          <w:lang w:eastAsia="es-PE"/>
        </w:rPr>
        <w:t xml:space="preserve">De acuerdo con lo </w:t>
      </w:r>
      <w:r w:rsidRPr="009178CD">
        <w:rPr>
          <w:rFonts w:eastAsia="Times New Roman" w:cstheme="minorHAnsi"/>
          <w:color w:val="0A0A0A"/>
          <w:lang w:eastAsia="es-PE"/>
        </w:rPr>
        <w:t>señalado</w:t>
      </w:r>
      <w:r w:rsidRPr="009178CD">
        <w:rPr>
          <w:rFonts w:eastAsia="Times New Roman" w:cstheme="minorHAnsi"/>
          <w:bCs/>
          <w:color w:val="0A0A0A"/>
          <w:lang w:eastAsia="es-PE"/>
        </w:rPr>
        <w:t xml:space="preserve"> en el literal b) del numeral 2.11 de las Bases Integradas y en el numeral 12 del ANEXO 1</w:t>
      </w:r>
      <w:r>
        <w:rPr>
          <w:rFonts w:eastAsia="Times New Roman" w:cstheme="minorHAnsi"/>
          <w:bCs/>
          <w:color w:val="0A0A0A"/>
          <w:lang w:eastAsia="es-PE"/>
        </w:rPr>
        <w:t xml:space="preserve"> del Contrato, se establecieron las siguientes garantías:</w:t>
      </w:r>
    </w:p>
    <w:p w14:paraId="707C9942" w14:textId="77777777" w:rsidR="005802F1" w:rsidRPr="00371F44" w:rsidRDefault="005802F1" w:rsidP="005802F1">
      <w:pPr>
        <w:shd w:val="clear" w:color="auto" w:fill="FFFFFF"/>
        <w:rPr>
          <w:rFonts w:eastAsia="Times New Roman" w:cstheme="minorHAnsi"/>
          <w:b/>
          <w:bCs/>
          <w:color w:val="0A0A0A"/>
          <w:lang w:eastAsia="es-PE"/>
        </w:rPr>
      </w:pPr>
    </w:p>
    <w:p w14:paraId="77106638" w14:textId="77777777" w:rsidR="005802F1" w:rsidRPr="00371F44" w:rsidRDefault="005802F1" w:rsidP="005802F1">
      <w:pPr>
        <w:pStyle w:val="Prrafodelista"/>
        <w:numPr>
          <w:ilvl w:val="0"/>
          <w:numId w:val="39"/>
        </w:numPr>
        <w:shd w:val="clear" w:color="auto" w:fill="FFFFFF"/>
        <w:tabs>
          <w:tab w:val="left" w:pos="945"/>
        </w:tabs>
        <w:spacing w:after="0" w:line="240" w:lineRule="auto"/>
        <w:jc w:val="both"/>
        <w:rPr>
          <w:rFonts w:cstheme="minorHAnsi"/>
        </w:rPr>
      </w:pPr>
      <w:r w:rsidRPr="00371F44">
        <w:rPr>
          <w:rFonts w:eastAsia="Times New Roman" w:cstheme="minorHAnsi"/>
          <w:b/>
          <w:color w:val="0A0A0A"/>
          <w:lang w:eastAsia="es-PE"/>
        </w:rPr>
        <w:t>Garantía</w:t>
      </w:r>
      <w:r w:rsidRPr="00371F44">
        <w:rPr>
          <w:rFonts w:eastAsia="Times New Roman" w:cstheme="minorHAnsi"/>
          <w:b/>
          <w:bCs/>
          <w:color w:val="0A0A0A"/>
          <w:lang w:eastAsia="es-PE"/>
        </w:rPr>
        <w:t xml:space="preserve"> de Fiel Cumplimiento</w:t>
      </w:r>
      <w:r w:rsidRPr="00371F44">
        <w:rPr>
          <w:rFonts w:cstheme="minorHAnsi"/>
        </w:rPr>
        <w:t xml:space="preserve">: </w:t>
      </w:r>
      <w:r>
        <w:rPr>
          <w:rFonts w:cstheme="minorHAnsi"/>
        </w:rPr>
        <w:t>E</w:t>
      </w:r>
      <w:r w:rsidRPr="00371F44">
        <w:rPr>
          <w:rFonts w:cstheme="minorHAnsi"/>
        </w:rPr>
        <w:t>quivalente al diez (10%) del monto del Contrato (incluyendo el IGV)</w:t>
      </w:r>
      <w:r>
        <w:rPr>
          <w:rFonts w:cstheme="minorHAnsi"/>
        </w:rPr>
        <w:t>. Cabe precisar que, la</w:t>
      </w:r>
      <w:r w:rsidRPr="00285940">
        <w:rPr>
          <w:rFonts w:eastAsia="Times New Roman" w:cstheme="minorHAnsi"/>
          <w:color w:val="0A0A0A"/>
          <w:lang w:eastAsia="es-PE"/>
        </w:rPr>
        <w:t xml:space="preserve"> </w:t>
      </w:r>
      <w:r w:rsidRPr="009178CD">
        <w:rPr>
          <w:rFonts w:eastAsia="Times New Roman" w:cstheme="minorHAnsi"/>
          <w:color w:val="0A0A0A"/>
          <w:lang w:eastAsia="es-PE"/>
        </w:rPr>
        <w:t>empresa P.A. PERÚ S.A.C.</w:t>
      </w:r>
      <w:r w:rsidRPr="00371F44">
        <w:rPr>
          <w:rFonts w:cstheme="minorHAnsi"/>
        </w:rPr>
        <w:t xml:space="preserve"> </w:t>
      </w:r>
      <w:r>
        <w:rPr>
          <w:rFonts w:cstheme="minorHAnsi"/>
        </w:rPr>
        <w:t>presentó</w:t>
      </w:r>
      <w:r w:rsidRPr="00371F44">
        <w:rPr>
          <w:rFonts w:cstheme="minorHAnsi"/>
        </w:rPr>
        <w:t xml:space="preserve"> </w:t>
      </w:r>
      <w:r>
        <w:rPr>
          <w:rFonts w:cstheme="minorHAnsi"/>
        </w:rPr>
        <w:t xml:space="preserve">la garantía en los términos y cobertura establecida en el Contrato, teniendo el FISE las facultades para su ejecución conforme a la normativa vigente.  </w:t>
      </w:r>
    </w:p>
    <w:p w14:paraId="4B2E6C40" w14:textId="77777777" w:rsidR="005802F1" w:rsidRPr="009178CD" w:rsidRDefault="005802F1" w:rsidP="005802F1">
      <w:pPr>
        <w:pStyle w:val="Prrafodelista"/>
        <w:shd w:val="clear" w:color="auto" w:fill="FFFFFF"/>
        <w:tabs>
          <w:tab w:val="left" w:pos="945"/>
        </w:tabs>
        <w:spacing w:after="0" w:line="240" w:lineRule="auto"/>
        <w:ind w:left="1134"/>
        <w:jc w:val="both"/>
        <w:rPr>
          <w:rFonts w:cstheme="minorHAnsi"/>
        </w:rPr>
      </w:pPr>
    </w:p>
    <w:p w14:paraId="4EFBC178" w14:textId="77777777" w:rsidR="005802F1" w:rsidRPr="00371F44" w:rsidRDefault="005802F1" w:rsidP="005802F1">
      <w:pPr>
        <w:pStyle w:val="Prrafodelista"/>
        <w:numPr>
          <w:ilvl w:val="0"/>
          <w:numId w:val="39"/>
        </w:numPr>
        <w:shd w:val="clear" w:color="auto" w:fill="FFFFFF"/>
        <w:tabs>
          <w:tab w:val="left" w:pos="945"/>
        </w:tabs>
        <w:spacing w:after="0" w:line="240" w:lineRule="auto"/>
        <w:jc w:val="both"/>
        <w:rPr>
          <w:rFonts w:cstheme="minorHAnsi"/>
        </w:rPr>
      </w:pPr>
      <w:r w:rsidRPr="00371F44">
        <w:rPr>
          <w:rFonts w:eastAsia="Times New Roman" w:cstheme="minorHAnsi"/>
          <w:b/>
          <w:color w:val="0A0A0A"/>
          <w:lang w:eastAsia="es-PE"/>
        </w:rPr>
        <w:t>Garantía por el monto diferencial de propuesta</w:t>
      </w:r>
      <w:r w:rsidRPr="00371F44">
        <w:rPr>
          <w:rFonts w:cstheme="minorHAnsi"/>
        </w:rPr>
        <w:t xml:space="preserve">: </w:t>
      </w:r>
      <w:r>
        <w:rPr>
          <w:rFonts w:cstheme="minorHAnsi"/>
        </w:rPr>
        <w:t>A</w:t>
      </w:r>
      <w:r w:rsidRPr="00371F44">
        <w:rPr>
          <w:rFonts w:cstheme="minorHAnsi"/>
        </w:rPr>
        <w:t>plicable cuando el Monto del Servicio (Formato 6) ofertado por el POSTOR ganador, ha sido inferior al Valor Referencial Máximo en más del diez por ciento (10%) del Proceso.</w:t>
      </w:r>
      <w:r w:rsidRPr="00285940">
        <w:rPr>
          <w:rFonts w:cstheme="minorHAnsi"/>
        </w:rPr>
        <w:t xml:space="preserve"> </w:t>
      </w:r>
      <w:r>
        <w:rPr>
          <w:rFonts w:cstheme="minorHAnsi"/>
        </w:rPr>
        <w:t>Cabe precisar que, la</w:t>
      </w:r>
      <w:r w:rsidRPr="00285940">
        <w:rPr>
          <w:rFonts w:eastAsia="Times New Roman" w:cstheme="minorHAnsi"/>
          <w:color w:val="0A0A0A"/>
          <w:lang w:eastAsia="es-PE"/>
        </w:rPr>
        <w:t xml:space="preserve"> </w:t>
      </w:r>
      <w:r w:rsidRPr="009178CD">
        <w:rPr>
          <w:rFonts w:eastAsia="Times New Roman" w:cstheme="minorHAnsi"/>
          <w:color w:val="0A0A0A"/>
          <w:lang w:eastAsia="es-PE"/>
        </w:rPr>
        <w:t>empresa P.A. PERÚ S.A.C.</w:t>
      </w:r>
      <w:r w:rsidRPr="00371F44">
        <w:rPr>
          <w:rFonts w:cstheme="minorHAnsi"/>
        </w:rPr>
        <w:t xml:space="preserve"> </w:t>
      </w:r>
      <w:r>
        <w:rPr>
          <w:rFonts w:cstheme="minorHAnsi"/>
        </w:rPr>
        <w:t>presentó</w:t>
      </w:r>
      <w:r w:rsidRPr="00371F44">
        <w:rPr>
          <w:rFonts w:cstheme="minorHAnsi"/>
        </w:rPr>
        <w:t xml:space="preserve"> </w:t>
      </w:r>
      <w:r>
        <w:rPr>
          <w:rFonts w:cstheme="minorHAnsi"/>
        </w:rPr>
        <w:t>la garantía en los términos y cobertura establecida en el Contrato, teniendo el FISE las facultades para su ejecución conforme a la normativa vigente.</w:t>
      </w:r>
    </w:p>
    <w:p w14:paraId="2B39F9DA" w14:textId="77777777" w:rsidR="005802F1" w:rsidRPr="009178CD" w:rsidRDefault="005802F1" w:rsidP="005802F1">
      <w:pPr>
        <w:pStyle w:val="Prrafodelista"/>
        <w:rPr>
          <w:rFonts w:cstheme="minorHAnsi"/>
        </w:rPr>
      </w:pPr>
    </w:p>
    <w:p w14:paraId="6A32F131" w14:textId="77777777" w:rsidR="005802F1" w:rsidRPr="00371F44" w:rsidRDefault="005802F1" w:rsidP="005802F1">
      <w:pPr>
        <w:pStyle w:val="Prrafodelista"/>
        <w:numPr>
          <w:ilvl w:val="0"/>
          <w:numId w:val="39"/>
        </w:numPr>
        <w:shd w:val="clear" w:color="auto" w:fill="FFFFFF"/>
        <w:tabs>
          <w:tab w:val="left" w:pos="945"/>
        </w:tabs>
        <w:spacing w:after="0" w:line="240" w:lineRule="auto"/>
        <w:jc w:val="both"/>
        <w:rPr>
          <w:rFonts w:cstheme="minorHAnsi"/>
        </w:rPr>
      </w:pPr>
      <w:r w:rsidRPr="00371F44">
        <w:rPr>
          <w:rFonts w:eastAsia="Times New Roman" w:cstheme="minorHAnsi"/>
          <w:b/>
          <w:color w:val="0A0A0A"/>
          <w:lang w:eastAsia="es-PE"/>
        </w:rPr>
        <w:lastRenderedPageBreak/>
        <w:t xml:space="preserve">Garantía de calidad: </w:t>
      </w:r>
      <w:r w:rsidRPr="002612F3">
        <w:rPr>
          <w:rFonts w:eastAsia="Times New Roman" w:cstheme="minorHAnsi"/>
          <w:bCs/>
          <w:color w:val="0A0A0A"/>
          <w:lang w:eastAsia="es-PE"/>
        </w:rPr>
        <w:t>la cual</w:t>
      </w:r>
      <w:r>
        <w:rPr>
          <w:rFonts w:eastAsia="Times New Roman" w:cstheme="minorHAnsi"/>
          <w:b/>
          <w:color w:val="0A0A0A"/>
          <w:lang w:eastAsia="es-PE"/>
        </w:rPr>
        <w:t xml:space="preserve"> </w:t>
      </w:r>
      <w:r>
        <w:rPr>
          <w:rFonts w:cstheme="minorHAnsi"/>
        </w:rPr>
        <w:t>g</w:t>
      </w:r>
      <w:r w:rsidRPr="00371F44">
        <w:rPr>
          <w:rFonts w:cstheme="minorHAnsi"/>
        </w:rPr>
        <w:t xml:space="preserve">arantiza la calidad de la obra ya ejecutada y entregada </w:t>
      </w:r>
      <w:r>
        <w:rPr>
          <w:rFonts w:cstheme="minorHAnsi"/>
        </w:rPr>
        <w:t xml:space="preserve">al FISE </w:t>
      </w:r>
      <w:r w:rsidRPr="00371F44">
        <w:rPr>
          <w:rFonts w:cstheme="minorHAnsi"/>
        </w:rPr>
        <w:t>en virtud del Acta de Conformidad de Servicio</w:t>
      </w:r>
      <w:r>
        <w:rPr>
          <w:rFonts w:cstheme="minorHAnsi"/>
        </w:rPr>
        <w:t>, teniendo un importe del</w:t>
      </w:r>
      <w:r w:rsidRPr="00371F44">
        <w:rPr>
          <w:rFonts w:cstheme="minorHAnsi"/>
        </w:rPr>
        <w:t xml:space="preserve"> 5% del Valor del Contrato y una </w:t>
      </w:r>
      <w:r>
        <w:rPr>
          <w:rFonts w:cstheme="minorHAnsi"/>
        </w:rPr>
        <w:t>v</w:t>
      </w:r>
      <w:r w:rsidRPr="00371F44">
        <w:rPr>
          <w:rFonts w:cstheme="minorHAnsi"/>
        </w:rPr>
        <w:t>igencia por doce (12) meses.</w:t>
      </w:r>
      <w:r>
        <w:rPr>
          <w:rFonts w:cstheme="minorHAnsi"/>
        </w:rPr>
        <w:t xml:space="preserve"> </w:t>
      </w:r>
      <w:r w:rsidRPr="00371F44">
        <w:rPr>
          <w:rFonts w:eastAsia="Times New Roman" w:cstheme="minorHAnsi"/>
          <w:color w:val="0A0A0A"/>
          <w:lang w:eastAsia="es-PE"/>
        </w:rPr>
        <w:t xml:space="preserve">Esta garantía </w:t>
      </w:r>
      <w:r>
        <w:rPr>
          <w:rFonts w:eastAsia="Times New Roman" w:cstheme="minorHAnsi"/>
          <w:color w:val="0A0A0A"/>
          <w:lang w:eastAsia="es-PE"/>
        </w:rPr>
        <w:t>debe entregarse y mantenerse</w:t>
      </w:r>
      <w:r w:rsidRPr="00371F44">
        <w:rPr>
          <w:rFonts w:eastAsia="Times New Roman" w:cstheme="minorHAnsi"/>
          <w:color w:val="0A0A0A"/>
          <w:lang w:eastAsia="es-PE"/>
        </w:rPr>
        <w:t xml:space="preserve"> vigente a partir del día siguiente a la emisión de presente documento</w:t>
      </w:r>
      <w:r>
        <w:rPr>
          <w:rFonts w:eastAsia="Times New Roman" w:cstheme="minorHAnsi"/>
          <w:color w:val="0A0A0A"/>
          <w:lang w:eastAsia="es-PE"/>
        </w:rPr>
        <w:t>.</w:t>
      </w:r>
    </w:p>
    <w:p w14:paraId="3F5BCC34" w14:textId="77777777" w:rsidR="005802F1" w:rsidRPr="009178CD" w:rsidRDefault="005802F1" w:rsidP="005802F1">
      <w:pPr>
        <w:shd w:val="clear" w:color="auto" w:fill="FFFFFF"/>
        <w:tabs>
          <w:tab w:val="left" w:pos="945"/>
        </w:tabs>
        <w:rPr>
          <w:rFonts w:cstheme="minorHAnsi"/>
        </w:rPr>
      </w:pPr>
    </w:p>
    <w:p w14:paraId="3FB5B3D8" w14:textId="77777777" w:rsidR="005802F1" w:rsidRPr="009178CD" w:rsidRDefault="005802F1" w:rsidP="005802F1">
      <w:pPr>
        <w:pStyle w:val="BodyText21"/>
        <w:numPr>
          <w:ilvl w:val="0"/>
          <w:numId w:val="37"/>
        </w:numPr>
        <w:ind w:left="284" w:hanging="142"/>
        <w:rPr>
          <w:rFonts w:asciiTheme="minorHAnsi" w:hAnsiTheme="minorHAnsi" w:cstheme="minorHAnsi"/>
          <w:b/>
          <w:bCs/>
          <w:color w:val="0A0A0A"/>
          <w:szCs w:val="22"/>
          <w:lang w:eastAsia="es-PE"/>
        </w:rPr>
      </w:pPr>
      <w:r w:rsidRPr="009178CD">
        <w:rPr>
          <w:rFonts w:asciiTheme="minorHAnsi" w:hAnsiTheme="minorHAnsi" w:cstheme="minorHAnsi"/>
          <w:b/>
          <w:bCs/>
          <w:color w:val="0A0A0A"/>
          <w:szCs w:val="22"/>
          <w:lang w:eastAsia="es-PE"/>
        </w:rPr>
        <w:t>CONFORMIDAD TÉCNICA Y DE SEGURIDAD</w:t>
      </w:r>
    </w:p>
    <w:p w14:paraId="19A4F889" w14:textId="77777777" w:rsidR="0087541C" w:rsidRDefault="0087541C" w:rsidP="005802F1">
      <w:pPr>
        <w:pStyle w:val="Prrafodelista"/>
        <w:shd w:val="clear" w:color="auto" w:fill="FFFFFF"/>
        <w:spacing w:after="0" w:line="240" w:lineRule="auto"/>
        <w:ind w:left="284"/>
        <w:jc w:val="both"/>
        <w:rPr>
          <w:rFonts w:eastAsia="Times New Roman" w:cstheme="minorHAnsi"/>
          <w:color w:val="0A0A0A"/>
          <w:lang w:eastAsia="es-PE"/>
        </w:rPr>
      </w:pPr>
    </w:p>
    <w:p w14:paraId="38C12DDA" w14:textId="77777777" w:rsidR="005802F1" w:rsidRPr="009178CD" w:rsidRDefault="005802F1" w:rsidP="005802F1">
      <w:pPr>
        <w:pStyle w:val="Prrafodelista"/>
        <w:shd w:val="clear" w:color="auto" w:fill="FFFFFF"/>
        <w:spacing w:after="0" w:line="240" w:lineRule="auto"/>
        <w:ind w:left="284"/>
        <w:jc w:val="both"/>
        <w:rPr>
          <w:rFonts w:eastAsia="Times New Roman" w:cstheme="minorHAnsi"/>
          <w:color w:val="0A0A0A"/>
          <w:lang w:eastAsia="es-PE"/>
        </w:rPr>
      </w:pPr>
      <w:r w:rsidRPr="009178CD">
        <w:rPr>
          <w:rFonts w:eastAsia="Times New Roman" w:cstheme="minorHAnsi"/>
          <w:color w:val="0A0A0A"/>
          <w:lang w:eastAsia="es-PE"/>
        </w:rPr>
        <w:t xml:space="preserve">La obra fue ejecutada conforme a las especificaciones técnicas, planos y condiciones contractuales, con las respectivas validaciones de PETROPERU para las Liquidaciones Parciales y la </w:t>
      </w:r>
      <w:r w:rsidRPr="00371F44">
        <w:rPr>
          <w:rFonts w:eastAsia="Times New Roman" w:cstheme="minorHAnsi"/>
          <w:bCs/>
          <w:color w:val="0A0A0A"/>
          <w:lang w:eastAsia="es-PE"/>
        </w:rPr>
        <w:t>validación</w:t>
      </w:r>
      <w:r w:rsidRPr="009178CD">
        <w:rPr>
          <w:rFonts w:eastAsia="Times New Roman" w:cstheme="minorHAnsi"/>
          <w:color w:val="0A0A0A"/>
          <w:lang w:eastAsia="es-PE"/>
        </w:rPr>
        <w:t xml:space="preserve"> de OSINERGMIN para las Liquidaciones Finales.</w:t>
      </w:r>
    </w:p>
    <w:p w14:paraId="6608C981" w14:textId="77777777" w:rsidR="005802F1" w:rsidRDefault="005802F1" w:rsidP="005802F1">
      <w:pPr>
        <w:pStyle w:val="Prrafodelista"/>
        <w:shd w:val="clear" w:color="auto" w:fill="FFFFFF"/>
        <w:spacing w:after="0" w:line="240" w:lineRule="auto"/>
        <w:ind w:left="284"/>
        <w:jc w:val="both"/>
        <w:rPr>
          <w:lang w:eastAsia="es-PE"/>
        </w:rPr>
      </w:pPr>
    </w:p>
    <w:p w14:paraId="7A273460" w14:textId="77777777" w:rsidR="005802F1" w:rsidRPr="002612F3" w:rsidRDefault="005802F1" w:rsidP="005802F1">
      <w:pPr>
        <w:pStyle w:val="Prrafodelista"/>
        <w:shd w:val="clear" w:color="auto" w:fill="FFFFFF"/>
        <w:spacing w:after="0" w:line="240" w:lineRule="auto"/>
        <w:ind w:left="284"/>
        <w:jc w:val="both"/>
        <w:rPr>
          <w:rFonts w:eastAsia="Times New Roman" w:cstheme="minorHAnsi"/>
          <w:color w:val="0A0A0A"/>
          <w:lang w:eastAsia="es-PE"/>
        </w:rPr>
      </w:pPr>
      <w:r>
        <w:rPr>
          <w:rFonts w:eastAsia="Times New Roman" w:cstheme="minorHAnsi"/>
          <w:color w:val="0A0A0A"/>
          <w:lang w:eastAsia="es-PE"/>
        </w:rPr>
        <w:t xml:space="preserve">Finalmente, cabe señalar que la presente acta solo tiene como objetivo señalar la conformidad por las Redes de Distribución y Tuberías de Conexión ejecutadas, </w:t>
      </w:r>
      <w:r w:rsidRPr="002612F3">
        <w:rPr>
          <w:rFonts w:eastAsia="Times New Roman" w:cstheme="minorHAnsi"/>
          <w:color w:val="0A0A0A"/>
          <w:lang w:eastAsia="es-PE"/>
        </w:rPr>
        <w:t>no sustituye</w:t>
      </w:r>
      <w:r>
        <w:rPr>
          <w:rFonts w:eastAsia="Times New Roman" w:cstheme="minorHAnsi"/>
          <w:color w:val="0A0A0A"/>
          <w:lang w:eastAsia="es-PE"/>
        </w:rPr>
        <w:t>ndo</w:t>
      </w:r>
      <w:r w:rsidRPr="002612F3">
        <w:rPr>
          <w:rFonts w:eastAsia="Times New Roman" w:cstheme="minorHAnsi"/>
          <w:color w:val="0A0A0A"/>
          <w:lang w:eastAsia="es-PE"/>
        </w:rPr>
        <w:t xml:space="preserve"> l</w:t>
      </w:r>
      <w:r>
        <w:rPr>
          <w:rFonts w:eastAsia="Times New Roman" w:cstheme="minorHAnsi"/>
          <w:color w:val="0A0A0A"/>
          <w:lang w:eastAsia="es-PE"/>
        </w:rPr>
        <w:t>os conceptos o materias</w:t>
      </w:r>
      <w:r w:rsidRPr="002612F3">
        <w:rPr>
          <w:rFonts w:eastAsia="Times New Roman" w:cstheme="minorHAnsi"/>
          <w:color w:val="0A0A0A"/>
          <w:lang w:eastAsia="es-PE"/>
        </w:rPr>
        <w:t xml:space="preserve"> </w:t>
      </w:r>
      <w:r>
        <w:rPr>
          <w:rFonts w:eastAsia="Times New Roman" w:cstheme="minorHAnsi"/>
          <w:color w:val="0A0A0A"/>
          <w:lang w:eastAsia="es-PE"/>
        </w:rPr>
        <w:t xml:space="preserve">que deben formar parte del </w:t>
      </w:r>
      <w:r w:rsidRPr="002612F3">
        <w:rPr>
          <w:rFonts w:eastAsia="Times New Roman" w:cstheme="minorHAnsi"/>
          <w:color w:val="0A0A0A"/>
          <w:lang w:eastAsia="es-PE"/>
        </w:rPr>
        <w:t>Acta de Liquidación de</w:t>
      </w:r>
      <w:r>
        <w:rPr>
          <w:rFonts w:eastAsia="Times New Roman" w:cstheme="minorHAnsi"/>
          <w:color w:val="0A0A0A"/>
          <w:lang w:eastAsia="es-PE"/>
        </w:rPr>
        <w:t>l</w:t>
      </w:r>
      <w:r w:rsidRPr="002612F3">
        <w:rPr>
          <w:rFonts w:eastAsia="Times New Roman" w:cstheme="minorHAnsi"/>
          <w:color w:val="0A0A0A"/>
          <w:lang w:eastAsia="es-PE"/>
        </w:rPr>
        <w:t xml:space="preserve"> Contrato, etapa que aún no ha sido concluida.</w:t>
      </w:r>
    </w:p>
    <w:p w14:paraId="4D1130E6" w14:textId="77777777" w:rsidR="005802F1" w:rsidRDefault="005802F1" w:rsidP="005802F1">
      <w:pPr>
        <w:shd w:val="clear" w:color="auto" w:fill="FFFFFF"/>
        <w:tabs>
          <w:tab w:val="left" w:pos="945"/>
        </w:tabs>
        <w:jc w:val="both"/>
        <w:rPr>
          <w:rFonts w:eastAsia="Times New Roman" w:cstheme="minorHAnsi"/>
          <w:color w:val="0A0A0A"/>
          <w:lang w:eastAsia="es-PE"/>
        </w:rPr>
      </w:pPr>
    </w:p>
    <w:p w14:paraId="17D1369A" w14:textId="77777777" w:rsidR="005802F1" w:rsidRPr="009178CD" w:rsidRDefault="005802F1" w:rsidP="005802F1">
      <w:pPr>
        <w:shd w:val="clear" w:color="auto" w:fill="FFFFFF"/>
        <w:tabs>
          <w:tab w:val="left" w:pos="945"/>
        </w:tabs>
        <w:jc w:val="both"/>
        <w:rPr>
          <w:rFonts w:eastAsia="Times New Roman" w:cstheme="minorHAnsi"/>
          <w:color w:val="0A0A0A"/>
          <w:lang w:eastAsia="es-PE"/>
        </w:rPr>
      </w:pPr>
    </w:p>
    <w:p w14:paraId="278DC24B" w14:textId="77777777" w:rsidR="005802F1" w:rsidRPr="009178CD" w:rsidRDefault="005802F1" w:rsidP="005802F1">
      <w:pPr>
        <w:pStyle w:val="Prrafodelista"/>
        <w:shd w:val="clear" w:color="auto" w:fill="FFFFFF"/>
        <w:spacing w:after="0" w:line="240" w:lineRule="auto"/>
        <w:ind w:left="284"/>
        <w:jc w:val="both"/>
        <w:rPr>
          <w:rFonts w:eastAsia="Times New Roman" w:cstheme="minorHAnsi"/>
          <w:color w:val="0A0A0A"/>
          <w:lang w:eastAsia="es-PE"/>
        </w:rPr>
      </w:pPr>
      <w:r w:rsidRPr="009178CD">
        <w:rPr>
          <w:rFonts w:eastAsia="Times New Roman" w:cstheme="minorHAnsi"/>
          <w:color w:val="0A0A0A"/>
          <w:lang w:eastAsia="es-PE"/>
        </w:rPr>
        <w:t xml:space="preserve">Ciudad de Lima, a los </w:t>
      </w:r>
      <w:r>
        <w:rPr>
          <w:rFonts w:eastAsia="Times New Roman" w:cstheme="minorHAnsi"/>
          <w:color w:val="0A0A0A"/>
          <w:lang w:eastAsia="es-PE"/>
        </w:rPr>
        <w:t>30</w:t>
      </w:r>
      <w:r w:rsidRPr="009178CD">
        <w:rPr>
          <w:rFonts w:eastAsia="Times New Roman" w:cstheme="minorHAnsi"/>
          <w:color w:val="0A0A0A"/>
          <w:lang w:eastAsia="es-PE"/>
        </w:rPr>
        <w:t xml:space="preserve"> días del mes de </w:t>
      </w:r>
      <w:r>
        <w:rPr>
          <w:rFonts w:eastAsia="Times New Roman" w:cstheme="minorHAnsi"/>
          <w:color w:val="0A0A0A"/>
          <w:lang w:eastAsia="es-PE"/>
        </w:rPr>
        <w:t>enero</w:t>
      </w:r>
      <w:r w:rsidRPr="009178CD">
        <w:rPr>
          <w:rFonts w:eastAsia="Times New Roman" w:cstheme="minorHAnsi"/>
          <w:color w:val="0A0A0A"/>
          <w:lang w:eastAsia="es-PE"/>
        </w:rPr>
        <w:t xml:space="preserve"> del 2026.</w:t>
      </w:r>
    </w:p>
    <w:p w14:paraId="04638FD1" w14:textId="77777777" w:rsidR="005802F1" w:rsidRPr="009178CD" w:rsidRDefault="005802F1" w:rsidP="005802F1">
      <w:pPr>
        <w:shd w:val="clear" w:color="auto" w:fill="FFFFFF"/>
        <w:tabs>
          <w:tab w:val="left" w:pos="945"/>
        </w:tabs>
        <w:rPr>
          <w:rFonts w:eastAsia="Times New Roman" w:cstheme="minorHAnsi"/>
          <w:b/>
          <w:bCs/>
          <w:color w:val="0A0A0A"/>
          <w:lang w:eastAsia="es-PE"/>
        </w:rPr>
      </w:pPr>
    </w:p>
    <w:p w14:paraId="7A90ECDC" w14:textId="77777777" w:rsidR="005802F1" w:rsidRPr="009178CD" w:rsidRDefault="005802F1" w:rsidP="005802F1">
      <w:pPr>
        <w:rPr>
          <w:rFonts w:cstheme="minorHAnsi"/>
        </w:rPr>
      </w:pPr>
    </w:p>
    <w:p w14:paraId="24DBAD02" w14:textId="77777777" w:rsidR="005802F1" w:rsidRPr="009178CD" w:rsidRDefault="005802F1" w:rsidP="005802F1">
      <w:pPr>
        <w:rPr>
          <w:rFonts w:cstheme="minorHAnsi"/>
        </w:rPr>
      </w:pPr>
    </w:p>
    <w:p w14:paraId="1A88ED96" w14:textId="77777777" w:rsidR="005802F1" w:rsidRPr="009178CD" w:rsidRDefault="005802F1" w:rsidP="005802F1">
      <w:pPr>
        <w:rPr>
          <w:rFonts w:cstheme="minorHAnsi"/>
        </w:rPr>
      </w:pPr>
    </w:p>
    <w:p w14:paraId="120F4E64" w14:textId="77777777" w:rsidR="005802F1" w:rsidRPr="009178CD" w:rsidRDefault="005802F1" w:rsidP="005802F1">
      <w:pPr>
        <w:tabs>
          <w:tab w:val="left" w:pos="1275"/>
        </w:tabs>
        <w:rPr>
          <w:rFonts w:cstheme="minorHAnsi"/>
        </w:rPr>
      </w:pPr>
      <w:r w:rsidRPr="009178CD">
        <w:rPr>
          <w:rFonts w:cstheme="minorHAnsi"/>
        </w:rPr>
        <w:tab/>
      </w:r>
    </w:p>
    <w:tbl>
      <w:tblPr>
        <w:tblStyle w:val="Tablaconcuadrcula3"/>
        <w:tblW w:w="2802"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2"/>
        <w:gridCol w:w="1014"/>
      </w:tblGrid>
      <w:tr w:rsidR="005802F1" w:rsidRPr="009178CD" w14:paraId="2F8E50B3" w14:textId="77777777" w:rsidTr="001E28FF">
        <w:trPr>
          <w:trHeight w:val="60"/>
        </w:trPr>
        <w:tc>
          <w:tcPr>
            <w:tcW w:w="3936" w:type="pct"/>
            <w:tcBorders>
              <w:top w:val="single" w:sz="4" w:space="0" w:color="auto"/>
            </w:tcBorders>
          </w:tcPr>
          <w:p w14:paraId="703EFCF6" w14:textId="77777777" w:rsidR="005802F1" w:rsidRPr="009178CD" w:rsidRDefault="005802F1" w:rsidP="001E28FF">
            <w:pPr>
              <w:jc w:val="center"/>
              <w:rPr>
                <w:rFonts w:asciiTheme="minorHAnsi" w:hAnsiTheme="minorHAnsi" w:cstheme="minorHAnsi"/>
                <w:bCs/>
                <w:sz w:val="22"/>
                <w:szCs w:val="22"/>
              </w:rPr>
            </w:pPr>
            <w:r w:rsidRPr="009178CD">
              <w:rPr>
                <w:rFonts w:asciiTheme="minorHAnsi" w:eastAsia="Calibri" w:hAnsiTheme="minorHAnsi" w:cstheme="minorHAnsi"/>
                <w:b/>
                <w:sz w:val="22"/>
                <w:szCs w:val="22"/>
              </w:rPr>
              <w:br w:type="page"/>
            </w:r>
            <w:r w:rsidRPr="009178CD">
              <w:rPr>
                <w:rFonts w:asciiTheme="minorHAnsi" w:hAnsiTheme="minorHAnsi" w:cstheme="minorHAnsi"/>
                <w:bCs/>
                <w:sz w:val="22"/>
                <w:szCs w:val="22"/>
              </w:rPr>
              <w:t>Francisco Torres Madrid</w:t>
            </w:r>
          </w:p>
          <w:p w14:paraId="3B7B50C5" w14:textId="77777777" w:rsidR="005802F1" w:rsidRPr="009178CD" w:rsidRDefault="005802F1" w:rsidP="001E28FF">
            <w:pPr>
              <w:jc w:val="center"/>
              <w:rPr>
                <w:rFonts w:asciiTheme="minorHAnsi" w:hAnsiTheme="minorHAnsi" w:cstheme="minorHAnsi"/>
                <w:sz w:val="22"/>
                <w:szCs w:val="22"/>
                <w:lang w:eastAsia="es-ES"/>
              </w:rPr>
            </w:pPr>
            <w:r w:rsidRPr="009178CD">
              <w:rPr>
                <w:rFonts w:asciiTheme="minorHAnsi" w:eastAsia="Cambria" w:hAnsiTheme="minorHAnsi" w:cstheme="minorHAnsi"/>
                <w:bCs/>
                <w:sz w:val="22"/>
                <w:szCs w:val="22"/>
                <w:lang w:eastAsia="es-ES"/>
              </w:rPr>
              <w:t>Director Ejecutivo - FISE</w:t>
            </w:r>
          </w:p>
        </w:tc>
        <w:tc>
          <w:tcPr>
            <w:tcW w:w="1064" w:type="pct"/>
          </w:tcPr>
          <w:p w14:paraId="04D66286" w14:textId="77777777" w:rsidR="005802F1" w:rsidRPr="009178CD" w:rsidRDefault="005802F1" w:rsidP="001E28FF">
            <w:pPr>
              <w:jc w:val="both"/>
              <w:rPr>
                <w:rFonts w:asciiTheme="minorHAnsi" w:hAnsiTheme="minorHAnsi" w:cstheme="minorHAnsi"/>
                <w:sz w:val="22"/>
                <w:szCs w:val="22"/>
                <w:lang w:eastAsia="es-ES"/>
              </w:rPr>
            </w:pPr>
          </w:p>
        </w:tc>
      </w:tr>
    </w:tbl>
    <w:p w14:paraId="01BAA857" w14:textId="77777777" w:rsidR="005802F1" w:rsidRPr="009178CD" w:rsidRDefault="005802F1" w:rsidP="005802F1">
      <w:pPr>
        <w:tabs>
          <w:tab w:val="left" w:pos="1275"/>
        </w:tabs>
        <w:rPr>
          <w:rFonts w:cstheme="minorHAnsi"/>
        </w:rPr>
      </w:pPr>
    </w:p>
    <w:p w14:paraId="6CFB92D8" w14:textId="26FB1B48" w:rsidR="004C088D" w:rsidRPr="00FF06AD" w:rsidRDefault="004C088D" w:rsidP="00FF06AD"/>
    <w:sectPr w:rsidR="004C088D" w:rsidRPr="00FF06AD" w:rsidSect="005E419E">
      <w:headerReference w:type="default" r:id="rId7"/>
      <w:pgSz w:w="11906" w:h="16838"/>
      <w:pgMar w:top="1935" w:right="1700" w:bottom="1570"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B28B83" w14:textId="77777777" w:rsidR="00380AA7" w:rsidRDefault="00380AA7" w:rsidP="00146EB5">
      <w:r>
        <w:separator/>
      </w:r>
    </w:p>
  </w:endnote>
  <w:endnote w:type="continuationSeparator" w:id="0">
    <w:p w14:paraId="050827F8" w14:textId="77777777" w:rsidR="00380AA7" w:rsidRDefault="00380AA7" w:rsidP="00146E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71D62B" w14:textId="77777777" w:rsidR="00380AA7" w:rsidRDefault="00380AA7" w:rsidP="00146EB5">
      <w:r>
        <w:separator/>
      </w:r>
    </w:p>
  </w:footnote>
  <w:footnote w:type="continuationSeparator" w:id="0">
    <w:p w14:paraId="07AA6528" w14:textId="77777777" w:rsidR="00380AA7" w:rsidRDefault="00380AA7" w:rsidP="00146E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4B05B6" w14:textId="31794EC0" w:rsidR="00EC2A94" w:rsidRDefault="00377841">
    <w:pPr>
      <w:pStyle w:val="Encabezado"/>
    </w:pPr>
    <w:r>
      <w:rPr>
        <w:noProof/>
        <w:lang w:val="es-PE" w:eastAsia="es-PE"/>
      </w:rPr>
      <w:drawing>
        <wp:anchor distT="0" distB="0" distL="114300" distR="114300" simplePos="0" relativeHeight="251658240" behindDoc="1" locked="0" layoutInCell="1" allowOverlap="1" wp14:anchorId="00BB59E2" wp14:editId="79DB012B">
          <wp:simplePos x="0" y="0"/>
          <wp:positionH relativeFrom="page">
            <wp:align>right</wp:align>
          </wp:positionH>
          <wp:positionV relativeFrom="paragraph">
            <wp:posOffset>-449580</wp:posOffset>
          </wp:positionV>
          <wp:extent cx="7553325" cy="10683892"/>
          <wp:effectExtent l="0" t="0" r="0" b="3175"/>
          <wp:wrapNone/>
          <wp:docPr id="457411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0683892"/>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1">
    <w:nsid w:val="05303B12"/>
    <w:multiLevelType w:val="multilevel"/>
    <w:tmpl w:val="D90C2C5E"/>
    <w:lvl w:ilvl="0">
      <w:start w:val="1"/>
      <w:numFmt w:val="upperRoman"/>
      <w:lvlText w:val="%1."/>
      <w:lvlJc w:val="left"/>
      <w:pPr>
        <w:ind w:left="1440" w:hanging="720"/>
      </w:pPr>
      <w:rPr>
        <w:rFonts w:asciiTheme="minorHAnsi" w:eastAsia="Arial" w:hAnsiTheme="minorHAnsi" w:cstheme="minorHAnsi" w:hint="default"/>
        <w:b/>
        <w:sz w:val="22"/>
        <w:szCs w:val="22"/>
      </w:rPr>
    </w:lvl>
    <w:lvl w:ilvl="1">
      <w:start w:val="1"/>
      <w:numFmt w:val="lowerLetter"/>
      <w:lvlText w:val="%2)"/>
      <w:lvlJc w:val="left"/>
      <w:pPr>
        <w:ind w:left="2150" w:hanging="425"/>
      </w:pPr>
      <w:rPr>
        <w:rFonts w:ascii="Arial MT" w:eastAsia="Arial MT" w:hAnsi="Arial MT" w:cs="Arial MT"/>
        <w:sz w:val="20"/>
        <w:szCs w:val="20"/>
      </w:rPr>
    </w:lvl>
    <w:lvl w:ilvl="2">
      <w:numFmt w:val="bullet"/>
      <w:lvlText w:val="•"/>
      <w:lvlJc w:val="left"/>
      <w:pPr>
        <w:ind w:left="3005" w:hanging="425"/>
      </w:pPr>
    </w:lvl>
    <w:lvl w:ilvl="3">
      <w:numFmt w:val="bullet"/>
      <w:lvlText w:val="•"/>
      <w:lvlJc w:val="left"/>
      <w:pPr>
        <w:ind w:left="3858" w:hanging="425"/>
      </w:pPr>
    </w:lvl>
    <w:lvl w:ilvl="4">
      <w:numFmt w:val="bullet"/>
      <w:lvlText w:val="•"/>
      <w:lvlJc w:val="left"/>
      <w:pPr>
        <w:ind w:left="4712" w:hanging="425"/>
      </w:pPr>
    </w:lvl>
    <w:lvl w:ilvl="5">
      <w:numFmt w:val="bullet"/>
      <w:lvlText w:val="•"/>
      <w:lvlJc w:val="left"/>
      <w:pPr>
        <w:ind w:left="5565" w:hanging="425"/>
      </w:pPr>
    </w:lvl>
    <w:lvl w:ilvl="6">
      <w:numFmt w:val="bullet"/>
      <w:lvlText w:val="•"/>
      <w:lvlJc w:val="left"/>
      <w:pPr>
        <w:ind w:left="6418" w:hanging="425"/>
      </w:pPr>
    </w:lvl>
    <w:lvl w:ilvl="7">
      <w:numFmt w:val="bullet"/>
      <w:lvlText w:val="•"/>
      <w:lvlJc w:val="left"/>
      <w:pPr>
        <w:ind w:left="7272" w:hanging="425"/>
      </w:pPr>
    </w:lvl>
    <w:lvl w:ilvl="8">
      <w:numFmt w:val="bullet"/>
      <w:lvlText w:val="•"/>
      <w:lvlJc w:val="left"/>
      <w:pPr>
        <w:ind w:left="8125" w:hanging="425"/>
      </w:pPr>
    </w:lvl>
  </w:abstractNum>
  <w:abstractNum w:abstractNumId="1" w15:restartNumberingAfterBreak="0">
    <w:nsid w:val="08043B76"/>
    <w:multiLevelType w:val="multilevel"/>
    <w:tmpl w:val="9170E0BA"/>
    <w:lvl w:ilvl="0">
      <w:start w:val="1"/>
      <w:numFmt w:val="decimal"/>
      <w:lvlText w:val="%1."/>
      <w:lvlJc w:val="left"/>
      <w:pPr>
        <w:ind w:left="360" w:hanging="360"/>
      </w:pPr>
      <w:rPr>
        <w:rFonts w:hint="default"/>
        <w:b/>
      </w:rPr>
    </w:lvl>
    <w:lvl w:ilvl="1">
      <w:start w:val="1"/>
      <w:numFmt w:val="decimal"/>
      <w:isLgl/>
      <w:lvlText w:val="%1.%2"/>
      <w:lvlJc w:val="left"/>
      <w:pPr>
        <w:ind w:left="6958" w:hanging="720"/>
      </w:pPr>
      <w:rPr>
        <w:rFonts w:ascii="Calibri" w:hAnsi="Calibri" w:cs="Calibri" w:hint="default"/>
        <w:b w:val="0"/>
        <w:bCs w:val="0"/>
        <w:sz w:val="22"/>
        <w:szCs w:val="22"/>
      </w:rPr>
    </w:lvl>
    <w:lvl w:ilvl="2">
      <w:start w:val="1"/>
      <w:numFmt w:val="decimal"/>
      <w:isLgl/>
      <w:lvlText w:val="%1.%2.%3"/>
      <w:lvlJc w:val="left"/>
      <w:pPr>
        <w:ind w:left="1440" w:hanging="720"/>
      </w:pPr>
      <w:rPr>
        <w:rFonts w:hint="default"/>
        <w:b w:val="0"/>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 w15:restartNumberingAfterBreak="0">
    <w:nsid w:val="0C351147"/>
    <w:multiLevelType w:val="hybridMultilevel"/>
    <w:tmpl w:val="0C72F13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C455CDC"/>
    <w:multiLevelType w:val="hybridMultilevel"/>
    <w:tmpl w:val="F2BC9C50"/>
    <w:lvl w:ilvl="0" w:tplc="57CA5EDC">
      <w:start w:val="1"/>
      <w:numFmt w:val="lowerLetter"/>
      <w:lvlText w:val="%1)"/>
      <w:lvlJc w:val="left"/>
      <w:pPr>
        <w:ind w:left="2624" w:hanging="360"/>
      </w:pPr>
      <w:rPr>
        <w:b/>
        <w:bCs/>
      </w:rPr>
    </w:lvl>
    <w:lvl w:ilvl="1" w:tplc="280A0019" w:tentative="1">
      <w:start w:val="1"/>
      <w:numFmt w:val="lowerLetter"/>
      <w:lvlText w:val="%2."/>
      <w:lvlJc w:val="left"/>
      <w:pPr>
        <w:ind w:left="3344" w:hanging="360"/>
      </w:pPr>
    </w:lvl>
    <w:lvl w:ilvl="2" w:tplc="280A001B" w:tentative="1">
      <w:start w:val="1"/>
      <w:numFmt w:val="lowerRoman"/>
      <w:lvlText w:val="%3."/>
      <w:lvlJc w:val="right"/>
      <w:pPr>
        <w:ind w:left="4064" w:hanging="180"/>
      </w:pPr>
    </w:lvl>
    <w:lvl w:ilvl="3" w:tplc="280A000F" w:tentative="1">
      <w:start w:val="1"/>
      <w:numFmt w:val="decimal"/>
      <w:lvlText w:val="%4."/>
      <w:lvlJc w:val="left"/>
      <w:pPr>
        <w:ind w:left="4784" w:hanging="360"/>
      </w:pPr>
    </w:lvl>
    <w:lvl w:ilvl="4" w:tplc="280A0019" w:tentative="1">
      <w:start w:val="1"/>
      <w:numFmt w:val="lowerLetter"/>
      <w:lvlText w:val="%5."/>
      <w:lvlJc w:val="left"/>
      <w:pPr>
        <w:ind w:left="5504" w:hanging="360"/>
      </w:pPr>
    </w:lvl>
    <w:lvl w:ilvl="5" w:tplc="280A001B" w:tentative="1">
      <w:start w:val="1"/>
      <w:numFmt w:val="lowerRoman"/>
      <w:lvlText w:val="%6."/>
      <w:lvlJc w:val="right"/>
      <w:pPr>
        <w:ind w:left="6224" w:hanging="180"/>
      </w:pPr>
    </w:lvl>
    <w:lvl w:ilvl="6" w:tplc="280A000F" w:tentative="1">
      <w:start w:val="1"/>
      <w:numFmt w:val="decimal"/>
      <w:lvlText w:val="%7."/>
      <w:lvlJc w:val="left"/>
      <w:pPr>
        <w:ind w:left="6944" w:hanging="360"/>
      </w:pPr>
    </w:lvl>
    <w:lvl w:ilvl="7" w:tplc="280A0019" w:tentative="1">
      <w:start w:val="1"/>
      <w:numFmt w:val="lowerLetter"/>
      <w:lvlText w:val="%8."/>
      <w:lvlJc w:val="left"/>
      <w:pPr>
        <w:ind w:left="7664" w:hanging="360"/>
      </w:pPr>
    </w:lvl>
    <w:lvl w:ilvl="8" w:tplc="280A001B" w:tentative="1">
      <w:start w:val="1"/>
      <w:numFmt w:val="lowerRoman"/>
      <w:lvlText w:val="%9."/>
      <w:lvlJc w:val="right"/>
      <w:pPr>
        <w:ind w:left="8384" w:hanging="180"/>
      </w:pPr>
    </w:lvl>
  </w:abstractNum>
  <w:abstractNum w:abstractNumId="4" w15:restartNumberingAfterBreak="0">
    <w:nsid w:val="0D29052C"/>
    <w:multiLevelType w:val="hybridMultilevel"/>
    <w:tmpl w:val="4EE88C24"/>
    <w:lvl w:ilvl="0" w:tplc="3B3A8538">
      <w:numFmt w:val="bullet"/>
      <w:lvlText w:val="•"/>
      <w:lvlJc w:val="left"/>
      <w:pPr>
        <w:ind w:left="1080" w:hanging="720"/>
      </w:pPr>
      <w:rPr>
        <w:rFonts w:ascii="Calibri" w:eastAsia="Calibr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E9639FE"/>
    <w:multiLevelType w:val="hybridMultilevel"/>
    <w:tmpl w:val="FC9813FE"/>
    <w:lvl w:ilvl="0" w:tplc="189C6E0E">
      <w:start w:val="5"/>
      <w:numFmt w:val="bullet"/>
      <w:lvlText w:val="-"/>
      <w:lvlJc w:val="left"/>
      <w:pPr>
        <w:ind w:left="1026" w:hanging="360"/>
      </w:pPr>
      <w:rPr>
        <w:rFonts w:ascii="Calibri" w:eastAsia="Arial MT" w:hAnsi="Calibri" w:cs="Calibri" w:hint="default"/>
      </w:rPr>
    </w:lvl>
    <w:lvl w:ilvl="1" w:tplc="04090003">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abstractNum w:abstractNumId="6" w15:restartNumberingAfterBreak="0">
    <w:nsid w:val="12823D8B"/>
    <w:multiLevelType w:val="hybridMultilevel"/>
    <w:tmpl w:val="9D9E3A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8843D00"/>
    <w:multiLevelType w:val="hybridMultilevel"/>
    <w:tmpl w:val="BEE859F6"/>
    <w:lvl w:ilvl="0" w:tplc="3B3A8538">
      <w:numFmt w:val="bullet"/>
      <w:lvlText w:val="•"/>
      <w:lvlJc w:val="left"/>
      <w:pPr>
        <w:ind w:left="1080" w:hanging="720"/>
      </w:pPr>
      <w:rPr>
        <w:rFonts w:ascii="Calibri" w:eastAsia="Calibr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CF2263A"/>
    <w:multiLevelType w:val="hybridMultilevel"/>
    <w:tmpl w:val="D3A617B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1ED054ED"/>
    <w:multiLevelType w:val="hybridMultilevel"/>
    <w:tmpl w:val="8A72D1DC"/>
    <w:lvl w:ilvl="0" w:tplc="189C6E0E">
      <w:start w:val="5"/>
      <w:numFmt w:val="bullet"/>
      <w:lvlText w:val="-"/>
      <w:lvlJc w:val="left"/>
      <w:pPr>
        <w:ind w:left="720" w:hanging="360"/>
      </w:pPr>
      <w:rPr>
        <w:rFonts w:ascii="Calibri" w:eastAsia="Arial MT"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2AB449B"/>
    <w:multiLevelType w:val="multilevel"/>
    <w:tmpl w:val="6542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C73CF"/>
    <w:multiLevelType w:val="hybridMultilevel"/>
    <w:tmpl w:val="43BE394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1">
    <w:nsid w:val="33921E10"/>
    <w:multiLevelType w:val="hybridMultilevel"/>
    <w:tmpl w:val="1F8A4F7E"/>
    <w:lvl w:ilvl="0" w:tplc="280A0019">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5054DDD"/>
    <w:multiLevelType w:val="multilevel"/>
    <w:tmpl w:val="A602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949D7"/>
    <w:multiLevelType w:val="hybridMultilevel"/>
    <w:tmpl w:val="6AD01296"/>
    <w:lvl w:ilvl="0" w:tplc="8B62CAC4">
      <w:start w:val="1"/>
      <w:numFmt w:val="lowerLetter"/>
      <w:lvlText w:val="%1)"/>
      <w:lvlJc w:val="left"/>
      <w:pPr>
        <w:ind w:left="497" w:hanging="360"/>
      </w:pPr>
      <w:rPr>
        <w:rFonts w:hint="default"/>
      </w:rPr>
    </w:lvl>
    <w:lvl w:ilvl="1" w:tplc="280A0019" w:tentative="1">
      <w:start w:val="1"/>
      <w:numFmt w:val="lowerLetter"/>
      <w:lvlText w:val="%2."/>
      <w:lvlJc w:val="left"/>
      <w:pPr>
        <w:ind w:left="1217" w:hanging="360"/>
      </w:pPr>
    </w:lvl>
    <w:lvl w:ilvl="2" w:tplc="280A001B" w:tentative="1">
      <w:start w:val="1"/>
      <w:numFmt w:val="lowerRoman"/>
      <w:lvlText w:val="%3."/>
      <w:lvlJc w:val="right"/>
      <w:pPr>
        <w:ind w:left="1937" w:hanging="180"/>
      </w:pPr>
    </w:lvl>
    <w:lvl w:ilvl="3" w:tplc="280A000F" w:tentative="1">
      <w:start w:val="1"/>
      <w:numFmt w:val="decimal"/>
      <w:lvlText w:val="%4."/>
      <w:lvlJc w:val="left"/>
      <w:pPr>
        <w:ind w:left="2657" w:hanging="360"/>
      </w:pPr>
    </w:lvl>
    <w:lvl w:ilvl="4" w:tplc="280A0019" w:tentative="1">
      <w:start w:val="1"/>
      <w:numFmt w:val="lowerLetter"/>
      <w:lvlText w:val="%5."/>
      <w:lvlJc w:val="left"/>
      <w:pPr>
        <w:ind w:left="3377" w:hanging="360"/>
      </w:pPr>
    </w:lvl>
    <w:lvl w:ilvl="5" w:tplc="280A001B" w:tentative="1">
      <w:start w:val="1"/>
      <w:numFmt w:val="lowerRoman"/>
      <w:lvlText w:val="%6."/>
      <w:lvlJc w:val="right"/>
      <w:pPr>
        <w:ind w:left="4097" w:hanging="180"/>
      </w:pPr>
    </w:lvl>
    <w:lvl w:ilvl="6" w:tplc="280A000F" w:tentative="1">
      <w:start w:val="1"/>
      <w:numFmt w:val="decimal"/>
      <w:lvlText w:val="%7."/>
      <w:lvlJc w:val="left"/>
      <w:pPr>
        <w:ind w:left="4817" w:hanging="360"/>
      </w:pPr>
    </w:lvl>
    <w:lvl w:ilvl="7" w:tplc="280A0019" w:tentative="1">
      <w:start w:val="1"/>
      <w:numFmt w:val="lowerLetter"/>
      <w:lvlText w:val="%8."/>
      <w:lvlJc w:val="left"/>
      <w:pPr>
        <w:ind w:left="5537" w:hanging="360"/>
      </w:pPr>
    </w:lvl>
    <w:lvl w:ilvl="8" w:tplc="280A001B" w:tentative="1">
      <w:start w:val="1"/>
      <w:numFmt w:val="lowerRoman"/>
      <w:lvlText w:val="%9."/>
      <w:lvlJc w:val="right"/>
      <w:pPr>
        <w:ind w:left="6257" w:hanging="180"/>
      </w:pPr>
    </w:lvl>
  </w:abstractNum>
  <w:abstractNum w:abstractNumId="15" w15:restartNumberingAfterBreak="0">
    <w:nsid w:val="3A3A13CC"/>
    <w:multiLevelType w:val="multilevel"/>
    <w:tmpl w:val="399CA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0D73EF"/>
    <w:multiLevelType w:val="hybridMultilevel"/>
    <w:tmpl w:val="C9AA1D24"/>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7" w15:restartNumberingAfterBreak="0">
    <w:nsid w:val="48593066"/>
    <w:multiLevelType w:val="multilevel"/>
    <w:tmpl w:val="FCB6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C7941"/>
    <w:multiLevelType w:val="hybridMultilevel"/>
    <w:tmpl w:val="5652F88E"/>
    <w:lvl w:ilvl="0" w:tplc="3B3A8538">
      <w:numFmt w:val="bullet"/>
      <w:lvlText w:val="•"/>
      <w:lvlJc w:val="left"/>
      <w:pPr>
        <w:ind w:left="1080" w:hanging="720"/>
      </w:pPr>
      <w:rPr>
        <w:rFonts w:ascii="Calibri" w:eastAsia="Calibr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4FB50F5B"/>
    <w:multiLevelType w:val="multilevel"/>
    <w:tmpl w:val="B0E8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F1CD2"/>
    <w:multiLevelType w:val="multilevel"/>
    <w:tmpl w:val="A762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E22E30"/>
    <w:multiLevelType w:val="hybridMultilevel"/>
    <w:tmpl w:val="230847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4F03E23"/>
    <w:multiLevelType w:val="hybridMultilevel"/>
    <w:tmpl w:val="FF3EBC2A"/>
    <w:lvl w:ilvl="0" w:tplc="280A0001">
      <w:start w:val="1"/>
      <w:numFmt w:val="bullet"/>
      <w:lvlText w:val=""/>
      <w:lvlJc w:val="left"/>
      <w:pPr>
        <w:ind w:left="1494" w:hanging="360"/>
      </w:pPr>
      <w:rPr>
        <w:rFonts w:ascii="Symbol" w:hAnsi="Symbol" w:hint="default"/>
      </w:rPr>
    </w:lvl>
    <w:lvl w:ilvl="1" w:tplc="280A0003" w:tentative="1">
      <w:start w:val="1"/>
      <w:numFmt w:val="bullet"/>
      <w:lvlText w:val="o"/>
      <w:lvlJc w:val="left"/>
      <w:pPr>
        <w:ind w:left="2604" w:hanging="360"/>
      </w:pPr>
      <w:rPr>
        <w:rFonts w:ascii="Courier New" w:hAnsi="Courier New" w:cs="Courier New" w:hint="default"/>
      </w:rPr>
    </w:lvl>
    <w:lvl w:ilvl="2" w:tplc="280A0005" w:tentative="1">
      <w:start w:val="1"/>
      <w:numFmt w:val="bullet"/>
      <w:lvlText w:val=""/>
      <w:lvlJc w:val="left"/>
      <w:pPr>
        <w:ind w:left="3324" w:hanging="360"/>
      </w:pPr>
      <w:rPr>
        <w:rFonts w:ascii="Wingdings" w:hAnsi="Wingdings" w:hint="default"/>
      </w:rPr>
    </w:lvl>
    <w:lvl w:ilvl="3" w:tplc="280A0001" w:tentative="1">
      <w:start w:val="1"/>
      <w:numFmt w:val="bullet"/>
      <w:lvlText w:val=""/>
      <w:lvlJc w:val="left"/>
      <w:pPr>
        <w:ind w:left="4044" w:hanging="360"/>
      </w:pPr>
      <w:rPr>
        <w:rFonts w:ascii="Symbol" w:hAnsi="Symbol" w:hint="default"/>
      </w:rPr>
    </w:lvl>
    <w:lvl w:ilvl="4" w:tplc="280A0003" w:tentative="1">
      <w:start w:val="1"/>
      <w:numFmt w:val="bullet"/>
      <w:lvlText w:val="o"/>
      <w:lvlJc w:val="left"/>
      <w:pPr>
        <w:ind w:left="4764" w:hanging="360"/>
      </w:pPr>
      <w:rPr>
        <w:rFonts w:ascii="Courier New" w:hAnsi="Courier New" w:cs="Courier New" w:hint="default"/>
      </w:rPr>
    </w:lvl>
    <w:lvl w:ilvl="5" w:tplc="280A0005" w:tentative="1">
      <w:start w:val="1"/>
      <w:numFmt w:val="bullet"/>
      <w:lvlText w:val=""/>
      <w:lvlJc w:val="left"/>
      <w:pPr>
        <w:ind w:left="5484" w:hanging="360"/>
      </w:pPr>
      <w:rPr>
        <w:rFonts w:ascii="Wingdings" w:hAnsi="Wingdings" w:hint="default"/>
      </w:rPr>
    </w:lvl>
    <w:lvl w:ilvl="6" w:tplc="280A0001" w:tentative="1">
      <w:start w:val="1"/>
      <w:numFmt w:val="bullet"/>
      <w:lvlText w:val=""/>
      <w:lvlJc w:val="left"/>
      <w:pPr>
        <w:ind w:left="6204" w:hanging="360"/>
      </w:pPr>
      <w:rPr>
        <w:rFonts w:ascii="Symbol" w:hAnsi="Symbol" w:hint="default"/>
      </w:rPr>
    </w:lvl>
    <w:lvl w:ilvl="7" w:tplc="280A0003" w:tentative="1">
      <w:start w:val="1"/>
      <w:numFmt w:val="bullet"/>
      <w:lvlText w:val="o"/>
      <w:lvlJc w:val="left"/>
      <w:pPr>
        <w:ind w:left="6924" w:hanging="360"/>
      </w:pPr>
      <w:rPr>
        <w:rFonts w:ascii="Courier New" w:hAnsi="Courier New" w:cs="Courier New" w:hint="default"/>
      </w:rPr>
    </w:lvl>
    <w:lvl w:ilvl="8" w:tplc="280A0005" w:tentative="1">
      <w:start w:val="1"/>
      <w:numFmt w:val="bullet"/>
      <w:lvlText w:val=""/>
      <w:lvlJc w:val="left"/>
      <w:pPr>
        <w:ind w:left="7644" w:hanging="360"/>
      </w:pPr>
      <w:rPr>
        <w:rFonts w:ascii="Wingdings" w:hAnsi="Wingdings" w:hint="default"/>
      </w:rPr>
    </w:lvl>
  </w:abstractNum>
  <w:abstractNum w:abstractNumId="23" w15:restartNumberingAfterBreak="0">
    <w:nsid w:val="55432AC7"/>
    <w:multiLevelType w:val="multilevel"/>
    <w:tmpl w:val="A99A2484"/>
    <w:lvl w:ilvl="0">
      <w:start w:val="1"/>
      <w:numFmt w:val="lowerLetter"/>
      <w:lvlText w:val="%1)"/>
      <w:lvlJc w:val="left"/>
      <w:pPr>
        <w:ind w:left="116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569566F"/>
    <w:multiLevelType w:val="multilevel"/>
    <w:tmpl w:val="88022BB4"/>
    <w:lvl w:ilvl="0">
      <w:start w:val="1"/>
      <w:numFmt w:val="bullet"/>
      <w:lvlText w:val=""/>
      <w:lvlJc w:val="left"/>
      <w:pPr>
        <w:tabs>
          <w:tab w:val="num" w:pos="1440"/>
        </w:tabs>
        <w:ind w:left="1440" w:hanging="360"/>
      </w:pPr>
      <w:rPr>
        <w:rFonts w:ascii="Symbol" w:hAnsi="Symbol" w:hint="default"/>
        <w:sz w:val="20"/>
      </w:rPr>
    </w:lvl>
    <w:lvl w:ilvl="1">
      <w:start w:val="1"/>
      <w:numFmt w:val="lowerLetter"/>
      <w:lvlText w:val="%2)"/>
      <w:lvlJc w:val="left"/>
      <w:pPr>
        <w:ind w:left="2160" w:hanging="360"/>
      </w:pPr>
      <w:rPr>
        <w:rFonts w:hint="default"/>
        <w:b w:val="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565B23C5"/>
    <w:multiLevelType w:val="hybridMultilevel"/>
    <w:tmpl w:val="FB00D86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5B08054D"/>
    <w:multiLevelType w:val="hybridMultilevel"/>
    <w:tmpl w:val="F00A5476"/>
    <w:lvl w:ilvl="0" w:tplc="280A0005">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7" w15:restartNumberingAfterBreak="0">
    <w:nsid w:val="5C29681D"/>
    <w:multiLevelType w:val="hybridMultilevel"/>
    <w:tmpl w:val="B91CE9E2"/>
    <w:lvl w:ilvl="0" w:tplc="3B3A8538">
      <w:numFmt w:val="bullet"/>
      <w:lvlText w:val="•"/>
      <w:lvlJc w:val="left"/>
      <w:pPr>
        <w:ind w:left="720" w:hanging="360"/>
      </w:pPr>
      <w:rPr>
        <w:rFonts w:ascii="Calibri" w:eastAsia="Calibri" w:hAnsi="Calibri" w:cs="Calibri"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F3C4BC0"/>
    <w:multiLevelType w:val="hybridMultilevel"/>
    <w:tmpl w:val="A0C8823E"/>
    <w:lvl w:ilvl="0" w:tplc="3B3A8538">
      <w:numFmt w:val="bullet"/>
      <w:lvlText w:val="•"/>
      <w:lvlJc w:val="left"/>
      <w:pPr>
        <w:ind w:left="720" w:hanging="360"/>
      </w:pPr>
      <w:rPr>
        <w:rFonts w:ascii="Calibri" w:eastAsia="Calibr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AE81453"/>
    <w:multiLevelType w:val="multilevel"/>
    <w:tmpl w:val="E3966CE0"/>
    <w:lvl w:ilvl="0">
      <w:start w:val="3"/>
      <w:numFmt w:val="decimal"/>
      <w:lvlText w:val="%1"/>
      <w:lvlJc w:val="left"/>
      <w:pPr>
        <w:ind w:left="360" w:hanging="360"/>
      </w:pPr>
    </w:lvl>
    <w:lvl w:ilvl="1">
      <w:start w:val="1"/>
      <w:numFmt w:val="decimal"/>
      <w:lvlText w:val="%1.%2"/>
      <w:lvlJc w:val="left"/>
      <w:pPr>
        <w:ind w:left="720" w:hanging="720"/>
      </w:pPr>
      <w:rPr>
        <w:rFonts w:ascii="Calibri" w:hAnsi="Calibri" w:cs="Calibri" w:hint="default"/>
        <w:b w:val="0"/>
        <w:i w:val="0"/>
        <w:sz w:val="22"/>
        <w:szCs w:val="22"/>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0" w15:restartNumberingAfterBreak="0">
    <w:nsid w:val="6B033209"/>
    <w:multiLevelType w:val="multilevel"/>
    <w:tmpl w:val="5CE4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0E7F17"/>
    <w:multiLevelType w:val="hybridMultilevel"/>
    <w:tmpl w:val="D416D2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6FD628EF"/>
    <w:multiLevelType w:val="multilevel"/>
    <w:tmpl w:val="34B8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5B15AD"/>
    <w:multiLevelType w:val="hybridMultilevel"/>
    <w:tmpl w:val="9FC0F806"/>
    <w:lvl w:ilvl="0" w:tplc="280A0017">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63E71AD"/>
    <w:multiLevelType w:val="multilevel"/>
    <w:tmpl w:val="9062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07087D"/>
    <w:multiLevelType w:val="hybridMultilevel"/>
    <w:tmpl w:val="47D04584"/>
    <w:lvl w:ilvl="0" w:tplc="4D644D86">
      <w:start w:val="1"/>
      <w:numFmt w:val="upperRoman"/>
      <w:lvlText w:val="%1."/>
      <w:lvlJc w:val="righ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C784F18"/>
    <w:multiLevelType w:val="hybridMultilevel"/>
    <w:tmpl w:val="4398A938"/>
    <w:lvl w:ilvl="0" w:tplc="3B3A8538">
      <w:numFmt w:val="bullet"/>
      <w:lvlText w:val="•"/>
      <w:lvlJc w:val="left"/>
      <w:pPr>
        <w:ind w:left="1080" w:hanging="360"/>
      </w:pPr>
      <w:rPr>
        <w:rFonts w:ascii="Calibri" w:eastAsia="Calibri" w:hAnsi="Calibri" w:cs="Calibr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7" w15:restartNumberingAfterBreak="0">
    <w:nsid w:val="7E4B66E1"/>
    <w:multiLevelType w:val="hybridMultilevel"/>
    <w:tmpl w:val="1E225F92"/>
    <w:lvl w:ilvl="0" w:tplc="189C6E0E">
      <w:start w:val="5"/>
      <w:numFmt w:val="bullet"/>
      <w:lvlText w:val="-"/>
      <w:lvlJc w:val="left"/>
      <w:pPr>
        <w:ind w:left="720" w:hanging="360"/>
      </w:pPr>
      <w:rPr>
        <w:rFonts w:ascii="Calibri" w:eastAsia="Arial MT"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7E7F0FE4"/>
    <w:multiLevelType w:val="hybridMultilevel"/>
    <w:tmpl w:val="BCACBCE6"/>
    <w:lvl w:ilvl="0" w:tplc="280A000F">
      <w:start w:val="1"/>
      <w:numFmt w:val="decimal"/>
      <w:lvlText w:val="%1."/>
      <w:lvlJc w:val="left"/>
      <w:pPr>
        <w:ind w:left="1164" w:hanging="360"/>
      </w:pPr>
    </w:lvl>
    <w:lvl w:ilvl="1" w:tplc="280A0019" w:tentative="1">
      <w:start w:val="1"/>
      <w:numFmt w:val="lowerLetter"/>
      <w:lvlText w:val="%2."/>
      <w:lvlJc w:val="left"/>
      <w:pPr>
        <w:ind w:left="1884" w:hanging="360"/>
      </w:pPr>
    </w:lvl>
    <w:lvl w:ilvl="2" w:tplc="280A001B" w:tentative="1">
      <w:start w:val="1"/>
      <w:numFmt w:val="lowerRoman"/>
      <w:lvlText w:val="%3."/>
      <w:lvlJc w:val="right"/>
      <w:pPr>
        <w:ind w:left="2604" w:hanging="180"/>
      </w:pPr>
    </w:lvl>
    <w:lvl w:ilvl="3" w:tplc="280A000F" w:tentative="1">
      <w:start w:val="1"/>
      <w:numFmt w:val="decimal"/>
      <w:lvlText w:val="%4."/>
      <w:lvlJc w:val="left"/>
      <w:pPr>
        <w:ind w:left="3324" w:hanging="360"/>
      </w:pPr>
    </w:lvl>
    <w:lvl w:ilvl="4" w:tplc="280A0019" w:tentative="1">
      <w:start w:val="1"/>
      <w:numFmt w:val="lowerLetter"/>
      <w:lvlText w:val="%5."/>
      <w:lvlJc w:val="left"/>
      <w:pPr>
        <w:ind w:left="4044" w:hanging="360"/>
      </w:pPr>
    </w:lvl>
    <w:lvl w:ilvl="5" w:tplc="280A001B" w:tentative="1">
      <w:start w:val="1"/>
      <w:numFmt w:val="lowerRoman"/>
      <w:lvlText w:val="%6."/>
      <w:lvlJc w:val="right"/>
      <w:pPr>
        <w:ind w:left="4764" w:hanging="180"/>
      </w:pPr>
    </w:lvl>
    <w:lvl w:ilvl="6" w:tplc="280A000F" w:tentative="1">
      <w:start w:val="1"/>
      <w:numFmt w:val="decimal"/>
      <w:lvlText w:val="%7."/>
      <w:lvlJc w:val="left"/>
      <w:pPr>
        <w:ind w:left="5484" w:hanging="360"/>
      </w:pPr>
    </w:lvl>
    <w:lvl w:ilvl="7" w:tplc="280A0019" w:tentative="1">
      <w:start w:val="1"/>
      <w:numFmt w:val="lowerLetter"/>
      <w:lvlText w:val="%8."/>
      <w:lvlJc w:val="left"/>
      <w:pPr>
        <w:ind w:left="6204" w:hanging="360"/>
      </w:pPr>
    </w:lvl>
    <w:lvl w:ilvl="8" w:tplc="280A001B" w:tentative="1">
      <w:start w:val="1"/>
      <w:numFmt w:val="lowerRoman"/>
      <w:lvlText w:val="%9."/>
      <w:lvlJc w:val="right"/>
      <w:pPr>
        <w:ind w:left="6924" w:hanging="180"/>
      </w:pPr>
    </w:lvl>
  </w:abstractNum>
  <w:num w:numId="1">
    <w:abstractNumId w:val="12"/>
  </w:num>
  <w:num w:numId="2">
    <w:abstractNumId w:val="1"/>
  </w:num>
  <w:num w:numId="3">
    <w:abstractNumId w:val="0"/>
  </w:num>
  <w:num w:numId="4">
    <w:abstractNumId w:val="23"/>
  </w:num>
  <w:num w:numId="5">
    <w:abstractNumId w:val="38"/>
  </w:num>
  <w:num w:numId="6">
    <w:abstractNumId w:val="22"/>
  </w:num>
  <w:num w:numId="7">
    <w:abstractNumId w:val="16"/>
  </w:num>
  <w:num w:numId="8">
    <w:abstractNumId w:val="31"/>
  </w:num>
  <w:num w:numId="9">
    <w:abstractNumId w:val="5"/>
  </w:num>
  <w:num w:numId="10">
    <w:abstractNumId w:val="33"/>
  </w:num>
  <w:num w:numId="11">
    <w:abstractNumId w:val="9"/>
  </w:num>
  <w:num w:numId="12">
    <w:abstractNumId w:val="37"/>
  </w:num>
  <w:num w:numId="13">
    <w:abstractNumId w:val="21"/>
  </w:num>
  <w:num w:numId="14">
    <w:abstractNumId w:val="18"/>
  </w:num>
  <w:num w:numId="15">
    <w:abstractNumId w:val="7"/>
  </w:num>
  <w:num w:numId="16">
    <w:abstractNumId w:val="19"/>
  </w:num>
  <w:num w:numId="17">
    <w:abstractNumId w:val="30"/>
  </w:num>
  <w:num w:numId="18">
    <w:abstractNumId w:val="15"/>
  </w:num>
  <w:num w:numId="19">
    <w:abstractNumId w:val="17"/>
  </w:num>
  <w:num w:numId="20">
    <w:abstractNumId w:val="34"/>
  </w:num>
  <w:num w:numId="21">
    <w:abstractNumId w:val="13"/>
  </w:num>
  <w:num w:numId="22">
    <w:abstractNumId w:val="10"/>
  </w:num>
  <w:num w:numId="23">
    <w:abstractNumId w:val="20"/>
  </w:num>
  <w:num w:numId="24">
    <w:abstractNumId w:val="32"/>
  </w:num>
  <w:num w:numId="25">
    <w:abstractNumId w:val="4"/>
  </w:num>
  <w:num w:numId="26">
    <w:abstractNumId w:val="28"/>
  </w:num>
  <w:num w:numId="27">
    <w:abstractNumId w:val="36"/>
  </w:num>
  <w:num w:numId="28">
    <w:abstractNumId w:val="2"/>
  </w:num>
  <w:num w:numId="29">
    <w:abstractNumId w:val="8"/>
  </w:num>
  <w:num w:numId="30">
    <w:abstractNumId w:val="27"/>
  </w:num>
  <w:num w:numId="31">
    <w:abstractNumId w:val="11"/>
  </w:num>
  <w:num w:numId="32">
    <w:abstractNumId w:val="26"/>
  </w:num>
  <w:num w:numId="33">
    <w:abstractNumId w:val="24"/>
  </w:num>
  <w:num w:numId="34">
    <w:abstractNumId w:val="2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4"/>
  </w:num>
  <w:num w:numId="36">
    <w:abstractNumId w:val="6"/>
  </w:num>
  <w:num w:numId="37">
    <w:abstractNumId w:val="35"/>
  </w:num>
  <w:num w:numId="38">
    <w:abstractNumId w:val="3"/>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PE"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A94"/>
    <w:rsid w:val="00016443"/>
    <w:rsid w:val="000506C0"/>
    <w:rsid w:val="00051D96"/>
    <w:rsid w:val="000C444D"/>
    <w:rsid w:val="00146EB5"/>
    <w:rsid w:val="001A1125"/>
    <w:rsid w:val="001B4827"/>
    <w:rsid w:val="00203BE8"/>
    <w:rsid w:val="002D5213"/>
    <w:rsid w:val="002E0BF2"/>
    <w:rsid w:val="002F5BF5"/>
    <w:rsid w:val="00375266"/>
    <w:rsid w:val="00377841"/>
    <w:rsid w:val="00380AA7"/>
    <w:rsid w:val="00455A9C"/>
    <w:rsid w:val="004734F7"/>
    <w:rsid w:val="00496BAE"/>
    <w:rsid w:val="004B7232"/>
    <w:rsid w:val="004C088D"/>
    <w:rsid w:val="004E58A5"/>
    <w:rsid w:val="00527E64"/>
    <w:rsid w:val="005802F1"/>
    <w:rsid w:val="005D7B8E"/>
    <w:rsid w:val="005E419E"/>
    <w:rsid w:val="0068558B"/>
    <w:rsid w:val="0080480B"/>
    <w:rsid w:val="0087541C"/>
    <w:rsid w:val="0090495C"/>
    <w:rsid w:val="00927285"/>
    <w:rsid w:val="0099027F"/>
    <w:rsid w:val="00B50376"/>
    <w:rsid w:val="00B83ED7"/>
    <w:rsid w:val="00BB3AFC"/>
    <w:rsid w:val="00C3493C"/>
    <w:rsid w:val="00C5468B"/>
    <w:rsid w:val="00C75AAF"/>
    <w:rsid w:val="00CB73AD"/>
    <w:rsid w:val="00CF08DE"/>
    <w:rsid w:val="00D52A3D"/>
    <w:rsid w:val="00D63FAF"/>
    <w:rsid w:val="00D96C05"/>
    <w:rsid w:val="00EC2A94"/>
    <w:rsid w:val="00EE3FB5"/>
    <w:rsid w:val="00FF06AD"/>
    <w:rsid w:val="00FF0FA7"/>
    <w:rsid w:val="00FF29A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AF64C5"/>
  <w15:chartTrackingRefBased/>
  <w15:docId w15:val="{1A36CE22-C4FA-47BF-B04B-BA2598CE2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s-PE"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051D96"/>
    <w:pPr>
      <w:keepNext/>
      <w:keepLines/>
      <w:spacing w:before="480" w:after="120" w:line="276" w:lineRule="auto"/>
      <w:outlineLvl w:val="0"/>
    </w:pPr>
    <w:rPr>
      <w:rFonts w:ascii="Calibri" w:eastAsia="Calibri" w:hAnsi="Calibri" w:cs="Calibri"/>
      <w:b/>
      <w:kern w:val="0"/>
      <w:sz w:val="48"/>
      <w:szCs w:val="48"/>
      <w:lang w:val="es-PE" w:eastAsia="es-PE"/>
      <w14:ligatures w14:val="none"/>
    </w:rPr>
  </w:style>
  <w:style w:type="paragraph" w:styleId="Ttulo2">
    <w:name w:val="heading 2"/>
    <w:basedOn w:val="Normal"/>
    <w:next w:val="Normal"/>
    <w:link w:val="Ttulo2Car"/>
    <w:uiPriority w:val="9"/>
    <w:semiHidden/>
    <w:unhideWhenUsed/>
    <w:qFormat/>
    <w:rsid w:val="00051D96"/>
    <w:pPr>
      <w:keepNext/>
      <w:keepLines/>
      <w:spacing w:before="360" w:after="80" w:line="276" w:lineRule="auto"/>
      <w:outlineLvl w:val="1"/>
    </w:pPr>
    <w:rPr>
      <w:rFonts w:ascii="Calibri" w:eastAsia="Calibri" w:hAnsi="Calibri" w:cs="Calibri"/>
      <w:b/>
      <w:kern w:val="0"/>
      <w:sz w:val="36"/>
      <w:szCs w:val="36"/>
      <w:lang w:val="es-PE" w:eastAsia="es-PE"/>
      <w14:ligatures w14:val="none"/>
    </w:rPr>
  </w:style>
  <w:style w:type="paragraph" w:styleId="Ttulo3">
    <w:name w:val="heading 3"/>
    <w:basedOn w:val="Normal"/>
    <w:next w:val="Normal"/>
    <w:link w:val="Ttulo3Car"/>
    <w:uiPriority w:val="9"/>
    <w:semiHidden/>
    <w:unhideWhenUsed/>
    <w:qFormat/>
    <w:rsid w:val="00051D96"/>
    <w:pPr>
      <w:keepNext/>
      <w:keepLines/>
      <w:spacing w:before="280" w:after="80" w:line="276" w:lineRule="auto"/>
      <w:outlineLvl w:val="2"/>
    </w:pPr>
    <w:rPr>
      <w:rFonts w:ascii="Calibri" w:eastAsia="Calibri" w:hAnsi="Calibri" w:cs="Calibri"/>
      <w:b/>
      <w:kern w:val="0"/>
      <w:sz w:val="28"/>
      <w:szCs w:val="28"/>
      <w:lang w:val="es-PE" w:eastAsia="es-PE"/>
      <w14:ligatures w14:val="none"/>
    </w:rPr>
  </w:style>
  <w:style w:type="paragraph" w:styleId="Ttulo4">
    <w:name w:val="heading 4"/>
    <w:basedOn w:val="Normal"/>
    <w:next w:val="Normal"/>
    <w:link w:val="Ttulo4Car"/>
    <w:uiPriority w:val="9"/>
    <w:semiHidden/>
    <w:unhideWhenUsed/>
    <w:qFormat/>
    <w:rsid w:val="00051D96"/>
    <w:pPr>
      <w:keepNext/>
      <w:keepLines/>
      <w:spacing w:before="240" w:after="40" w:line="276" w:lineRule="auto"/>
      <w:outlineLvl w:val="3"/>
    </w:pPr>
    <w:rPr>
      <w:rFonts w:ascii="Calibri" w:eastAsia="Calibri" w:hAnsi="Calibri" w:cs="Calibri"/>
      <w:b/>
      <w:kern w:val="0"/>
      <w:lang w:val="es-PE" w:eastAsia="es-PE"/>
      <w14:ligatures w14:val="none"/>
    </w:rPr>
  </w:style>
  <w:style w:type="paragraph" w:styleId="Ttulo5">
    <w:name w:val="heading 5"/>
    <w:basedOn w:val="Normal"/>
    <w:next w:val="Normal"/>
    <w:link w:val="Ttulo5Car"/>
    <w:uiPriority w:val="9"/>
    <w:semiHidden/>
    <w:unhideWhenUsed/>
    <w:qFormat/>
    <w:rsid w:val="00051D96"/>
    <w:pPr>
      <w:keepNext/>
      <w:keepLines/>
      <w:spacing w:before="220" w:after="40" w:line="276" w:lineRule="auto"/>
      <w:outlineLvl w:val="4"/>
    </w:pPr>
    <w:rPr>
      <w:rFonts w:ascii="Calibri" w:eastAsia="Calibri" w:hAnsi="Calibri" w:cs="Calibri"/>
      <w:b/>
      <w:kern w:val="0"/>
      <w:sz w:val="22"/>
      <w:szCs w:val="22"/>
      <w:lang w:val="es-PE" w:eastAsia="es-PE"/>
      <w14:ligatures w14:val="none"/>
    </w:rPr>
  </w:style>
  <w:style w:type="paragraph" w:styleId="Ttulo6">
    <w:name w:val="heading 6"/>
    <w:basedOn w:val="Normal"/>
    <w:next w:val="Normal"/>
    <w:link w:val="Ttulo6Car"/>
    <w:uiPriority w:val="9"/>
    <w:semiHidden/>
    <w:unhideWhenUsed/>
    <w:qFormat/>
    <w:rsid w:val="00051D96"/>
    <w:pPr>
      <w:keepNext/>
      <w:keepLines/>
      <w:spacing w:before="200" w:after="40" w:line="276" w:lineRule="auto"/>
      <w:outlineLvl w:val="5"/>
    </w:pPr>
    <w:rPr>
      <w:rFonts w:ascii="Calibri" w:eastAsia="Calibri" w:hAnsi="Calibri" w:cs="Calibri"/>
      <w:b/>
      <w:kern w:val="0"/>
      <w:sz w:val="20"/>
      <w:szCs w:val="20"/>
      <w:lang w:val="es-PE" w:eastAsia="es-PE"/>
      <w14:ligatures w14:val="none"/>
    </w:rPr>
  </w:style>
  <w:style w:type="paragraph" w:styleId="Ttulo9">
    <w:name w:val="heading 9"/>
    <w:basedOn w:val="Normal"/>
    <w:next w:val="Normal"/>
    <w:link w:val="Ttulo9Car"/>
    <w:uiPriority w:val="9"/>
    <w:semiHidden/>
    <w:unhideWhenUsed/>
    <w:qFormat/>
    <w:rsid w:val="00051D96"/>
    <w:pPr>
      <w:keepNext/>
      <w:keepLines/>
      <w:spacing w:before="40" w:line="276" w:lineRule="auto"/>
      <w:outlineLvl w:val="8"/>
    </w:pPr>
    <w:rPr>
      <w:rFonts w:asciiTheme="majorHAnsi" w:eastAsiaTheme="majorEastAsia" w:hAnsiTheme="majorHAnsi" w:cstheme="majorBidi"/>
      <w:i/>
      <w:iCs/>
      <w:color w:val="272727" w:themeColor="text1" w:themeTint="D8"/>
      <w:kern w:val="0"/>
      <w:sz w:val="21"/>
      <w:szCs w:val="21"/>
      <w:lang w:val="es-PE" w:eastAsia="es-PE"/>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146EB5"/>
    <w:pPr>
      <w:tabs>
        <w:tab w:val="center" w:pos="4252"/>
        <w:tab w:val="right" w:pos="8504"/>
      </w:tabs>
    </w:pPr>
  </w:style>
  <w:style w:type="character" w:customStyle="1" w:styleId="EncabezadoCar">
    <w:name w:val="Encabezado Car"/>
    <w:basedOn w:val="Fuentedeprrafopredeter"/>
    <w:link w:val="Encabezado"/>
    <w:rsid w:val="00146EB5"/>
    <w:rPr>
      <w:lang w:val="es-ES_tradnl"/>
    </w:rPr>
  </w:style>
  <w:style w:type="paragraph" w:styleId="Piedepgina">
    <w:name w:val="footer"/>
    <w:basedOn w:val="Normal"/>
    <w:link w:val="PiedepginaCar"/>
    <w:uiPriority w:val="99"/>
    <w:unhideWhenUsed/>
    <w:rsid w:val="00146EB5"/>
    <w:pPr>
      <w:tabs>
        <w:tab w:val="center" w:pos="4252"/>
        <w:tab w:val="right" w:pos="8504"/>
      </w:tabs>
    </w:pPr>
  </w:style>
  <w:style w:type="character" w:customStyle="1" w:styleId="PiedepginaCar">
    <w:name w:val="Pie de página Car"/>
    <w:basedOn w:val="Fuentedeprrafopredeter"/>
    <w:link w:val="Piedepgina"/>
    <w:uiPriority w:val="99"/>
    <w:rsid w:val="00146EB5"/>
    <w:rPr>
      <w:lang w:val="es-ES_tradnl"/>
    </w:rPr>
  </w:style>
  <w:style w:type="character" w:customStyle="1" w:styleId="Ttulo1Car">
    <w:name w:val="Título 1 Car"/>
    <w:basedOn w:val="Fuentedeprrafopredeter"/>
    <w:link w:val="Ttulo1"/>
    <w:uiPriority w:val="9"/>
    <w:rsid w:val="00051D96"/>
    <w:rPr>
      <w:rFonts w:ascii="Calibri" w:eastAsia="Calibri" w:hAnsi="Calibri" w:cs="Calibri"/>
      <w:b/>
      <w:kern w:val="0"/>
      <w:sz w:val="48"/>
      <w:szCs w:val="48"/>
      <w:lang w:eastAsia="es-PE"/>
      <w14:ligatures w14:val="none"/>
    </w:rPr>
  </w:style>
  <w:style w:type="character" w:customStyle="1" w:styleId="Ttulo2Car">
    <w:name w:val="Título 2 Car"/>
    <w:basedOn w:val="Fuentedeprrafopredeter"/>
    <w:link w:val="Ttulo2"/>
    <w:uiPriority w:val="9"/>
    <w:semiHidden/>
    <w:rsid w:val="00051D96"/>
    <w:rPr>
      <w:rFonts w:ascii="Calibri" w:eastAsia="Calibri" w:hAnsi="Calibri" w:cs="Calibri"/>
      <w:b/>
      <w:kern w:val="0"/>
      <w:sz w:val="36"/>
      <w:szCs w:val="36"/>
      <w:lang w:eastAsia="es-PE"/>
      <w14:ligatures w14:val="none"/>
    </w:rPr>
  </w:style>
  <w:style w:type="character" w:customStyle="1" w:styleId="Ttulo3Car">
    <w:name w:val="Título 3 Car"/>
    <w:basedOn w:val="Fuentedeprrafopredeter"/>
    <w:link w:val="Ttulo3"/>
    <w:uiPriority w:val="9"/>
    <w:semiHidden/>
    <w:rsid w:val="00051D96"/>
    <w:rPr>
      <w:rFonts w:ascii="Calibri" w:eastAsia="Calibri" w:hAnsi="Calibri" w:cs="Calibri"/>
      <w:b/>
      <w:kern w:val="0"/>
      <w:sz w:val="28"/>
      <w:szCs w:val="28"/>
      <w:lang w:eastAsia="es-PE"/>
      <w14:ligatures w14:val="none"/>
    </w:rPr>
  </w:style>
  <w:style w:type="character" w:customStyle="1" w:styleId="Ttulo4Car">
    <w:name w:val="Título 4 Car"/>
    <w:basedOn w:val="Fuentedeprrafopredeter"/>
    <w:link w:val="Ttulo4"/>
    <w:uiPriority w:val="9"/>
    <w:semiHidden/>
    <w:rsid w:val="00051D96"/>
    <w:rPr>
      <w:rFonts w:ascii="Calibri" w:eastAsia="Calibri" w:hAnsi="Calibri" w:cs="Calibri"/>
      <w:b/>
      <w:kern w:val="0"/>
      <w:lang w:eastAsia="es-PE"/>
      <w14:ligatures w14:val="none"/>
    </w:rPr>
  </w:style>
  <w:style w:type="character" w:customStyle="1" w:styleId="Ttulo5Car">
    <w:name w:val="Título 5 Car"/>
    <w:basedOn w:val="Fuentedeprrafopredeter"/>
    <w:link w:val="Ttulo5"/>
    <w:uiPriority w:val="9"/>
    <w:semiHidden/>
    <w:rsid w:val="00051D96"/>
    <w:rPr>
      <w:rFonts w:ascii="Calibri" w:eastAsia="Calibri" w:hAnsi="Calibri" w:cs="Calibri"/>
      <w:b/>
      <w:kern w:val="0"/>
      <w:sz w:val="22"/>
      <w:szCs w:val="22"/>
      <w:lang w:eastAsia="es-PE"/>
      <w14:ligatures w14:val="none"/>
    </w:rPr>
  </w:style>
  <w:style w:type="character" w:customStyle="1" w:styleId="Ttulo6Car">
    <w:name w:val="Título 6 Car"/>
    <w:basedOn w:val="Fuentedeprrafopredeter"/>
    <w:link w:val="Ttulo6"/>
    <w:uiPriority w:val="9"/>
    <w:semiHidden/>
    <w:rsid w:val="00051D96"/>
    <w:rPr>
      <w:rFonts w:ascii="Calibri" w:eastAsia="Calibri" w:hAnsi="Calibri" w:cs="Calibri"/>
      <w:b/>
      <w:kern w:val="0"/>
      <w:sz w:val="20"/>
      <w:szCs w:val="20"/>
      <w:lang w:eastAsia="es-PE"/>
      <w14:ligatures w14:val="none"/>
    </w:rPr>
  </w:style>
  <w:style w:type="character" w:customStyle="1" w:styleId="Ttulo9Car">
    <w:name w:val="Título 9 Car"/>
    <w:basedOn w:val="Fuentedeprrafopredeter"/>
    <w:link w:val="Ttulo9"/>
    <w:uiPriority w:val="9"/>
    <w:semiHidden/>
    <w:rsid w:val="00051D96"/>
    <w:rPr>
      <w:rFonts w:asciiTheme="majorHAnsi" w:eastAsiaTheme="majorEastAsia" w:hAnsiTheme="majorHAnsi" w:cstheme="majorBidi"/>
      <w:i/>
      <w:iCs/>
      <w:color w:val="272727" w:themeColor="text1" w:themeTint="D8"/>
      <w:kern w:val="0"/>
      <w:sz w:val="21"/>
      <w:szCs w:val="21"/>
      <w:lang w:eastAsia="es-PE"/>
      <w14:ligatures w14:val="none"/>
    </w:rPr>
  </w:style>
  <w:style w:type="table" w:customStyle="1" w:styleId="TableNormal">
    <w:name w:val="Table Normal"/>
    <w:rsid w:val="00051D96"/>
    <w:pPr>
      <w:spacing w:after="200" w:line="276" w:lineRule="auto"/>
    </w:pPr>
    <w:rPr>
      <w:rFonts w:ascii="Calibri" w:eastAsia="Calibri" w:hAnsi="Calibri" w:cs="Calibri"/>
      <w:kern w:val="0"/>
      <w:sz w:val="22"/>
      <w:szCs w:val="22"/>
      <w:lang w:eastAsia="es-PE"/>
      <w14:ligatures w14:val="none"/>
    </w:rPr>
    <w:tblPr>
      <w:tblCellMar>
        <w:top w:w="0" w:type="dxa"/>
        <w:left w:w="0" w:type="dxa"/>
        <w:bottom w:w="0" w:type="dxa"/>
        <w:right w:w="0" w:type="dxa"/>
      </w:tblCellMar>
    </w:tblPr>
  </w:style>
  <w:style w:type="paragraph" w:styleId="Puesto">
    <w:name w:val="Title"/>
    <w:basedOn w:val="Normal"/>
    <w:next w:val="Normal"/>
    <w:link w:val="PuestoCar"/>
    <w:uiPriority w:val="10"/>
    <w:qFormat/>
    <w:rsid w:val="00051D96"/>
    <w:pPr>
      <w:keepNext/>
      <w:keepLines/>
      <w:spacing w:before="480" w:after="120" w:line="276" w:lineRule="auto"/>
    </w:pPr>
    <w:rPr>
      <w:rFonts w:ascii="Calibri" w:eastAsia="Calibri" w:hAnsi="Calibri" w:cs="Calibri"/>
      <w:b/>
      <w:kern w:val="0"/>
      <w:sz w:val="72"/>
      <w:szCs w:val="72"/>
      <w:lang w:val="es-PE" w:eastAsia="es-PE"/>
      <w14:ligatures w14:val="none"/>
    </w:rPr>
  </w:style>
  <w:style w:type="character" w:customStyle="1" w:styleId="PuestoCar">
    <w:name w:val="Puesto Car"/>
    <w:basedOn w:val="Fuentedeprrafopredeter"/>
    <w:link w:val="Puesto"/>
    <w:uiPriority w:val="10"/>
    <w:rsid w:val="00051D96"/>
    <w:rPr>
      <w:rFonts w:ascii="Calibri" w:eastAsia="Calibri" w:hAnsi="Calibri" w:cs="Calibri"/>
      <w:b/>
      <w:kern w:val="0"/>
      <w:sz w:val="72"/>
      <w:szCs w:val="72"/>
      <w:lang w:eastAsia="es-PE"/>
      <w14:ligatures w14:val="none"/>
    </w:rPr>
  </w:style>
  <w:style w:type="paragraph" w:styleId="Subttulo">
    <w:name w:val="Subtitle"/>
    <w:basedOn w:val="Normal"/>
    <w:next w:val="Normal"/>
    <w:link w:val="SubttuloCar"/>
    <w:uiPriority w:val="11"/>
    <w:qFormat/>
    <w:rsid w:val="00051D96"/>
    <w:pPr>
      <w:keepNext/>
      <w:keepLines/>
      <w:spacing w:before="360" w:after="80" w:line="276" w:lineRule="auto"/>
    </w:pPr>
    <w:rPr>
      <w:rFonts w:ascii="Georgia" w:eastAsia="Georgia" w:hAnsi="Georgia" w:cs="Georgia"/>
      <w:i/>
      <w:color w:val="666666"/>
      <w:kern w:val="0"/>
      <w:sz w:val="48"/>
      <w:szCs w:val="48"/>
      <w:lang w:val="es-PE" w:eastAsia="es-PE"/>
      <w14:ligatures w14:val="none"/>
    </w:rPr>
  </w:style>
  <w:style w:type="character" w:customStyle="1" w:styleId="SubttuloCar">
    <w:name w:val="Subtítulo Car"/>
    <w:basedOn w:val="Fuentedeprrafopredeter"/>
    <w:link w:val="Subttulo"/>
    <w:uiPriority w:val="11"/>
    <w:rsid w:val="00051D96"/>
    <w:rPr>
      <w:rFonts w:ascii="Georgia" w:eastAsia="Georgia" w:hAnsi="Georgia" w:cs="Georgia"/>
      <w:i/>
      <w:color w:val="666666"/>
      <w:kern w:val="0"/>
      <w:sz w:val="48"/>
      <w:szCs w:val="48"/>
      <w:lang w:eastAsia="es-PE"/>
      <w14:ligatures w14:val="none"/>
    </w:rPr>
  </w:style>
  <w:style w:type="table" w:styleId="Tablaconcuadrcula">
    <w:name w:val="Table Grid"/>
    <w:basedOn w:val="Tablanormal"/>
    <w:uiPriority w:val="59"/>
    <w:rsid w:val="00051D96"/>
    <w:rPr>
      <w:rFonts w:ascii="Times New Roman" w:eastAsia="Times New Roman" w:hAnsi="Times New Roman" w:cs="Times New Roman"/>
      <w:kern w:val="0"/>
      <w:sz w:val="20"/>
      <w:szCs w:val="20"/>
      <w:lang w:eastAsia="es-PE"/>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semiHidden/>
    <w:unhideWhenUsed/>
    <w:rsid w:val="00051D96"/>
    <w:rPr>
      <w:color w:val="0563C1"/>
      <w:u w:val="single"/>
    </w:rPr>
  </w:style>
  <w:style w:type="paragraph" w:styleId="Prrafodelista">
    <w:name w:val="List Paragraph"/>
    <w:aliases w:val="Lista 123,Párrafo de lista3,SUBTITU MEMO,Dot pt,No Spacing1,List Paragraph Char Char Char,Indicator Text,List Paragraph1,Numbered Para 1,Colorful List - Accent 11,Bullet 1,F5 List Paragraph,Bullet Points,Tabla,Titulos,3,List Paragraph,N"/>
    <w:basedOn w:val="Normal"/>
    <w:link w:val="PrrafodelistaCar"/>
    <w:uiPriority w:val="34"/>
    <w:qFormat/>
    <w:rsid w:val="00051D96"/>
    <w:pPr>
      <w:spacing w:after="200" w:line="276" w:lineRule="auto"/>
      <w:ind w:left="720"/>
      <w:contextualSpacing/>
    </w:pPr>
    <w:rPr>
      <w:kern w:val="0"/>
      <w:sz w:val="22"/>
      <w:szCs w:val="22"/>
      <w:lang w:val="es-PE"/>
      <w14:ligatures w14:val="none"/>
    </w:rPr>
  </w:style>
  <w:style w:type="character" w:customStyle="1" w:styleId="PrrafodelistaCar">
    <w:name w:val="Párrafo de lista Car"/>
    <w:aliases w:val="Lista 123 Car,Párrafo de lista3 Car,SUBTITU MEMO Car,Dot pt Car,No Spacing1 Car,List Paragraph Char Char Char Car,Indicator Text Car,List Paragraph1 Car,Numbered Para 1 Car,Colorful List - Accent 11 Car,Bullet 1 Car,Tabla Car,3 Car"/>
    <w:link w:val="Prrafodelista"/>
    <w:uiPriority w:val="34"/>
    <w:qFormat/>
    <w:rsid w:val="00051D96"/>
    <w:rPr>
      <w:kern w:val="0"/>
      <w:sz w:val="22"/>
      <w:szCs w:val="22"/>
      <w14:ligatures w14:val="none"/>
    </w:rPr>
  </w:style>
  <w:style w:type="paragraph" w:styleId="Textonotapie">
    <w:name w:val="footnote text"/>
    <w:aliases w:val=" Car,Car,Normal2,cita,footnote text,FN Car,Footnote Text Char Char,Footnote Text Char Char Char, Car Car Car Car, Car1, Car1 Car, Car1 Car Car, Car1 Car Car Car Car, Car1 Car Car Car Car Car, Car2, Car2 Car, Car2 Car Car Car"/>
    <w:basedOn w:val="Normal"/>
    <w:link w:val="TextonotapieCar"/>
    <w:uiPriority w:val="99"/>
    <w:unhideWhenUsed/>
    <w:qFormat/>
    <w:rsid w:val="00051D96"/>
    <w:rPr>
      <w:kern w:val="0"/>
      <w:sz w:val="20"/>
      <w:szCs w:val="20"/>
      <w:lang w:val="es-PE"/>
      <w14:ligatures w14:val="none"/>
    </w:rPr>
  </w:style>
  <w:style w:type="character" w:customStyle="1" w:styleId="TextonotapieCar">
    <w:name w:val="Texto nota pie Car"/>
    <w:aliases w:val=" Car Car,Car Car,Normal2 Car,cita Car,footnote text Car,FN Car Car,Footnote Text Char Char Car,Footnote Text Char Char Char Car, Car Car Car Car Car, Car1 Car1, Car1 Car Car1, Car1 Car Car Car, Car1 Car Car Car Car Car1, Car2 Car1"/>
    <w:basedOn w:val="Fuentedeprrafopredeter"/>
    <w:link w:val="Textonotapie"/>
    <w:uiPriority w:val="99"/>
    <w:qFormat/>
    <w:rsid w:val="00051D96"/>
    <w:rPr>
      <w:kern w:val="0"/>
      <w:sz w:val="20"/>
      <w:szCs w:val="20"/>
      <w14:ligatures w14:val="none"/>
    </w:rPr>
  </w:style>
  <w:style w:type="character" w:styleId="Refdenotaalpie">
    <w:name w:val="footnote reference"/>
    <w:aliases w:val="16 Point,4_G,Appel note de bas de page,BVI fnr,FC,Footnote Reference Char3,Footnote number,Footnotes refss,Ref,Superscript 6 Point,Texto de nota al pie,Texto nota al pie,de nota al pie,f,ftref,referencia nota al pie,註腳內容"/>
    <w:basedOn w:val="Fuentedeprrafopredeter"/>
    <w:uiPriority w:val="99"/>
    <w:unhideWhenUsed/>
    <w:qFormat/>
    <w:rsid w:val="00051D96"/>
    <w:rPr>
      <w:vertAlign w:val="superscript"/>
    </w:rPr>
  </w:style>
  <w:style w:type="paragraph" w:styleId="Textoindependiente3">
    <w:name w:val="Body Text 3"/>
    <w:basedOn w:val="Normal"/>
    <w:link w:val="Textoindependiente3Car"/>
    <w:unhideWhenUsed/>
    <w:rsid w:val="00051D96"/>
    <w:pPr>
      <w:spacing w:after="120" w:line="276" w:lineRule="auto"/>
    </w:pPr>
    <w:rPr>
      <w:kern w:val="0"/>
      <w:sz w:val="16"/>
      <w:szCs w:val="16"/>
      <w:lang w:val="es-PE"/>
      <w14:ligatures w14:val="none"/>
    </w:rPr>
  </w:style>
  <w:style w:type="character" w:customStyle="1" w:styleId="Textoindependiente3Car">
    <w:name w:val="Texto independiente 3 Car"/>
    <w:basedOn w:val="Fuentedeprrafopredeter"/>
    <w:link w:val="Textoindependiente3"/>
    <w:rsid w:val="00051D96"/>
    <w:rPr>
      <w:kern w:val="0"/>
      <w:sz w:val="16"/>
      <w:szCs w:val="16"/>
      <w14:ligatures w14:val="none"/>
    </w:rPr>
  </w:style>
  <w:style w:type="character" w:customStyle="1" w:styleId="exp-id">
    <w:name w:val="exp-id"/>
    <w:basedOn w:val="Fuentedeprrafopredeter"/>
    <w:rsid w:val="00051D96"/>
  </w:style>
  <w:style w:type="paragraph" w:styleId="Textodeglobo">
    <w:name w:val="Balloon Text"/>
    <w:basedOn w:val="Normal"/>
    <w:link w:val="TextodegloboCar"/>
    <w:uiPriority w:val="99"/>
    <w:semiHidden/>
    <w:unhideWhenUsed/>
    <w:rsid w:val="00051D96"/>
    <w:rPr>
      <w:rFonts w:ascii="Segoe UI" w:eastAsia="Calibri" w:hAnsi="Segoe UI" w:cs="Segoe UI"/>
      <w:kern w:val="0"/>
      <w:sz w:val="18"/>
      <w:szCs w:val="18"/>
      <w:lang w:val="es-PE" w:eastAsia="es-PE"/>
      <w14:ligatures w14:val="none"/>
    </w:rPr>
  </w:style>
  <w:style w:type="character" w:customStyle="1" w:styleId="TextodegloboCar">
    <w:name w:val="Texto de globo Car"/>
    <w:basedOn w:val="Fuentedeprrafopredeter"/>
    <w:link w:val="Textodeglobo"/>
    <w:uiPriority w:val="99"/>
    <w:semiHidden/>
    <w:rsid w:val="00051D96"/>
    <w:rPr>
      <w:rFonts w:ascii="Segoe UI" w:eastAsia="Calibri" w:hAnsi="Segoe UI" w:cs="Segoe UI"/>
      <w:kern w:val="0"/>
      <w:sz w:val="18"/>
      <w:szCs w:val="18"/>
      <w:lang w:eastAsia="es-PE"/>
      <w14:ligatures w14:val="none"/>
    </w:rPr>
  </w:style>
  <w:style w:type="paragraph" w:styleId="Revisin">
    <w:name w:val="Revision"/>
    <w:hidden/>
    <w:uiPriority w:val="99"/>
    <w:semiHidden/>
    <w:rsid w:val="00051D96"/>
    <w:rPr>
      <w:rFonts w:ascii="Calibri" w:eastAsia="Calibri" w:hAnsi="Calibri" w:cs="Calibri"/>
      <w:kern w:val="0"/>
      <w:sz w:val="22"/>
      <w:szCs w:val="22"/>
      <w:lang w:eastAsia="es-PE"/>
      <w14:ligatures w14:val="none"/>
    </w:rPr>
  </w:style>
  <w:style w:type="table" w:customStyle="1" w:styleId="Tablaconcuadrcula3">
    <w:name w:val="Tabla con cuadrícula3"/>
    <w:basedOn w:val="Tablanormal"/>
    <w:uiPriority w:val="39"/>
    <w:rsid w:val="00051D96"/>
    <w:rPr>
      <w:rFonts w:ascii="Times New Roman" w:eastAsia="Times New Roman" w:hAnsi="Times New Roman" w:cs="Times New Roman"/>
      <w:kern w:val="0"/>
      <w:sz w:val="20"/>
      <w:szCs w:val="20"/>
      <w:lang w:eastAsia="es-PE"/>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4">
    <w:name w:val="Tabla con cuadrícula4"/>
    <w:basedOn w:val="Tablanormal"/>
    <w:uiPriority w:val="39"/>
    <w:rsid w:val="00051D96"/>
    <w:rPr>
      <w:rFonts w:ascii="Times New Roman" w:eastAsia="Times New Roman" w:hAnsi="Times New Roman" w:cs="Times New Roman"/>
      <w:kern w:val="0"/>
      <w:sz w:val="20"/>
      <w:szCs w:val="20"/>
      <w:lang w:eastAsia="es-PE"/>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051D96"/>
    <w:pPr>
      <w:spacing w:before="100" w:beforeAutospacing="1" w:after="100" w:afterAutospacing="1"/>
    </w:pPr>
    <w:rPr>
      <w:rFonts w:ascii="Times New Roman" w:eastAsia="Times New Roman" w:hAnsi="Times New Roman" w:cs="Times New Roman"/>
      <w:kern w:val="0"/>
      <w:lang w:val="es-PE" w:eastAsia="es-PE"/>
      <w14:ligatures w14:val="none"/>
    </w:rPr>
  </w:style>
  <w:style w:type="character" w:styleId="Textoennegrita">
    <w:name w:val="Strong"/>
    <w:basedOn w:val="Fuentedeprrafopredeter"/>
    <w:uiPriority w:val="22"/>
    <w:qFormat/>
    <w:rsid w:val="00051D96"/>
    <w:rPr>
      <w:b/>
      <w:bCs/>
    </w:rPr>
  </w:style>
  <w:style w:type="character" w:styleId="Refdecomentario">
    <w:name w:val="annotation reference"/>
    <w:basedOn w:val="Fuentedeprrafopredeter"/>
    <w:uiPriority w:val="99"/>
    <w:semiHidden/>
    <w:unhideWhenUsed/>
    <w:rsid w:val="00051D96"/>
    <w:rPr>
      <w:sz w:val="16"/>
      <w:szCs w:val="16"/>
    </w:rPr>
  </w:style>
  <w:style w:type="paragraph" w:styleId="Textocomentario">
    <w:name w:val="annotation text"/>
    <w:basedOn w:val="Normal"/>
    <w:link w:val="TextocomentarioCar"/>
    <w:uiPriority w:val="99"/>
    <w:unhideWhenUsed/>
    <w:rsid w:val="00051D96"/>
    <w:pPr>
      <w:spacing w:after="200"/>
    </w:pPr>
    <w:rPr>
      <w:rFonts w:ascii="Calibri" w:eastAsia="Calibri" w:hAnsi="Calibri" w:cs="Calibri"/>
      <w:kern w:val="0"/>
      <w:sz w:val="20"/>
      <w:szCs w:val="20"/>
      <w:lang w:val="es-PE" w:eastAsia="es-PE"/>
      <w14:ligatures w14:val="none"/>
    </w:rPr>
  </w:style>
  <w:style w:type="character" w:customStyle="1" w:styleId="TextocomentarioCar">
    <w:name w:val="Texto comentario Car"/>
    <w:basedOn w:val="Fuentedeprrafopredeter"/>
    <w:link w:val="Textocomentario"/>
    <w:uiPriority w:val="99"/>
    <w:rsid w:val="00051D96"/>
    <w:rPr>
      <w:rFonts w:ascii="Calibri" w:eastAsia="Calibri" w:hAnsi="Calibri" w:cs="Calibri"/>
      <w:kern w:val="0"/>
      <w:sz w:val="20"/>
      <w:szCs w:val="20"/>
      <w:lang w:eastAsia="es-PE"/>
      <w14:ligatures w14:val="none"/>
    </w:rPr>
  </w:style>
  <w:style w:type="paragraph" w:styleId="Asuntodelcomentario">
    <w:name w:val="annotation subject"/>
    <w:basedOn w:val="Textocomentario"/>
    <w:next w:val="Textocomentario"/>
    <w:link w:val="AsuntodelcomentarioCar"/>
    <w:uiPriority w:val="99"/>
    <w:semiHidden/>
    <w:unhideWhenUsed/>
    <w:rsid w:val="00051D96"/>
    <w:rPr>
      <w:b/>
      <w:bCs/>
    </w:rPr>
  </w:style>
  <w:style w:type="character" w:customStyle="1" w:styleId="AsuntodelcomentarioCar">
    <w:name w:val="Asunto del comentario Car"/>
    <w:basedOn w:val="TextocomentarioCar"/>
    <w:link w:val="Asuntodelcomentario"/>
    <w:uiPriority w:val="99"/>
    <w:semiHidden/>
    <w:rsid w:val="00051D96"/>
    <w:rPr>
      <w:rFonts w:ascii="Calibri" w:eastAsia="Calibri" w:hAnsi="Calibri" w:cs="Calibri"/>
      <w:b/>
      <w:bCs/>
      <w:kern w:val="0"/>
      <w:sz w:val="20"/>
      <w:szCs w:val="20"/>
      <w:lang w:eastAsia="es-PE"/>
      <w14:ligatures w14:val="none"/>
    </w:rPr>
  </w:style>
  <w:style w:type="paragraph" w:customStyle="1" w:styleId="BodyText21">
    <w:name w:val="Body Text 21"/>
    <w:basedOn w:val="Normal"/>
    <w:rsid w:val="005802F1"/>
    <w:pPr>
      <w:overflowPunct w:val="0"/>
      <w:autoSpaceDE w:val="0"/>
      <w:autoSpaceDN w:val="0"/>
      <w:adjustRightInd w:val="0"/>
      <w:jc w:val="both"/>
    </w:pPr>
    <w:rPr>
      <w:rFonts w:ascii="Arial" w:eastAsia="Times New Roman" w:hAnsi="Arial" w:cs="Times New Roman"/>
      <w:kern w:val="0"/>
      <w:sz w:val="22"/>
      <w:szCs w:val="2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MP_FISE109\Downloads\HM-FISE-VER%20(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HM-FISE-VER (1)</Template>
  <TotalTime>3</TotalTime>
  <Pages>4</Pages>
  <Words>1087</Words>
  <Characters>5983</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TEMP_FISE109</dc:creator>
  <cp:keywords/>
  <dc:description/>
  <cp:lastModifiedBy>Cuenta Microsoft</cp:lastModifiedBy>
  <cp:revision>3</cp:revision>
  <dcterms:created xsi:type="dcterms:W3CDTF">2026-04-07T19:18:00Z</dcterms:created>
  <dcterms:modified xsi:type="dcterms:W3CDTF">2026-04-07T19:20:00Z</dcterms:modified>
</cp:coreProperties>
</file>