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120" w:lineRule="auto"/>
        <w:jc w:val="center"/>
        <w:rPr/>
      </w:pPr>
      <w:bookmarkStart w:colFirst="0" w:colLast="0" w:name="_d6es11i5l2o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120" w:lineRule="auto"/>
        <w:jc w:val="center"/>
        <w:rPr/>
      </w:pPr>
      <w:bookmarkStart w:colFirst="0" w:colLast="0" w:name="_of9ws7wd8o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after="120" w:lineRule="auto"/>
        <w:jc w:val="center"/>
        <w:rPr/>
      </w:pPr>
      <w:bookmarkStart w:colFirst="0" w:colLast="0" w:name="_anub10zhr2x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after="120" w:lineRule="auto"/>
        <w:jc w:val="center"/>
        <w:rPr/>
      </w:pPr>
      <w:bookmarkStart w:colFirst="0" w:colLast="0" w:name="_uv6289yvcnt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after="120" w:lineRule="auto"/>
        <w:jc w:val="center"/>
        <w:rPr>
          <w:i w:val="1"/>
          <w:iCs w:val="1"/>
        </w:rPr>
      </w:pPr>
      <w:bookmarkStart w:colFirst="0" w:colLast="0" w:name="_a33lcibov0x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spacing w:after="120" w:lineRule="auto"/>
        <w:jc w:val="center"/>
        <w:rPr>
          <w:i w:val="1"/>
          <w:iCs w:val="1"/>
        </w:rPr>
      </w:pPr>
      <w:bookmarkStart w:colFirst="0" w:colLast="0" w:name="_1ybwn0pvdev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spacing w:after="120" w:lineRule="auto"/>
        <w:jc w:val="center"/>
        <w:rPr>
          <w:i w:val="1"/>
          <w:iCs w:val="1"/>
        </w:rPr>
      </w:pPr>
      <w:bookmarkStart w:colFirst="0" w:colLast="0" w:name="_jfp570496hc" w:id="6"/>
      <w:bookmarkEnd w:id="6"/>
      <w:r w:rsidDel="00000000" w:rsidR="00000000" w:rsidRPr="00000000">
        <w:rPr>
          <w:i w:val="1"/>
          <w:iCs w:val="1"/>
          <w:rtl w:val="0"/>
        </w:rPr>
        <w:t xml:space="preserve">Evaluación Parcial N°3</w:t>
      </w:r>
    </w:p>
    <w:p w:rsidR="00000000" w:rsidDel="00000000" w:rsidP="00000000" w:rsidRDefault="00000000" w:rsidRPr="00000000" w14:paraId="0000000B">
      <w:pPr>
        <w:pStyle w:val="Title"/>
        <w:spacing w:after="80" w:lineRule="auto"/>
        <w:jc w:val="center"/>
        <w:rPr>
          <w:i w:val="1"/>
          <w:iCs w:val="1"/>
        </w:rPr>
      </w:pPr>
      <w:bookmarkStart w:colFirst="0" w:colLast="0" w:name="_ohk1cgsc53v" w:id="7"/>
      <w:bookmarkEnd w:id="7"/>
      <w:r w:rsidDel="00000000" w:rsidR="00000000" w:rsidRPr="00000000">
        <w:rPr>
          <w:i w:val="1"/>
          <w:iCs w:val="1"/>
          <w:rtl w:val="0"/>
        </w:rPr>
        <w:t xml:space="preserve">Modelos de Calidad Aplicados al Desarrollo de Prototipos de Software</w:t>
      </w:r>
    </w:p>
    <w:p w:rsidR="00000000" w:rsidDel="00000000" w:rsidP="00000000" w:rsidRDefault="00000000" w:rsidRPr="00000000" w14:paraId="0000000C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4000"/>
        <w:tblGridChange w:id="0">
          <w:tblGrid>
            <w:gridCol w:w="3000"/>
            <w:gridCol w:w="4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Ingeniería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Prof. Edward Mitchell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0f0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Trabajo en Grupo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Elio Millan, Ramses Escalona, Jordy Padilla y Victor Gomez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1"/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Actividad 1: Análisis del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Actores del sistema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2222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2222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Necesidad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Apoderado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Consultar su saldo acumulado, historial de pagos, contrato firmado y póliza de seguro de su hijo.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Ejecutivo de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Administrar y actualizar los contratos de los apoderados, registrar depósitos y gestionar el estado de cada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Mantener usuarios activos, configurar parámetros del sistema y gestionar permisos de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Revisar indicadores de recaudación global y el avance financiero de cada gira de estudio.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Funcionalidades del sistema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0"/>
        <w:gridCol w:w="1600"/>
        <w:gridCol w:w="2626"/>
        <w:tblGridChange w:id="0">
          <w:tblGrid>
            <w:gridCol w:w="4800"/>
            <w:gridCol w:w="1600"/>
            <w:gridCol w:w="2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2222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2222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2222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Consultar saldo acumulado y avance hacia la meta del viaje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Apoderado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Ver historial completo de depósitos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Apoderado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Descargar contrato en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Apoderado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Descargar póliza de seguro en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Apoderado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Administrar contratos (crear, editar, actualizar estado)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Ejecutivo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Ver reporte de avance global por gira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Gestionar cuentas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Actividad 2: Diseño del Prototipo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prototipo fue desarrollado como aplicación web interactiva, usando HTML, CSS y JavaScript vanilla. Se optó por un diseño minimalista, con fondo claro, tipografía pequeña y sin uso excesivo de colores para que la información sea lo más fácil de leer posible.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Pantallas diseñadas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Pantalla 1 — Inicio de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Formulario simple con campos de RUT y contraseña. Solo se puede acceder al sistema después de autenticarse.</w:t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6188400" cy="3784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Pantalla 2 — Dashboard del apoderado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Vista principal con cuatro métricas clave: saldo acumulado, meta total, pendiente y porcentaje de avance. Incluye una barra de progreso visual y un resumen del viaje.</w:t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5295900" cy="2729458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729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Pantalla 3 — Historial de depósitos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Tabla con todos los pagos registrados, ordenados por fecha. Se puede ver el monto, banco y estado de cada depósito (confirmado o pendiente).</w:t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6188400" cy="26797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Pantalla 4 — Descarga de contrato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Muestra los datos del contrato vigente y un botón para descargarlo en PDF. También permite previsualizar el documento.</w:t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6188400" cy="39370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Pantalla 5 — Descarga de póliza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Similar a la pantalla de contrato, pero para el seguro de viaje. Lista las coberturas incluidas.</w:t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6188400" cy="4508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Pantalla 6 — Administración de contratos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Panel para ejecutivos con métricas generales (contratos activos, pendientes, vencidos) y tabla con todos los contratos. Incluye búsqueda.</w:t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6191250" cy="273843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738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Pantalla 7 — Reporte de avance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Vista gerencial con gráfico de barras por gira y tabla resumen de pagos. Permite ver el estado global de recaudación.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lineRule="auto"/>
        <w:rPr/>
      </w:pPr>
      <w:r w:rsidDel="00000000" w:rsidR="00000000" w:rsidRPr="00000000">
        <w:rPr/>
        <w:drawing>
          <wp:inline distB="114300" distT="114300" distL="114300" distR="114300">
            <wp:extent cx="6188400" cy="3670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Flujo de navegación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Login → Dashboard → Depósitos / Contrato / Póliza / Administración / Reporte. Todas las secciones son accesibles desde la barra de navegación superior. El botón de cierre de sesión vuelve al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Ruta Apoderado:</w:t>
      </w:r>
      <w:r w:rsidDel="00000000" w:rsidR="00000000" w:rsidRPr="00000000">
        <w:rPr>
          <w:rtl w:val="0"/>
        </w:rPr>
        <w:t xml:space="preserve"> Tras el Login, se despliega la barra superior con acceso exclusivo a </w:t>
      </w:r>
      <w:r w:rsidDel="00000000" w:rsidR="00000000" w:rsidRPr="00000000">
        <w:rPr>
          <w:i w:val="1"/>
          <w:iCs w:val="1"/>
          <w:rtl w:val="0"/>
        </w:rPr>
        <w:t xml:space="preserve">Inicio (Dashboard)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Historial de Depósitos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Contrato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Póliza</w:t>
      </w:r>
      <w:r w:rsidDel="00000000" w:rsidR="00000000" w:rsidRPr="00000000">
        <w:rPr>
          <w:rtl w:val="0"/>
        </w:rPr>
        <w:t xml:space="preserve">. Las secciones administrativas y estratégicas quedan completamente ocultas y bloqueadas.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Ruta Ejecutivo de Ventas:</w:t>
      </w:r>
      <w:r w:rsidDel="00000000" w:rsidR="00000000" w:rsidRPr="00000000">
        <w:rPr>
          <w:rtl w:val="0"/>
        </w:rPr>
        <w:t xml:space="preserve"> Tras el Login, la barra superior se reconfigura para mostrar únicamente el panel de </w:t>
      </w:r>
      <w:r w:rsidDel="00000000" w:rsidR="00000000" w:rsidRPr="00000000">
        <w:rPr>
          <w:i w:val="1"/>
          <w:iCs w:val="1"/>
          <w:rtl w:val="0"/>
        </w:rPr>
        <w:t xml:space="preserve">Administración de Contratos</w:t>
      </w:r>
      <w:r w:rsidDel="00000000" w:rsidR="00000000" w:rsidRPr="00000000">
        <w:rPr>
          <w:rtl w:val="0"/>
        </w:rPr>
        <w:t xml:space="preserve">, aislando los datos financieros privados de los apoderados.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Ruta Gerencia:</w:t>
      </w:r>
      <w:r w:rsidDel="00000000" w:rsidR="00000000" w:rsidRPr="00000000">
        <w:rPr>
          <w:rtl w:val="0"/>
        </w:rPr>
        <w:t xml:space="preserve"> Conduce de manera directa y exclusiva al </w:t>
      </w:r>
      <w:r w:rsidDel="00000000" w:rsidR="00000000" w:rsidRPr="00000000">
        <w:rPr>
          <w:i w:val="1"/>
          <w:iCs w:val="1"/>
          <w:rtl w:val="0"/>
        </w:rPr>
        <w:t xml:space="preserve">Reporte de Avance Global</w:t>
      </w:r>
      <w:r w:rsidDel="00000000" w:rsidR="00000000" w:rsidRPr="00000000">
        <w:rPr>
          <w:rtl w:val="0"/>
        </w:rPr>
        <w:t xml:space="preserve"> con gráficos analíticos, impidiendo la alteración de contratos u operaciones de depósitos.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Actividad 3: Calidad ISO 25010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analizaron cinco características del modelo ISO 25010 y se aplicaron de forma concreta en el prototipo: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400"/>
        <w:gridCol w:w="3826"/>
        <w:tblGridChange w:id="0">
          <w:tblGrid>
            <w:gridCol w:w="1800"/>
            <w:gridCol w:w="3400"/>
            <w:gridCol w:w="3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2222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2222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Cómo se aplica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2222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Evidencia en el prototipo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Diseño limpio con navegación visible en todo momento. Los íconos acompañan cada sección para facilitar la identificación.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Barra de navegación superior siempre presente. Etiquetas en texto plano, sin tecnicismos.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El sistema exige autenticación antes de mostrar cualquier dato. No hay información visible sin sesión activa.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Pantalla de login como único punto de entrada. Botón de cierre de sesión disponible en todo momento.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Fiabilidad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Los estados de pago son claros y diferenciados. No se mezcla información de distintos estudiantes.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Badges de estado en la tabla de depósitos (Confirmado / Pendiente). Datos del viaje y del estudiante visibles en el dashboard.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Eficiencia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La información más relevante está en la pantalla principal, sin necesidad de navegar a otras secciones.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Dashboard con las cuatro métricas clave. Últimos depósitos visibles directamente desde inicio.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Mantenibilidad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Cada pantalla es independiente y puede modificarse sin afectar las demás. Las tablas usan la misma estructura en todo 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Código separado por vistas. Componentes reutilizables (tablas, tarjetas, estadísticas).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pStyle w:val="Heading1"/>
        <w:spacing w:after="14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after="14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Actividades 4 y 5: Historias de Usuario y 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Las historias de usuario y sus criterios de aceptación se presentan juntos para mantener la trazabilidad entre lo que se necesita y cómo se verifica.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HU-01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526"/>
        <w:tblGridChange w:id="0">
          <w:tblGrid>
            <w:gridCol w:w="1500"/>
            <w:gridCol w:w="7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2222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apoderado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 mi saldo acumulado y el porcentaje de avance hacia la meta del viaje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2222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saber en todo momento cuánto dinero falta para completar el pago de la gira de mi hijo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Criterios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5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CA01  Debe mostrar el saldo acumulado en pesos.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CA02  Debe mostrar la meta total del viaje.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CA03  Debe mostrar el saldo pendiente (meta menos acumulado).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CA04  Debe mostrar el porcentaje de avance con barra visual.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CA05  Los valores deben actualizarse al registrar nuevos pagos.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HU-02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526"/>
        <w:tblGridChange w:id="0">
          <w:tblGrid>
            <w:gridCol w:w="1500"/>
            <w:gridCol w:w="7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2222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apoderado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revisar el historial completo de mis depósitos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2222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verificar que todos mis pagos hayan quedado registrados y conocer el estado de cada 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Criterios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3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CA01  Debe listar todos los depósitos con fecha, monto y banco.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CA02  Cada depósito debe mostrar su estado: Confirmado o Pendiente.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CA03  Debe aparecer el número de comprobante por cada pago.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CA04  Debe existir opción para filtrar por estado.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HU-03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526"/>
        <w:tblGridChange w:id="0">
          <w:tblGrid>
            <w:gridCol w:w="1500"/>
            <w:gridCol w:w="7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2222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apoderado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descargar el contrato firmado en formato 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2222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tener un respaldo digital del acuerdo con la agencia de viajes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Criterios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0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CA01  El botón de descarga debe generar el PDF del contrato.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CA02  El documento debe incluir nombre del estudiante, destino y monto.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CA03  Debe mostrarse la fecha de firma y la vigencia del contrato.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CA04  Solo puede descargarse si el contrato está vigente.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HU-04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526"/>
        <w:tblGridChange w:id="0">
          <w:tblGrid>
            <w:gridCol w:w="1500"/>
            <w:gridCol w:w="7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2222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apoderado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descargar la póliza de seguro de viaje escolar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2222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conocer qué coberturas tiene mi hijo durante la gira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Criterios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D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CA01  El botón de descarga debe generar el PDF de la póliza.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CA02  La pantalla debe mostrar el listado de coberturas.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CA03  Debe indicarse el número de póliza y la vigencia.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CA04  Debe quedar claro si la póliza está activa o vencida.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HU-05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526"/>
        <w:tblGridChange w:id="0">
          <w:tblGrid>
            <w:gridCol w:w="1500"/>
            <w:gridCol w:w="7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2222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ejecutivo de ventas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gestionar los contratos de los apoderados desde un panel centralizado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2222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tener visibilidad del estado de cada contrato y actuar rápido cuando hay pendientes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Criterios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A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CA01  El panel debe mostrar la cantidad de contratos activos, pendientes y vencidos.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CA02  Debe haber búsqueda por nombre o RUT del apoderado.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CA03  Debe poder editarse el estado y datos de un contrato.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CA04  Debe poder crear un nuevo contrato desde el mismo panel.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HU-06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526"/>
        <w:tblGridChange w:id="0">
          <w:tblGrid>
            <w:gridCol w:w="1500"/>
            <w:gridCol w:w="7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2222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gerente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 un reporte de avance global de todas las giras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2222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tomar decisiones basadas en el estado financiero actual de la agencia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Criterios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7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CA01  El reporte debe mostrar el monto total recaudado versus la meta global.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CA02  Debe haber un gráfico de avance por gira.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CA03  Debe indicarse cuántos alumnos están al día y cuántos tienen pagos pendientes.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CA04  Debe poder filtrarse por período o destino.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Actividad 6: Casos de Prueba</w:t>
      </w:r>
      <w:r w:rsidDel="00000000" w:rsidR="00000000" w:rsidRPr="00000000">
        <w:rPr>
          <w:rtl w:val="0"/>
        </w:rPr>
      </w:r>
    </w:p>
    <w:tbl>
      <w:tblPr>
        <w:tblStyle w:val="Table1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500"/>
        <w:gridCol w:w="1500"/>
        <w:gridCol w:w="2010"/>
        <w:gridCol w:w="2010"/>
        <w:gridCol w:w="1980"/>
        <w:tblGridChange w:id="0">
          <w:tblGrid>
            <w:gridCol w:w="600"/>
            <w:gridCol w:w="1500"/>
            <w:gridCol w:w="1500"/>
            <w:gridCol w:w="2010"/>
            <w:gridCol w:w="2010"/>
            <w:gridCol w:w="1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2222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2222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2222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2222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2222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2222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Login correcto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RUT y contraseña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Accede al dashboard del apoderado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Redirige correctamente al dashboard con los datos del usuario 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Login con contraseña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RUT válido, contraseña errónea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Mensaje: 'Credenciales incorrectas'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 muestra mensaje de error bajo el formulario con el texto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Ver saldo acumulado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Usuario autenticado, accede al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Muestra $845.000 como saldo y $1.200.000 como 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Los valores se despliegan correctamente en las tarjetas de métricas del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Barra de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Dashboard con depósitos cargados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Barra al 70% con porcentaje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La barra de progreso muestra 70% con el valor numérico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Listar depósitos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Accede a historial de depósitos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 muestran 6 registros con fecha, monto, banco y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La tabla muestra 6 filas con todos los campos: fecha, monto, banco y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Filtrar por estado Confirmado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Selecciona 'Confirmado' en el 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Solo aparecen los 5 depósitos confirmados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El filtro funciona correctamente y muestra 5 registros confirmados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CP-07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Descargar 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Click en 'Descargar' en pantalla de 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 descarga el archivo PDF del 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El PDF se genera y descarga correctamente en el navegador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CP-08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Estado del 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Accede a pantalla de 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 muestra badge 'Vigente' con fecha de expiración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El badge Vigente y la fecha de vencimiento son visibles en 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CP-09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Descargar póliza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Click en 'Descargar' en pantalla de póliza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 descarga el archivo PDF de la póliza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El PDF de la póliza se descarga sin errores desde el botón habilitado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CP-10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Ver coberturas de póliza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Accede a pantalla de póliza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 listan 6 coberturas con ícono de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Las 6 coberturas se listan correctamente con sus íconos de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CP-11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Buscar contrato por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Escribe 'María' en el buscador del panel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Aparece solo el contrato de María Pérez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El buscador filtra correctamente y muestra un único resultado para María Pérez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CP-12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Ver reporte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Accede a reporte (perfil gerencia)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Gráfico con 3 giras y sus porcentajes de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El gráfico de barras se renderiza con las 3 giras y sus porcentajes de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CP-13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Cerrar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Click en 'Cerrar sesión'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Redirige al login y termina la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La sesión finaliza y la pantalla de login aparece correctamente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CP-14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Acceso sin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Intento directo a dashboard sin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Redirige automáticamente al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El sistema redirige al login sin mostrar datos privados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pStyle w:val="Heading1"/>
        <w:spacing w:after="14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spacing w:after="14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Actividad 8: Registro de Defectos</w:t>
      </w:r>
      <w:r w:rsidDel="00000000" w:rsidR="00000000" w:rsidRPr="00000000">
        <w:rPr>
          <w:rtl w:val="0"/>
        </w:rPr>
      </w:r>
    </w:p>
    <w:tbl>
      <w:tblPr>
        <w:tblStyle w:val="Table12"/>
        <w:tblW w:w="8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00"/>
        <w:gridCol w:w="4226"/>
        <w:gridCol w:w="1200"/>
        <w:gridCol w:w="900"/>
        <w:tblGridChange w:id="0">
          <w:tblGrid>
            <w:gridCol w:w="900"/>
            <w:gridCol w:w="800"/>
            <w:gridCol w:w="4226"/>
            <w:gridCol w:w="1200"/>
            <w:gridCol w:w="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2222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2222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2222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2222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22222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La columna 'Banco' desaparecía en pantallas pequeñas (menos de 768px de ancho)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Resuelto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El porcentaje mostraba muchos decimales (70.4166...) sin redondear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Resuelto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CP-12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El gráfico de barras no se renderizaba en la primera visita a la 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Resuelto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El mensaje de error del login no desaparecía al volver a escribir la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7f7f7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Resuelto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pStyle w:val="Heading1"/>
        <w:spacing w:after="14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Actividad 9: Control de Versiones con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creó un repositorio en GitHub para trabajar de forma colaborativa durante el desarrollo del prototipo y la documentación se encuentra en el sigu</w:t>
      </w:r>
      <w:r w:rsidDel="00000000" w:rsidR="00000000" w:rsidRPr="00000000">
        <w:rPr>
          <w:rtl w:val="0"/>
        </w:rPr>
        <w:t xml:space="preserve">iente link de nuestro repositorio</w:t>
        <w:br w:type="textWrapping"/>
        <w:br w:type="textWrapping"/>
        <w:br w:type="textWrapping"/>
        <w:t xml:space="preserve">https://github.com/desarrollo-software-c3/proyecto_software/blob/main/EA3_corregido.docx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2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