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-861" w:tblpY="1"/>
        <w:tblOverlap w:val="never"/>
        <w:tblW w:w="144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3402"/>
        <w:gridCol w:w="3686"/>
        <w:gridCol w:w="3827"/>
      </w:tblGrid>
      <w:tr w:rsidR="00285BFD" w:rsidRPr="006408EF" w:rsidTr="0048626B">
        <w:trPr>
          <w:trHeight w:val="38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E2305A" w:rsidRPr="006408EF" w:rsidRDefault="00E2305A" w:rsidP="00285BF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DEFINICIÓN DEL CARGO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E2305A" w:rsidRPr="006408EF" w:rsidRDefault="00E2305A" w:rsidP="00285BFD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E2305A" w:rsidRPr="006408EF" w:rsidRDefault="00E2305A" w:rsidP="00285BFD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CONOCIMIENTOS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E2305A" w:rsidRPr="006408EF" w:rsidRDefault="00E2305A" w:rsidP="00285BFD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COMPETENCIAS</w:t>
            </w:r>
          </w:p>
        </w:tc>
      </w:tr>
      <w:tr w:rsidR="00821115" w:rsidRPr="006408EF" w:rsidTr="0048626B">
        <w:trPr>
          <w:trHeight w:val="422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115" w:rsidRPr="006408EF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Propósito:</w:t>
            </w: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625349" w:rsidRDefault="00625349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821115" w:rsidRPr="006408EF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 xml:space="preserve">Ubicación en la estructura </w:t>
            </w:r>
            <w:r w:rsidR="008E6EE6" w:rsidRPr="006408EF">
              <w:rPr>
                <w:rFonts w:ascii="Century Gothic" w:hAnsi="Century Gothic" w:cs="Arial"/>
                <w:b/>
                <w:sz w:val="18"/>
                <w:szCs w:val="18"/>
              </w:rPr>
              <w:t>o</w:t>
            </w: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rganizacional:</w:t>
            </w: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48626B" w:rsidRDefault="0048626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821115" w:rsidRPr="006408EF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Clientes Externos:</w:t>
            </w:r>
          </w:p>
          <w:p w:rsidR="00821115" w:rsidRDefault="00821115" w:rsidP="00285BFD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48626B" w:rsidRPr="006408EF" w:rsidRDefault="0048626B" w:rsidP="00285BFD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821115" w:rsidRDefault="00821115" w:rsidP="000C0193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Clientes Internos:</w:t>
            </w:r>
          </w:p>
          <w:p w:rsidR="0048626B" w:rsidRDefault="0048626B" w:rsidP="000C0193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39452C" w:rsidRDefault="0039452C" w:rsidP="000C0193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48626B" w:rsidRPr="006408EF" w:rsidRDefault="0048626B" w:rsidP="000C01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349" w:rsidRDefault="00625349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62534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21115" w:rsidRPr="006408EF" w:rsidRDefault="00821115" w:rsidP="000C019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15" w:rsidRPr="006408EF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Perfil Académico:</w:t>
            </w: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763CBB" w:rsidRDefault="00763CB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821115" w:rsidRPr="006408EF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Generales:</w:t>
            </w:r>
          </w:p>
          <w:p w:rsidR="00763CBB" w:rsidRDefault="00763CBB" w:rsidP="00285BFD">
            <w:pPr>
              <w:rPr>
                <w:rFonts w:ascii="Arial" w:hAnsi="Arial" w:cs="Arial"/>
                <w:sz w:val="18"/>
                <w:szCs w:val="18"/>
              </w:rPr>
            </w:pPr>
          </w:p>
          <w:p w:rsidR="00763CBB" w:rsidRDefault="00763CBB" w:rsidP="00285BFD">
            <w:pPr>
              <w:rPr>
                <w:rFonts w:ascii="Arial" w:hAnsi="Arial" w:cs="Arial"/>
                <w:sz w:val="18"/>
                <w:szCs w:val="18"/>
              </w:rPr>
            </w:pPr>
          </w:p>
          <w:p w:rsidR="0048626B" w:rsidRDefault="0048626B" w:rsidP="00285BFD">
            <w:pPr>
              <w:rPr>
                <w:rFonts w:ascii="Arial" w:hAnsi="Arial" w:cs="Arial"/>
                <w:sz w:val="18"/>
                <w:szCs w:val="18"/>
              </w:rPr>
            </w:pPr>
          </w:p>
          <w:p w:rsidR="00821115" w:rsidRDefault="00821115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408EF">
              <w:rPr>
                <w:rFonts w:ascii="Century Gothic" w:hAnsi="Century Gothic" w:cs="Arial"/>
                <w:b/>
                <w:sz w:val="18"/>
                <w:szCs w:val="18"/>
              </w:rPr>
              <w:t>Específicos:</w:t>
            </w:r>
          </w:p>
          <w:p w:rsidR="00F501B2" w:rsidRPr="0060536F" w:rsidRDefault="00F501B2" w:rsidP="00F501B2">
            <w:pPr>
              <w:pStyle w:val="Default"/>
              <w:numPr>
                <w:ilvl w:val="0"/>
                <w:numId w:val="11"/>
              </w:numPr>
              <w:jc w:val="both"/>
              <w:rPr>
                <w:sz w:val="18"/>
                <w:szCs w:val="18"/>
              </w:rPr>
            </w:pPr>
            <w:r w:rsidRPr="0060536F">
              <w:rPr>
                <w:sz w:val="18"/>
                <w:szCs w:val="18"/>
              </w:rPr>
              <w:t>Conocimientos en Norma: ISO 9001, ISO 22000, BASC, HACCP,</w:t>
            </w:r>
            <w:r>
              <w:rPr>
                <w:sz w:val="18"/>
                <w:szCs w:val="18"/>
              </w:rPr>
              <w:t xml:space="preserve"> BPF.</w:t>
            </w:r>
          </w:p>
          <w:p w:rsidR="00F501B2" w:rsidRPr="0060536F" w:rsidRDefault="00F501B2" w:rsidP="00F501B2">
            <w:pPr>
              <w:pStyle w:val="Default"/>
              <w:numPr>
                <w:ilvl w:val="0"/>
                <w:numId w:val="1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Alcohol, Tabaco y otras drogas.</w:t>
            </w:r>
          </w:p>
          <w:p w:rsidR="00F501B2" w:rsidRPr="0060536F" w:rsidRDefault="00F501B2" w:rsidP="00F501B2">
            <w:pPr>
              <w:pStyle w:val="Default"/>
              <w:numPr>
                <w:ilvl w:val="0"/>
                <w:numId w:val="11"/>
              </w:numPr>
              <w:jc w:val="both"/>
              <w:rPr>
                <w:sz w:val="18"/>
                <w:szCs w:val="18"/>
              </w:rPr>
            </w:pPr>
            <w:r w:rsidRPr="0060536F">
              <w:rPr>
                <w:sz w:val="18"/>
                <w:szCs w:val="18"/>
              </w:rPr>
              <w:t>Gestión de Riesgos.</w:t>
            </w:r>
          </w:p>
          <w:p w:rsidR="0048626B" w:rsidRDefault="0048626B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48626B" w:rsidRPr="006408EF" w:rsidRDefault="00F501B2" w:rsidP="00285BFD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821115" w:rsidRPr="006408EF" w:rsidRDefault="00821115" w:rsidP="000C0193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26B" w:rsidRPr="0048626B" w:rsidRDefault="0048626B" w:rsidP="0048626B">
            <w:pPr>
              <w:tabs>
                <w:tab w:val="right" w:pos="3710"/>
              </w:tabs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Comportamiento </w:t>
            </w:r>
            <w:r w:rsidRPr="0048626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Alkes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:</w:t>
            </w:r>
            <w:r w:rsidRPr="0048626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             Nivel</w:t>
            </w:r>
          </w:p>
          <w:p w:rsidR="0048626B" w:rsidRPr="00625349" w:rsidRDefault="00B07550" w:rsidP="0048626B">
            <w:pPr>
              <w:tabs>
                <w:tab w:val="right" w:pos="3710"/>
              </w:tabs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25349"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877655" wp14:editId="17D39EFB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60960</wp:posOffset>
                      </wp:positionV>
                      <wp:extent cx="295275" cy="1571625"/>
                      <wp:effectExtent l="0" t="0" r="28575" b="28575"/>
                      <wp:wrapNone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57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txbx>
                              <w:txbxContent>
                                <w:p w:rsidR="0048626B" w:rsidRPr="00331970" w:rsidRDefault="0048626B" w:rsidP="004862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137.95pt;margin-top:4.8pt;width:23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">
                      <v:textbox>
                        <w:txbxContent>
                          <w:p w:rsidR="0048626B" w:rsidRPr="00331970" w:rsidRDefault="0048626B" w:rsidP="004862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26B" w:rsidRPr="00625349">
              <w:rPr>
                <w:rFonts w:ascii="Arial" w:hAnsi="Arial" w:cs="Arial"/>
                <w:b/>
                <w:noProof/>
                <w:color w:val="000000" w:themeColor="text1"/>
                <w:sz w:val="18"/>
                <w:szCs w:val="18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448361" wp14:editId="7D70EED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59690</wp:posOffset>
                      </wp:positionV>
                      <wp:extent cx="1638300" cy="1571625"/>
                      <wp:effectExtent l="0" t="0" r="19050" b="28575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57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txbx>
                              <w:txbxContent>
                                <w:p w:rsidR="00B07550" w:rsidRPr="003C7F38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Adaptación y Flexibilidad</w:t>
                                  </w:r>
                                </w:p>
                                <w:p w:rsidR="00B07550" w:rsidRPr="003C7F38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Liderazgo y Trabajo en Equipo</w:t>
                                  </w:r>
                                </w:p>
                                <w:p w:rsidR="00B07550" w:rsidRPr="003C7F38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Orientación al Logro</w:t>
                                  </w:r>
                                </w:p>
                                <w:p w:rsidR="00B07550" w:rsidRPr="003C7F38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Servicio al Cliente</w:t>
                                  </w:r>
                                </w:p>
                                <w:p w:rsidR="00B07550" w:rsidRPr="003C7F38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Orientación Costo Beneficio</w:t>
                                  </w:r>
                                </w:p>
                                <w:p w:rsidR="00B07550" w:rsidRPr="00AC41BB" w:rsidRDefault="00B07550" w:rsidP="00B0755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C7F3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Autodesarrollo y Desarrollo de Otros</w:t>
                                  </w:r>
                                </w:p>
                                <w:p w:rsidR="0048626B" w:rsidRPr="00B07550" w:rsidRDefault="0048626B" w:rsidP="004862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27" type="#_x0000_t202" style="position:absolute;margin-left:1.1pt;margin-top:4.7pt;width:129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">
                      <v:textbox>
                        <w:txbxContent>
                          <w:p w:rsidR="00B07550" w:rsidRPr="003C7F38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Adaptación y Flexibilidad</w:t>
                            </w:r>
                          </w:p>
                          <w:p w:rsidR="00B07550" w:rsidRPr="003C7F38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Liderazgo y Trabajo en Equipo</w:t>
                            </w:r>
                          </w:p>
                          <w:p w:rsidR="00B07550" w:rsidRPr="003C7F38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Orientación al Logro</w:t>
                            </w:r>
                          </w:p>
                          <w:p w:rsidR="00B07550" w:rsidRPr="003C7F38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Servicio al Cliente</w:t>
                            </w:r>
                          </w:p>
                          <w:p w:rsidR="00B07550" w:rsidRPr="003C7F38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Orientación Costo Beneficio</w:t>
                            </w:r>
                          </w:p>
                          <w:p w:rsidR="00B07550" w:rsidRPr="00AC41BB" w:rsidRDefault="00B07550" w:rsidP="00B075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F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Autodesarrollo y Desarrollo de Otros</w:t>
                            </w:r>
                          </w:p>
                          <w:p w:rsidR="0048626B" w:rsidRPr="00B07550" w:rsidRDefault="0048626B" w:rsidP="004862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26B" w:rsidRPr="0062534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                           </w:t>
            </w:r>
          </w:p>
          <w:p w:rsidR="00285BFD" w:rsidRPr="00625349" w:rsidRDefault="00285BFD" w:rsidP="00285BFD">
            <w:pPr>
              <w:tabs>
                <w:tab w:val="left" w:pos="2625"/>
              </w:tabs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48626B" w:rsidRDefault="0048626B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285BFD" w:rsidRPr="00625349" w:rsidRDefault="00285BFD" w:rsidP="00285BFD">
            <w:pPr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2534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Habilidades y Destrezas</w:t>
            </w:r>
            <w:r w:rsidR="0048626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:</w:t>
            </w:r>
          </w:p>
          <w:p w:rsidR="006408EF" w:rsidRPr="00625349" w:rsidRDefault="006408EF" w:rsidP="0048626B">
            <w:pPr>
              <w:spacing w:after="0" w:line="240" w:lineRule="auto"/>
              <w:ind w:left="244"/>
              <w:jc w:val="both"/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B270C" w:rsidRPr="00E2305A" w:rsidRDefault="001B270C" w:rsidP="0039452C">
      <w:pPr>
        <w:jc w:val="both"/>
      </w:pPr>
    </w:p>
    <w:sectPr w:rsidR="001B270C" w:rsidRPr="00E2305A" w:rsidSect="006408EF">
      <w:headerReference w:type="default" r:id="rId9"/>
      <w:footerReference w:type="default" r:id="rId10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D6" w:rsidRDefault="00654AD6" w:rsidP="00E2305A">
      <w:pPr>
        <w:spacing w:after="0" w:line="240" w:lineRule="auto"/>
      </w:pPr>
      <w:r>
        <w:separator/>
      </w:r>
    </w:p>
  </w:endnote>
  <w:endnote w:type="continuationSeparator" w:id="0">
    <w:p w:rsidR="00654AD6" w:rsidRDefault="00654AD6" w:rsidP="00E2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03" w:type="dxa"/>
      <w:tblInd w:w="-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828"/>
      <w:gridCol w:w="3544"/>
      <w:gridCol w:w="3827"/>
      <w:gridCol w:w="3204"/>
    </w:tblGrid>
    <w:tr w:rsidR="00821115" w:rsidRPr="00142125" w:rsidTr="0048626B">
      <w:trPr>
        <w:trHeight w:val="133"/>
      </w:trPr>
      <w:tc>
        <w:tcPr>
          <w:tcW w:w="3828" w:type="dxa"/>
          <w:shd w:val="clear" w:color="auto" w:fill="D9D9D9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Elaborado por:</w:t>
          </w:r>
          <w:r>
            <w:rPr>
              <w:rFonts w:ascii="Century Gothic" w:hAnsi="Century Gothic" w:cs="Arial"/>
              <w:b/>
              <w:sz w:val="16"/>
              <w:szCs w:val="18"/>
            </w:rPr>
            <w:t xml:space="preserve"> </w:t>
          </w:r>
        </w:p>
      </w:tc>
      <w:tc>
        <w:tcPr>
          <w:tcW w:w="3544" w:type="dxa"/>
          <w:shd w:val="clear" w:color="auto" w:fill="D9D9D9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Colaborador:</w:t>
          </w:r>
        </w:p>
      </w:tc>
      <w:tc>
        <w:tcPr>
          <w:tcW w:w="3827" w:type="dxa"/>
          <w:shd w:val="clear" w:color="auto" w:fill="D9D9D9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Revisado por:</w:t>
          </w:r>
        </w:p>
      </w:tc>
      <w:tc>
        <w:tcPr>
          <w:tcW w:w="3204" w:type="dxa"/>
          <w:shd w:val="clear" w:color="auto" w:fill="D9D9D9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Aprobado por:</w:t>
          </w:r>
        </w:p>
      </w:tc>
    </w:tr>
    <w:tr w:rsidR="00821115" w:rsidRPr="00142125" w:rsidTr="0048626B">
      <w:trPr>
        <w:trHeight w:val="330"/>
      </w:trPr>
      <w:tc>
        <w:tcPr>
          <w:tcW w:w="3828" w:type="dxa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 xml:space="preserve">Nombre: </w:t>
          </w:r>
        </w:p>
        <w:p w:rsidR="004D55C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Firma</w:t>
          </w:r>
          <w:r>
            <w:rPr>
              <w:rFonts w:ascii="Century Gothic" w:hAnsi="Century Gothic" w:cs="Arial"/>
              <w:b/>
              <w:sz w:val="16"/>
              <w:szCs w:val="18"/>
            </w:rPr>
            <w:t>:</w:t>
          </w:r>
        </w:p>
      </w:tc>
      <w:tc>
        <w:tcPr>
          <w:tcW w:w="3544" w:type="dxa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Nombre:</w:t>
          </w:r>
        </w:p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Firma:</w:t>
          </w:r>
        </w:p>
      </w:tc>
      <w:tc>
        <w:tcPr>
          <w:tcW w:w="3827" w:type="dxa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Nombre:</w:t>
          </w:r>
          <w:r>
            <w:rPr>
              <w:rFonts w:ascii="Century Gothic" w:hAnsi="Century Gothic" w:cs="Arial"/>
              <w:b/>
              <w:sz w:val="16"/>
              <w:szCs w:val="18"/>
            </w:rPr>
            <w:t xml:space="preserve"> </w:t>
          </w:r>
        </w:p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Firma:</w:t>
          </w:r>
        </w:p>
      </w:tc>
      <w:tc>
        <w:tcPr>
          <w:tcW w:w="3204" w:type="dxa"/>
        </w:tcPr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Nombre:</w:t>
          </w:r>
          <w:r>
            <w:rPr>
              <w:rFonts w:ascii="Century Gothic" w:hAnsi="Century Gothic" w:cs="Arial"/>
              <w:b/>
              <w:sz w:val="16"/>
              <w:szCs w:val="18"/>
            </w:rPr>
            <w:t xml:space="preserve"> </w:t>
          </w:r>
        </w:p>
        <w:p w:rsidR="00821115" w:rsidRPr="00AF1867" w:rsidRDefault="00821115" w:rsidP="00821115">
          <w:pPr>
            <w:rPr>
              <w:rFonts w:ascii="Century Gothic" w:hAnsi="Century Gothic" w:cs="Arial"/>
              <w:b/>
              <w:sz w:val="16"/>
              <w:szCs w:val="18"/>
            </w:rPr>
          </w:pPr>
          <w:r w:rsidRPr="00AF1867">
            <w:rPr>
              <w:rFonts w:ascii="Century Gothic" w:hAnsi="Century Gothic" w:cs="Arial"/>
              <w:b/>
              <w:sz w:val="16"/>
              <w:szCs w:val="18"/>
            </w:rPr>
            <w:t>Firma:</w:t>
          </w:r>
        </w:p>
      </w:tc>
    </w:tr>
  </w:tbl>
  <w:p w:rsidR="00821115" w:rsidRDefault="008211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D6" w:rsidRDefault="00654AD6" w:rsidP="00E2305A">
      <w:pPr>
        <w:spacing w:after="0" w:line="240" w:lineRule="auto"/>
      </w:pPr>
      <w:r>
        <w:separator/>
      </w:r>
    </w:p>
  </w:footnote>
  <w:footnote w:type="continuationSeparator" w:id="0">
    <w:p w:rsidR="00654AD6" w:rsidRDefault="00654AD6" w:rsidP="00E2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05A" w:rsidRDefault="00E2305A">
    <w:pPr>
      <w:pStyle w:val="Encabezado"/>
    </w:pPr>
  </w:p>
  <w:tbl>
    <w:tblPr>
      <w:tblW w:w="14388" w:type="dxa"/>
      <w:tblInd w:w="-78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50"/>
      <w:gridCol w:w="9878"/>
      <w:gridCol w:w="992"/>
      <w:gridCol w:w="2268"/>
    </w:tblGrid>
    <w:tr w:rsidR="00E2305A" w:rsidRPr="006408EF" w:rsidTr="0048626B">
      <w:trPr>
        <w:trHeight w:val="284"/>
      </w:trPr>
      <w:tc>
        <w:tcPr>
          <w:tcW w:w="1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E2305A" w:rsidRPr="0048626B" w:rsidRDefault="0048626B" w:rsidP="00E2305A">
          <w:pPr>
            <w:rPr>
              <w:rFonts w:ascii="Century Gothic" w:hAnsi="Century Gothic" w:cs="Arial"/>
              <w:b/>
              <w:bCs/>
              <w:color w:val="FFFFFF"/>
              <w:sz w:val="18"/>
              <w:szCs w:val="18"/>
              <w:lang w:val="es-ES"/>
            </w:rPr>
          </w:pPr>
          <w:r w:rsidRPr="0048626B">
            <w:rPr>
              <w:rFonts w:ascii="Helvetica" w:hAnsi="Helvetica" w:cs="Helvetica"/>
              <w:b/>
              <w:noProof/>
              <w:color w:val="000000"/>
              <w:sz w:val="18"/>
              <w:szCs w:val="18"/>
              <w:lang w:eastAsia="es-VE"/>
            </w:rPr>
            <w:t>Logo de la Empresa</w:t>
          </w:r>
        </w:p>
      </w:tc>
      <w:tc>
        <w:tcPr>
          <w:tcW w:w="98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b/>
              <w:bCs/>
              <w:sz w:val="18"/>
              <w:szCs w:val="18"/>
              <w:lang w:val="es-ES"/>
            </w:rPr>
          </w:pPr>
          <w:r w:rsidRPr="006408EF">
            <w:rPr>
              <w:rFonts w:ascii="Century Gothic" w:hAnsi="Century Gothic" w:cs="Arial"/>
              <w:b/>
              <w:bCs/>
              <w:sz w:val="18"/>
              <w:szCs w:val="18"/>
              <w:lang w:val="es-ES"/>
            </w:rPr>
            <w:t>DESCRIPCIÓN Y PERFIL DE COMPETENCIAS DEL CARGO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bCs/>
              <w:sz w:val="18"/>
              <w:szCs w:val="18"/>
              <w:lang w:val="es-ES"/>
            </w:rPr>
          </w:pPr>
          <w:r w:rsidRPr="006408EF">
            <w:rPr>
              <w:rFonts w:ascii="Century Gothic" w:hAnsi="Century Gothic" w:cs="Arial"/>
              <w:bCs/>
              <w:sz w:val="18"/>
              <w:szCs w:val="18"/>
              <w:lang w:val="es-ES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E2305A" w:rsidRDefault="00E2305A" w:rsidP="005C77FB">
          <w:pPr>
            <w:spacing w:after="0"/>
            <w:jc w:val="center"/>
            <w:rPr>
              <w:rFonts w:ascii="Century Gothic" w:hAnsi="Century Gothic" w:cs="Arial"/>
              <w:bCs/>
              <w:sz w:val="18"/>
              <w:szCs w:val="18"/>
              <w:lang w:val="es-ES"/>
            </w:rPr>
          </w:pPr>
          <w:r w:rsidRPr="006408EF">
            <w:rPr>
              <w:rFonts w:ascii="Century Gothic" w:hAnsi="Century Gothic" w:cs="Arial"/>
              <w:bCs/>
              <w:sz w:val="18"/>
              <w:szCs w:val="18"/>
              <w:lang w:val="es-ES"/>
            </w:rPr>
            <w:t>F-GH-015</w:t>
          </w:r>
        </w:p>
        <w:p w:rsidR="005C77FB" w:rsidRPr="006408EF" w:rsidRDefault="005C77FB" w:rsidP="005C77FB">
          <w:pPr>
            <w:spacing w:after="0"/>
            <w:jc w:val="center"/>
            <w:rPr>
              <w:rFonts w:ascii="Century Gothic" w:hAnsi="Century Gothic" w:cs="Arial"/>
              <w:bCs/>
              <w:sz w:val="18"/>
              <w:szCs w:val="18"/>
              <w:lang w:val="es-ES"/>
            </w:rPr>
          </w:pPr>
          <w:r>
            <w:rPr>
              <w:rFonts w:ascii="Century Gothic" w:hAnsi="Century Gothic" w:cs="Arial"/>
              <w:bCs/>
              <w:sz w:val="18"/>
              <w:szCs w:val="18"/>
              <w:lang w:val="es-ES"/>
            </w:rPr>
            <w:t>REV 2.2018</w:t>
          </w:r>
        </w:p>
      </w:tc>
    </w:tr>
    <w:tr w:rsidR="00E2305A" w:rsidRPr="006408EF" w:rsidTr="0048626B">
      <w:trPr>
        <w:trHeight w:val="297"/>
      </w:trPr>
      <w:tc>
        <w:tcPr>
          <w:tcW w:w="125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E2305A" w:rsidRPr="006408EF" w:rsidRDefault="00E2305A" w:rsidP="00E2305A">
          <w:pPr>
            <w:jc w:val="right"/>
            <w:rPr>
              <w:rFonts w:ascii="Century Gothic" w:hAnsi="Century Gothic" w:cs="Arial"/>
              <w:b/>
              <w:bCs/>
              <w:noProof/>
              <w:color w:val="FFFFFF"/>
              <w:sz w:val="18"/>
              <w:szCs w:val="18"/>
              <w:lang w:eastAsia="es-VE"/>
            </w:rPr>
          </w:pPr>
        </w:p>
      </w:tc>
      <w:tc>
        <w:tcPr>
          <w:tcW w:w="9878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E2305A" w:rsidRPr="006408EF" w:rsidRDefault="00E2305A" w:rsidP="00E2305A">
          <w:pPr>
            <w:jc w:val="right"/>
            <w:rPr>
              <w:rFonts w:ascii="Century Gothic" w:hAnsi="Century Gothic" w:cs="Arial"/>
              <w:b/>
              <w:bCs/>
              <w:noProof/>
              <w:color w:val="FFFFFF"/>
              <w:sz w:val="18"/>
              <w:szCs w:val="18"/>
              <w:lang w:eastAsia="es-VE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bCs/>
              <w:sz w:val="18"/>
              <w:szCs w:val="18"/>
              <w:lang w:val="es-ES"/>
            </w:rPr>
          </w:pPr>
          <w:r w:rsidRPr="006408EF">
            <w:rPr>
              <w:rFonts w:ascii="Century Gothic" w:hAnsi="Century Gothic" w:cs="Arial"/>
              <w:bCs/>
              <w:sz w:val="18"/>
              <w:szCs w:val="18"/>
              <w:lang w:val="es-ES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bCs/>
              <w:sz w:val="18"/>
              <w:szCs w:val="18"/>
              <w:lang w:val="es-ES"/>
            </w:rPr>
          </w:pPr>
        </w:p>
      </w:tc>
    </w:tr>
  </w:tbl>
  <w:p w:rsidR="00E2305A" w:rsidRDefault="00E2305A" w:rsidP="00E2305A">
    <w:pPr>
      <w:pStyle w:val="Encabezado"/>
      <w:rPr>
        <w:sz w:val="8"/>
      </w:rPr>
    </w:pPr>
  </w:p>
  <w:tbl>
    <w:tblPr>
      <w:tblW w:w="14403" w:type="dxa"/>
      <w:tblInd w:w="-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1"/>
      <w:gridCol w:w="9922"/>
      <w:gridCol w:w="992"/>
      <w:gridCol w:w="709"/>
      <w:gridCol w:w="709"/>
      <w:gridCol w:w="850"/>
    </w:tblGrid>
    <w:tr w:rsidR="006408EF" w:rsidRPr="006408EF" w:rsidTr="0048626B">
      <w:trPr>
        <w:trHeight w:val="274"/>
      </w:trPr>
      <w:tc>
        <w:tcPr>
          <w:tcW w:w="1221" w:type="dxa"/>
        </w:tcPr>
        <w:p w:rsidR="00E2305A" w:rsidRPr="006408EF" w:rsidRDefault="00E2305A" w:rsidP="00E2305A">
          <w:pPr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</w:pPr>
          <w:r w:rsidRPr="006408EF"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  <w:t>Cargo:</w:t>
          </w:r>
        </w:p>
      </w:tc>
      <w:tc>
        <w:tcPr>
          <w:tcW w:w="9922" w:type="dxa"/>
        </w:tcPr>
        <w:p w:rsidR="00E2305A" w:rsidRPr="006408EF" w:rsidRDefault="00E2305A" w:rsidP="00E2305A">
          <w:pPr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</w:p>
      </w:tc>
      <w:tc>
        <w:tcPr>
          <w:tcW w:w="992" w:type="dxa"/>
          <w:vMerge w:val="restart"/>
          <w:tcBorders>
            <w:right w:val="single" w:sz="4" w:space="0" w:color="auto"/>
          </w:tcBorders>
          <w:vAlign w:val="center"/>
        </w:tcPr>
        <w:p w:rsidR="00E2305A" w:rsidRPr="0039452C" w:rsidRDefault="00E2305A" w:rsidP="004D55C5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  <w:r w:rsidRPr="0039452C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>Fecha</w:t>
          </w:r>
          <w:r w:rsidR="004D55C5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 xml:space="preserve"> efectiva</w:t>
          </w:r>
          <w:r w:rsidRPr="0039452C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>:</w:t>
          </w:r>
        </w:p>
      </w:tc>
      <w:tc>
        <w:tcPr>
          <w:tcW w:w="709" w:type="dxa"/>
          <w:tcBorders>
            <w:right w:val="single" w:sz="4" w:space="0" w:color="auto"/>
          </w:tcBorders>
        </w:tcPr>
        <w:p w:rsidR="00E2305A" w:rsidRPr="0039452C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  <w:r w:rsidRPr="0039452C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>Día</w:t>
          </w:r>
        </w:p>
      </w:tc>
      <w:tc>
        <w:tcPr>
          <w:tcW w:w="709" w:type="dxa"/>
          <w:tcBorders>
            <w:right w:val="single" w:sz="4" w:space="0" w:color="auto"/>
          </w:tcBorders>
        </w:tcPr>
        <w:p w:rsidR="00E2305A" w:rsidRPr="0039452C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  <w:r w:rsidRPr="0039452C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>Mes</w:t>
          </w:r>
        </w:p>
      </w:tc>
      <w:tc>
        <w:tcPr>
          <w:tcW w:w="850" w:type="dxa"/>
          <w:tcBorders>
            <w:right w:val="single" w:sz="4" w:space="0" w:color="auto"/>
          </w:tcBorders>
        </w:tcPr>
        <w:p w:rsidR="00E2305A" w:rsidRPr="0039452C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  <w:r w:rsidRPr="0039452C"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  <w:t>Año</w:t>
          </w:r>
        </w:p>
      </w:tc>
    </w:tr>
    <w:tr w:rsidR="006408EF" w:rsidRPr="006408EF" w:rsidTr="0048626B">
      <w:trPr>
        <w:trHeight w:val="87"/>
      </w:trPr>
      <w:tc>
        <w:tcPr>
          <w:tcW w:w="1221" w:type="dxa"/>
        </w:tcPr>
        <w:p w:rsidR="00E2305A" w:rsidRPr="006408EF" w:rsidRDefault="0048626B" w:rsidP="00E2305A">
          <w:pPr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</w:pPr>
          <w:r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  <w:t>Proceso</w:t>
          </w:r>
          <w:r w:rsidR="00E2305A" w:rsidRPr="006408EF"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  <w:t xml:space="preserve">: </w:t>
          </w:r>
        </w:p>
      </w:tc>
      <w:tc>
        <w:tcPr>
          <w:tcW w:w="9922" w:type="dxa"/>
        </w:tcPr>
        <w:p w:rsidR="00E2305A" w:rsidRPr="006408EF" w:rsidRDefault="00E2305A" w:rsidP="00E2305A">
          <w:pPr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</w:p>
      </w:tc>
      <w:tc>
        <w:tcPr>
          <w:tcW w:w="992" w:type="dxa"/>
          <w:vMerge/>
          <w:tcBorders>
            <w:right w:val="single" w:sz="4" w:space="0" w:color="auto"/>
          </w:tcBorders>
          <w:vAlign w:val="center"/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b/>
              <w:color w:val="000000"/>
              <w:sz w:val="18"/>
              <w:szCs w:val="18"/>
              <w:lang w:val="es-ES"/>
            </w:rPr>
          </w:pPr>
        </w:p>
      </w:tc>
      <w:tc>
        <w:tcPr>
          <w:tcW w:w="709" w:type="dxa"/>
          <w:tcBorders>
            <w:right w:val="single" w:sz="4" w:space="0" w:color="auto"/>
          </w:tcBorders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</w:p>
      </w:tc>
      <w:tc>
        <w:tcPr>
          <w:tcW w:w="709" w:type="dxa"/>
          <w:tcBorders>
            <w:right w:val="single" w:sz="4" w:space="0" w:color="auto"/>
          </w:tcBorders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</w:p>
      </w:tc>
      <w:tc>
        <w:tcPr>
          <w:tcW w:w="850" w:type="dxa"/>
          <w:tcBorders>
            <w:right w:val="single" w:sz="4" w:space="0" w:color="auto"/>
          </w:tcBorders>
        </w:tcPr>
        <w:p w:rsidR="00E2305A" w:rsidRPr="006408EF" w:rsidRDefault="00E2305A" w:rsidP="00E2305A">
          <w:pPr>
            <w:jc w:val="center"/>
            <w:rPr>
              <w:rFonts w:ascii="Century Gothic" w:hAnsi="Century Gothic" w:cs="Arial"/>
              <w:color w:val="000000"/>
              <w:sz w:val="18"/>
              <w:szCs w:val="18"/>
              <w:lang w:val="es-ES"/>
            </w:rPr>
          </w:pPr>
        </w:p>
      </w:tc>
    </w:tr>
  </w:tbl>
  <w:p w:rsidR="00E2305A" w:rsidRDefault="00E2305A" w:rsidP="006253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4699"/>
    <w:multiLevelType w:val="hybridMultilevel"/>
    <w:tmpl w:val="72C45EC2"/>
    <w:lvl w:ilvl="0" w:tplc="FFFFFFFF">
      <w:start w:val="1"/>
      <w:numFmt w:val="bullet"/>
      <w:pStyle w:val="Listaconvietas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E6C07"/>
    <w:multiLevelType w:val="hybridMultilevel"/>
    <w:tmpl w:val="1026EDAE"/>
    <w:lvl w:ilvl="0" w:tplc="D89C7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25D2B"/>
    <w:multiLevelType w:val="hybridMultilevel"/>
    <w:tmpl w:val="E12C1A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60A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444004"/>
    <w:multiLevelType w:val="hybridMultilevel"/>
    <w:tmpl w:val="D2F0CD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75C8E"/>
    <w:multiLevelType w:val="hybridMultilevel"/>
    <w:tmpl w:val="E9CAA850"/>
    <w:lvl w:ilvl="0" w:tplc="20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F7B44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A1A41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BE87895"/>
    <w:multiLevelType w:val="hybridMultilevel"/>
    <w:tmpl w:val="DC7292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DD810A5"/>
    <w:multiLevelType w:val="hybridMultilevel"/>
    <w:tmpl w:val="8E84CA1A"/>
    <w:lvl w:ilvl="0" w:tplc="20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>
    <w:nsid w:val="7E7C2A2A"/>
    <w:multiLevelType w:val="hybridMultilevel"/>
    <w:tmpl w:val="AFA6DF6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5A"/>
    <w:rsid w:val="00043CED"/>
    <w:rsid w:val="000C0193"/>
    <w:rsid w:val="001B270C"/>
    <w:rsid w:val="00285BFD"/>
    <w:rsid w:val="003929D2"/>
    <w:rsid w:val="0039452C"/>
    <w:rsid w:val="0042023B"/>
    <w:rsid w:val="0045228C"/>
    <w:rsid w:val="0048626B"/>
    <w:rsid w:val="004D55C5"/>
    <w:rsid w:val="00524523"/>
    <w:rsid w:val="005C77FB"/>
    <w:rsid w:val="00625349"/>
    <w:rsid w:val="00626848"/>
    <w:rsid w:val="006408EF"/>
    <w:rsid w:val="00654AD6"/>
    <w:rsid w:val="00763CBB"/>
    <w:rsid w:val="0079625F"/>
    <w:rsid w:val="00821115"/>
    <w:rsid w:val="008E6EE6"/>
    <w:rsid w:val="00B07550"/>
    <w:rsid w:val="00E2305A"/>
    <w:rsid w:val="00E3002D"/>
    <w:rsid w:val="00F27BA1"/>
    <w:rsid w:val="00F501B2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05A"/>
  </w:style>
  <w:style w:type="paragraph" w:styleId="Piedepgina">
    <w:name w:val="footer"/>
    <w:basedOn w:val="Normal"/>
    <w:link w:val="PiedepginaCar"/>
    <w:uiPriority w:val="99"/>
    <w:unhideWhenUsed/>
    <w:rsid w:val="00E23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05A"/>
  </w:style>
  <w:style w:type="paragraph" w:customStyle="1" w:styleId="Default">
    <w:name w:val="Default"/>
    <w:rsid w:val="00E2305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aconvietas">
    <w:name w:val="List Bullet"/>
    <w:basedOn w:val="Normal"/>
    <w:rsid w:val="00E2305A"/>
    <w:pPr>
      <w:numPr>
        <w:numId w:val="1"/>
      </w:numPr>
      <w:tabs>
        <w:tab w:val="left" w:pos="284"/>
      </w:tabs>
      <w:spacing w:before="60" w:after="6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05A"/>
  </w:style>
  <w:style w:type="paragraph" w:styleId="Piedepgina">
    <w:name w:val="footer"/>
    <w:basedOn w:val="Normal"/>
    <w:link w:val="PiedepginaCar"/>
    <w:uiPriority w:val="99"/>
    <w:unhideWhenUsed/>
    <w:rsid w:val="00E23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05A"/>
  </w:style>
  <w:style w:type="paragraph" w:customStyle="1" w:styleId="Default">
    <w:name w:val="Default"/>
    <w:rsid w:val="00E2305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aconvietas">
    <w:name w:val="List Bullet"/>
    <w:basedOn w:val="Normal"/>
    <w:rsid w:val="00E2305A"/>
    <w:pPr>
      <w:numPr>
        <w:numId w:val="1"/>
      </w:numPr>
      <w:tabs>
        <w:tab w:val="left" w:pos="284"/>
      </w:tabs>
      <w:spacing w:before="60" w:after="6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08C6-A3AE-4F4E-84B4-68942A00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Tapia; Johanner Carrizalez</dc:creator>
  <cp:lastModifiedBy>Marihan Quintero</cp:lastModifiedBy>
  <cp:revision>4</cp:revision>
  <dcterms:created xsi:type="dcterms:W3CDTF">2018-05-18T21:00:00Z</dcterms:created>
  <dcterms:modified xsi:type="dcterms:W3CDTF">2018-06-05T18:46:00Z</dcterms:modified>
</cp:coreProperties>
</file>