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BCC" w:rsidRDefault="00376BCC" w:rsidP="00376BCC">
      <w:pPr>
        <w:jc w:val="center"/>
        <w:rPr>
          <w:rFonts w:ascii="Tahoma" w:hAnsi="Tahoma" w:cs="Tahoma"/>
          <w:sz w:val="52"/>
          <w:szCs w:val="52"/>
        </w:rPr>
      </w:pPr>
    </w:p>
    <w:p w:rsidR="00376BCC" w:rsidRDefault="00376BCC" w:rsidP="00376BCC">
      <w:pPr>
        <w:jc w:val="center"/>
        <w:rPr>
          <w:rFonts w:ascii="Tahoma" w:hAnsi="Tahoma" w:cs="Tahoma"/>
          <w:sz w:val="52"/>
          <w:szCs w:val="52"/>
        </w:rPr>
      </w:pPr>
    </w:p>
    <w:p w:rsidR="00376BCC" w:rsidRDefault="00376BCC" w:rsidP="00376BCC">
      <w:pPr>
        <w:jc w:val="center"/>
        <w:rPr>
          <w:rFonts w:ascii="Tahoma" w:hAnsi="Tahoma" w:cs="Tahoma"/>
          <w:sz w:val="52"/>
          <w:szCs w:val="52"/>
        </w:rPr>
      </w:pPr>
    </w:p>
    <w:p w:rsidR="007131A3" w:rsidRPr="00376BCC" w:rsidRDefault="007131A3" w:rsidP="00376BCC">
      <w:pPr>
        <w:jc w:val="center"/>
        <w:rPr>
          <w:rFonts w:ascii="Tahoma" w:hAnsi="Tahoma" w:cs="Tahoma"/>
          <w:sz w:val="52"/>
          <w:szCs w:val="52"/>
        </w:rPr>
      </w:pPr>
      <w:r w:rsidRPr="00376BCC">
        <w:rPr>
          <w:rFonts w:ascii="Tahoma" w:hAnsi="Tahoma" w:cs="Tahoma"/>
          <w:sz w:val="52"/>
          <w:szCs w:val="52"/>
        </w:rPr>
        <w:t xml:space="preserve">Aplicación </w:t>
      </w:r>
      <w:r w:rsidR="00292CAF">
        <w:rPr>
          <w:rFonts w:ascii="Tahoma" w:hAnsi="Tahoma" w:cs="Tahoma"/>
          <w:sz w:val="52"/>
          <w:szCs w:val="52"/>
        </w:rPr>
        <w:t>importar las cuentas contables de clientes a su empresa de contabilidad correspondiente</w:t>
      </w:r>
    </w:p>
    <w:p w:rsidR="00376BCC" w:rsidRDefault="00376BCC"/>
    <w:p w:rsidR="000E3577" w:rsidRPr="00376BCC" w:rsidRDefault="007131A3" w:rsidP="00376BCC">
      <w:pPr>
        <w:jc w:val="center"/>
        <w:rPr>
          <w:rFonts w:ascii="Tahoma" w:hAnsi="Tahoma" w:cs="Tahoma"/>
          <w:sz w:val="48"/>
          <w:szCs w:val="48"/>
        </w:rPr>
      </w:pPr>
      <w:r w:rsidRPr="00376BCC">
        <w:rPr>
          <w:rFonts w:ascii="Tahoma" w:hAnsi="Tahoma" w:cs="Tahoma"/>
          <w:sz w:val="48"/>
          <w:szCs w:val="48"/>
        </w:rPr>
        <w:t xml:space="preserve">Manual de </w:t>
      </w:r>
      <w:r w:rsidR="00DA4C06">
        <w:rPr>
          <w:rFonts w:ascii="Tahoma" w:hAnsi="Tahoma" w:cs="Tahoma"/>
          <w:sz w:val="48"/>
          <w:szCs w:val="48"/>
        </w:rPr>
        <w:t>configuración</w:t>
      </w:r>
    </w:p>
    <w:p w:rsidR="007131A3" w:rsidRDefault="007131A3">
      <w:r>
        <w:br w:type="page"/>
      </w:r>
    </w:p>
    <w:p w:rsidR="00376BCC" w:rsidRDefault="00E74468" w:rsidP="00376BCC">
      <w:pPr>
        <w:jc w:val="both"/>
        <w:rPr>
          <w:rFonts w:ascii="Tahoma" w:hAnsi="Tahoma" w:cs="Tahoma"/>
          <w:noProof/>
          <w:sz w:val="20"/>
          <w:szCs w:val="20"/>
          <w:lang w:eastAsia="es-MX"/>
        </w:rPr>
      </w:pPr>
      <w:r>
        <w:rPr>
          <w:rFonts w:ascii="Tahoma" w:hAnsi="Tahoma" w:cs="Tahoma"/>
          <w:noProof/>
          <w:sz w:val="20"/>
          <w:szCs w:val="20"/>
          <w:lang w:eastAsia="es-MX"/>
        </w:rPr>
        <w:lastRenderedPageBreak/>
        <w:t>Para la correcta configuracion de la aplicación de cuentas contables para las sucursales, se deberá utilizar el programa AdminACC.</w:t>
      </w:r>
    </w:p>
    <w:p w:rsidR="00E74468" w:rsidRDefault="00E74468" w:rsidP="00376BCC">
      <w:pPr>
        <w:jc w:val="both"/>
        <w:rPr>
          <w:rFonts w:ascii="Tahoma" w:hAnsi="Tahoma" w:cs="Tahoma"/>
          <w:noProof/>
          <w:sz w:val="20"/>
          <w:szCs w:val="20"/>
          <w:lang w:eastAsia="es-MX"/>
        </w:rPr>
      </w:pPr>
      <w:r>
        <w:rPr>
          <w:rFonts w:ascii="Tahoma" w:hAnsi="Tahoma" w:cs="Tahoma"/>
          <w:noProof/>
          <w:sz w:val="20"/>
          <w:szCs w:val="20"/>
          <w:lang w:eastAsia="es-MX"/>
        </w:rPr>
        <w:t>A continuacion se establecen los detalles de la configuración.</w:t>
      </w:r>
    </w:p>
    <w:p w:rsidR="009E4EA7" w:rsidRDefault="00292CAF" w:rsidP="0047232A">
      <w:pPr>
        <w:jc w:val="both"/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s-MX"/>
        </w:rPr>
      </w:pPr>
      <w:r>
        <w:rPr>
          <w:rFonts w:ascii="Tahoma" w:hAnsi="Tahoma" w:cs="Tahoma"/>
          <w:noProof/>
          <w:sz w:val="20"/>
          <w:szCs w:val="20"/>
          <w:lang w:eastAsia="es-MX"/>
        </w:rPr>
        <w:t xml:space="preserve">Solo deberá crearse la configuracion para la conexión a la base de datos </w:t>
      </w:r>
      <w:r w:rsidRPr="00292CAF">
        <w:rPr>
          <w:rFonts w:ascii="Tahoma" w:hAnsi="Tahoma" w:cs="Tahoma"/>
          <w:b/>
          <w:i/>
          <w:noProof/>
          <w:sz w:val="20"/>
          <w:szCs w:val="20"/>
          <w:lang w:eastAsia="es-MX"/>
        </w:rPr>
        <w:t>corrales_cuentascontables</w:t>
      </w:r>
      <w:r>
        <w:rPr>
          <w:rFonts w:ascii="Tahoma" w:hAnsi="Tahoma" w:cs="Tahoma"/>
          <w:noProof/>
          <w:sz w:val="20"/>
          <w:szCs w:val="20"/>
          <w:lang w:eastAsia="es-MX"/>
        </w:rPr>
        <w:t xml:space="preserve"> del portal </w:t>
      </w:r>
      <w:r w:rsidRPr="00292CAF">
        <w:rPr>
          <w:rFonts w:ascii="Tahoma" w:hAnsi="Tahoma" w:cs="Tahoma"/>
          <w:b/>
          <w:i/>
          <w:noProof/>
          <w:sz w:val="20"/>
          <w:szCs w:val="20"/>
          <w:lang w:eastAsia="es-MX"/>
        </w:rPr>
        <w:t>loscorrales.com.mx.</w:t>
      </w:r>
    </w:p>
    <w:p w:rsidR="00B95246" w:rsidRPr="0047232A" w:rsidRDefault="00B95246" w:rsidP="009E4EA7">
      <w:pPr>
        <w:pStyle w:val="Ttulo1"/>
        <w:jc w:val="center"/>
        <w:rPr>
          <w:rFonts w:ascii="Tahoma" w:hAnsi="Tahoma" w:cs="Tahoma"/>
          <w:color w:val="632423" w:themeColor="accent2" w:themeShade="80"/>
          <w:sz w:val="32"/>
          <w:szCs w:val="32"/>
        </w:rPr>
      </w:pPr>
      <w:r w:rsidRPr="0047232A">
        <w:rPr>
          <w:rFonts w:ascii="Tahoma" w:hAnsi="Tahoma" w:cs="Tahoma"/>
          <w:color w:val="632423" w:themeColor="accent2" w:themeShade="80"/>
          <w:sz w:val="32"/>
          <w:szCs w:val="32"/>
        </w:rPr>
        <w:t>Configuracion de Mysql</w:t>
      </w:r>
    </w:p>
    <w:p w:rsidR="009E4EA7" w:rsidRPr="0047232A" w:rsidRDefault="009E4EA7" w:rsidP="009E4EA7">
      <w:pPr>
        <w:jc w:val="center"/>
        <w:rPr>
          <w:rFonts w:ascii="Tahoma" w:hAnsi="Tahoma" w:cs="Tahoma"/>
          <w:sz w:val="20"/>
          <w:szCs w:val="20"/>
          <w:lang w:eastAsia="es-MX"/>
        </w:rPr>
      </w:pPr>
      <w:r w:rsidRPr="0047232A">
        <w:rPr>
          <w:rFonts w:ascii="Tahoma" w:hAnsi="Tahoma" w:cs="Tahoma"/>
          <w:noProof/>
          <w:sz w:val="20"/>
          <w:szCs w:val="20"/>
          <w:lang w:eastAsia="es-MX"/>
        </w:rPr>
        <w:drawing>
          <wp:inline distT="0" distB="0" distL="0" distR="0">
            <wp:extent cx="4505954" cy="3486637"/>
            <wp:effectExtent l="19050" t="0" r="8896" b="0"/>
            <wp:docPr id="8" name="7 Imagen" descr="Screen 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Mysq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A7" w:rsidRPr="0047232A" w:rsidRDefault="009E4EA7" w:rsidP="009E4EA7">
      <w:pPr>
        <w:pStyle w:val="Prrafodelista"/>
        <w:numPr>
          <w:ilvl w:val="0"/>
          <w:numId w:val="5"/>
        </w:numPr>
        <w:rPr>
          <w:rFonts w:ascii="Tahoma" w:hAnsi="Tahoma" w:cs="Tahoma"/>
          <w:sz w:val="20"/>
          <w:szCs w:val="20"/>
          <w:lang w:eastAsia="es-MX"/>
        </w:rPr>
      </w:pPr>
      <w:r w:rsidRPr="0047232A">
        <w:rPr>
          <w:rFonts w:ascii="Tahoma" w:hAnsi="Tahoma" w:cs="Tahoma"/>
          <w:sz w:val="20"/>
          <w:szCs w:val="20"/>
          <w:lang w:eastAsia="es-MX"/>
        </w:rPr>
        <w:t>En el apartado “</w:t>
      </w:r>
      <w:r w:rsidRPr="0047232A">
        <w:rPr>
          <w:rFonts w:ascii="Tahoma" w:hAnsi="Tahoma" w:cs="Tahoma"/>
          <w:b/>
          <w:sz w:val="20"/>
          <w:szCs w:val="20"/>
          <w:lang w:eastAsia="es-MX"/>
        </w:rPr>
        <w:t>Nombre</w:t>
      </w:r>
      <w:r w:rsidRPr="0047232A">
        <w:rPr>
          <w:rFonts w:ascii="Tahoma" w:hAnsi="Tahoma" w:cs="Tahoma"/>
          <w:sz w:val="20"/>
          <w:szCs w:val="20"/>
          <w:lang w:eastAsia="es-MX"/>
        </w:rPr>
        <w:t xml:space="preserve">” deberá  asignarse un nombre para la conexión al servidor </w:t>
      </w:r>
      <w:proofErr w:type="spellStart"/>
      <w:r w:rsidRPr="0047232A">
        <w:rPr>
          <w:rFonts w:ascii="Tahoma" w:hAnsi="Tahoma" w:cs="Tahoma"/>
          <w:sz w:val="20"/>
          <w:szCs w:val="20"/>
          <w:lang w:eastAsia="es-MX"/>
        </w:rPr>
        <w:t>Mysql</w:t>
      </w:r>
      <w:proofErr w:type="spellEnd"/>
      <w:r w:rsidRPr="0047232A">
        <w:rPr>
          <w:rFonts w:ascii="Tahoma" w:hAnsi="Tahoma" w:cs="Tahoma"/>
          <w:sz w:val="20"/>
          <w:szCs w:val="20"/>
          <w:lang w:eastAsia="es-MX"/>
        </w:rPr>
        <w:t xml:space="preserve"> del portal.</w:t>
      </w:r>
    </w:p>
    <w:p w:rsidR="009E4EA7" w:rsidRPr="0047232A" w:rsidRDefault="009E4EA7" w:rsidP="009E4EA7">
      <w:pPr>
        <w:pStyle w:val="Prrafodelista"/>
        <w:rPr>
          <w:rFonts w:ascii="Tahoma" w:hAnsi="Tahoma" w:cs="Tahoma"/>
          <w:sz w:val="20"/>
          <w:szCs w:val="20"/>
          <w:lang w:eastAsia="es-MX"/>
        </w:rPr>
      </w:pPr>
    </w:p>
    <w:p w:rsidR="009E4EA7" w:rsidRPr="0047232A" w:rsidRDefault="009E4EA7" w:rsidP="009E4EA7">
      <w:pPr>
        <w:pStyle w:val="Prrafodelista"/>
        <w:numPr>
          <w:ilvl w:val="0"/>
          <w:numId w:val="5"/>
        </w:numPr>
        <w:rPr>
          <w:rFonts w:ascii="Tahoma" w:hAnsi="Tahoma" w:cs="Tahoma"/>
          <w:sz w:val="20"/>
          <w:szCs w:val="20"/>
          <w:lang w:eastAsia="es-MX"/>
        </w:rPr>
      </w:pPr>
      <w:r w:rsidRPr="0047232A">
        <w:rPr>
          <w:rFonts w:ascii="Tahoma" w:hAnsi="Tahoma" w:cs="Tahoma"/>
          <w:sz w:val="20"/>
          <w:szCs w:val="20"/>
          <w:lang w:eastAsia="es-MX"/>
        </w:rPr>
        <w:t>En el apartado “</w:t>
      </w:r>
      <w:r w:rsidRPr="0047232A">
        <w:rPr>
          <w:rFonts w:ascii="Tahoma" w:hAnsi="Tahoma" w:cs="Tahoma"/>
          <w:b/>
          <w:sz w:val="20"/>
          <w:szCs w:val="20"/>
          <w:lang w:eastAsia="es-MX"/>
        </w:rPr>
        <w:t>Host</w:t>
      </w:r>
      <w:r w:rsidRPr="0047232A">
        <w:rPr>
          <w:rFonts w:ascii="Tahoma" w:hAnsi="Tahoma" w:cs="Tahoma"/>
          <w:sz w:val="20"/>
          <w:szCs w:val="20"/>
          <w:lang w:eastAsia="es-MX"/>
        </w:rPr>
        <w:t xml:space="preserve">” en nombre del host o la dirección IP del servidor de </w:t>
      </w:r>
      <w:proofErr w:type="spellStart"/>
      <w:r w:rsidRPr="0047232A">
        <w:rPr>
          <w:rFonts w:ascii="Tahoma" w:hAnsi="Tahoma" w:cs="Tahoma"/>
          <w:sz w:val="20"/>
          <w:szCs w:val="20"/>
          <w:lang w:eastAsia="es-MX"/>
        </w:rPr>
        <w:t>Mysql</w:t>
      </w:r>
      <w:proofErr w:type="spellEnd"/>
      <w:r w:rsidRPr="0047232A">
        <w:rPr>
          <w:rFonts w:ascii="Tahoma" w:hAnsi="Tahoma" w:cs="Tahoma"/>
          <w:sz w:val="20"/>
          <w:szCs w:val="20"/>
          <w:lang w:eastAsia="es-MX"/>
        </w:rPr>
        <w:t xml:space="preserve">, en este caso </w:t>
      </w:r>
      <w:r w:rsidRPr="0047232A">
        <w:rPr>
          <w:rFonts w:ascii="Tahoma" w:hAnsi="Tahoma" w:cs="Tahoma"/>
          <w:i/>
          <w:sz w:val="20"/>
          <w:szCs w:val="20"/>
          <w:lang w:eastAsia="es-MX"/>
        </w:rPr>
        <w:t>loscorrales.com.mx.</w:t>
      </w:r>
    </w:p>
    <w:p w:rsidR="009E4EA7" w:rsidRPr="0047232A" w:rsidRDefault="009E4EA7" w:rsidP="009E4EA7">
      <w:pPr>
        <w:pStyle w:val="Prrafodelista"/>
        <w:rPr>
          <w:rFonts w:ascii="Tahoma" w:hAnsi="Tahoma" w:cs="Tahoma"/>
          <w:sz w:val="20"/>
          <w:szCs w:val="20"/>
          <w:lang w:eastAsia="es-MX"/>
        </w:rPr>
      </w:pPr>
    </w:p>
    <w:p w:rsidR="009E4EA7" w:rsidRPr="0047232A" w:rsidRDefault="009E4EA7" w:rsidP="009E4EA7">
      <w:pPr>
        <w:pStyle w:val="Prrafodelista"/>
        <w:numPr>
          <w:ilvl w:val="0"/>
          <w:numId w:val="5"/>
        </w:numPr>
        <w:rPr>
          <w:rFonts w:ascii="Tahoma" w:hAnsi="Tahoma" w:cs="Tahoma"/>
          <w:sz w:val="20"/>
          <w:szCs w:val="20"/>
          <w:lang w:eastAsia="es-MX"/>
        </w:rPr>
      </w:pPr>
      <w:r w:rsidRPr="0047232A">
        <w:rPr>
          <w:rFonts w:ascii="Tahoma" w:hAnsi="Tahoma" w:cs="Tahoma"/>
          <w:sz w:val="20"/>
          <w:szCs w:val="20"/>
          <w:lang w:eastAsia="es-MX"/>
        </w:rPr>
        <w:t>En el apartado “</w:t>
      </w:r>
      <w:r w:rsidRPr="0047232A">
        <w:rPr>
          <w:rFonts w:ascii="Tahoma" w:hAnsi="Tahoma" w:cs="Tahoma"/>
          <w:b/>
          <w:sz w:val="20"/>
          <w:szCs w:val="20"/>
          <w:lang w:eastAsia="es-MX"/>
        </w:rPr>
        <w:t>Usuario</w:t>
      </w:r>
      <w:r w:rsidRPr="0047232A">
        <w:rPr>
          <w:rFonts w:ascii="Tahoma" w:hAnsi="Tahoma" w:cs="Tahoma"/>
          <w:sz w:val="20"/>
          <w:szCs w:val="20"/>
          <w:lang w:eastAsia="es-MX"/>
        </w:rPr>
        <w:t xml:space="preserve">” asignar el usuario con el que se realizará la conexión al servidor </w:t>
      </w:r>
      <w:proofErr w:type="spellStart"/>
      <w:r w:rsidRPr="0047232A">
        <w:rPr>
          <w:rFonts w:ascii="Tahoma" w:hAnsi="Tahoma" w:cs="Tahoma"/>
          <w:sz w:val="20"/>
          <w:szCs w:val="20"/>
          <w:lang w:eastAsia="es-MX"/>
        </w:rPr>
        <w:t>Mysql</w:t>
      </w:r>
      <w:proofErr w:type="spellEnd"/>
      <w:r w:rsidRPr="0047232A">
        <w:rPr>
          <w:rFonts w:ascii="Tahoma" w:hAnsi="Tahoma" w:cs="Tahoma"/>
          <w:sz w:val="20"/>
          <w:szCs w:val="20"/>
          <w:lang w:eastAsia="es-MX"/>
        </w:rPr>
        <w:t xml:space="preserve"> del portal.</w:t>
      </w:r>
    </w:p>
    <w:p w:rsidR="009E4EA7" w:rsidRPr="0047232A" w:rsidRDefault="009E4EA7" w:rsidP="009E4EA7">
      <w:pPr>
        <w:pStyle w:val="Prrafodelista"/>
        <w:rPr>
          <w:rFonts w:ascii="Tahoma" w:hAnsi="Tahoma" w:cs="Tahoma"/>
          <w:sz w:val="20"/>
          <w:szCs w:val="20"/>
          <w:lang w:eastAsia="es-MX"/>
        </w:rPr>
      </w:pPr>
    </w:p>
    <w:p w:rsidR="009E4EA7" w:rsidRPr="0047232A" w:rsidRDefault="009E4EA7" w:rsidP="009E4EA7">
      <w:pPr>
        <w:pStyle w:val="Prrafodelista"/>
        <w:numPr>
          <w:ilvl w:val="0"/>
          <w:numId w:val="5"/>
        </w:numPr>
        <w:rPr>
          <w:rFonts w:ascii="Tahoma" w:hAnsi="Tahoma" w:cs="Tahoma"/>
          <w:sz w:val="20"/>
          <w:szCs w:val="20"/>
          <w:lang w:eastAsia="es-MX"/>
        </w:rPr>
      </w:pPr>
      <w:r w:rsidRPr="0047232A">
        <w:rPr>
          <w:rFonts w:ascii="Tahoma" w:hAnsi="Tahoma" w:cs="Tahoma"/>
          <w:sz w:val="20"/>
          <w:szCs w:val="20"/>
          <w:lang w:eastAsia="es-MX"/>
        </w:rPr>
        <w:t>En el apartado “</w:t>
      </w:r>
      <w:r w:rsidRPr="0047232A">
        <w:rPr>
          <w:rFonts w:ascii="Tahoma" w:hAnsi="Tahoma" w:cs="Tahoma"/>
          <w:b/>
          <w:sz w:val="20"/>
          <w:szCs w:val="20"/>
          <w:lang w:eastAsia="es-MX"/>
        </w:rPr>
        <w:t>Contraseña</w:t>
      </w:r>
      <w:r w:rsidRPr="0047232A">
        <w:rPr>
          <w:rFonts w:ascii="Tahoma" w:hAnsi="Tahoma" w:cs="Tahoma"/>
          <w:sz w:val="20"/>
          <w:szCs w:val="20"/>
          <w:lang w:eastAsia="es-MX"/>
        </w:rPr>
        <w:t xml:space="preserve">” asignar la contraseña para realizar la conexión al servidor </w:t>
      </w:r>
      <w:proofErr w:type="spellStart"/>
      <w:r w:rsidRPr="0047232A">
        <w:rPr>
          <w:rFonts w:ascii="Tahoma" w:hAnsi="Tahoma" w:cs="Tahoma"/>
          <w:sz w:val="20"/>
          <w:szCs w:val="20"/>
          <w:lang w:eastAsia="es-MX"/>
        </w:rPr>
        <w:t>Mysql</w:t>
      </w:r>
      <w:proofErr w:type="spellEnd"/>
      <w:r w:rsidRPr="0047232A">
        <w:rPr>
          <w:rFonts w:ascii="Tahoma" w:hAnsi="Tahoma" w:cs="Tahoma"/>
          <w:sz w:val="20"/>
          <w:szCs w:val="20"/>
          <w:lang w:eastAsia="es-MX"/>
        </w:rPr>
        <w:t xml:space="preserve"> del portal.</w:t>
      </w:r>
    </w:p>
    <w:p w:rsidR="009E4EA7" w:rsidRPr="0047232A" w:rsidRDefault="009E4EA7" w:rsidP="009E4EA7">
      <w:pPr>
        <w:pStyle w:val="Prrafodelista"/>
        <w:rPr>
          <w:rFonts w:ascii="Tahoma" w:hAnsi="Tahoma" w:cs="Tahoma"/>
          <w:sz w:val="20"/>
          <w:szCs w:val="20"/>
          <w:lang w:eastAsia="es-MX"/>
        </w:rPr>
      </w:pPr>
    </w:p>
    <w:p w:rsidR="009E4EA7" w:rsidRPr="0047232A" w:rsidRDefault="009E4EA7" w:rsidP="009E4EA7">
      <w:pPr>
        <w:pStyle w:val="Prrafodelista"/>
        <w:numPr>
          <w:ilvl w:val="0"/>
          <w:numId w:val="5"/>
        </w:numPr>
        <w:rPr>
          <w:rFonts w:ascii="Tahoma" w:hAnsi="Tahoma" w:cs="Tahoma"/>
          <w:sz w:val="20"/>
          <w:szCs w:val="20"/>
          <w:lang w:eastAsia="es-MX"/>
        </w:rPr>
      </w:pPr>
      <w:r w:rsidRPr="0047232A">
        <w:rPr>
          <w:rFonts w:ascii="Tahoma" w:hAnsi="Tahoma" w:cs="Tahoma"/>
          <w:sz w:val="20"/>
          <w:szCs w:val="20"/>
          <w:lang w:eastAsia="es-MX"/>
        </w:rPr>
        <w:t>En el apartado “</w:t>
      </w:r>
      <w:r w:rsidRPr="0047232A">
        <w:rPr>
          <w:rFonts w:ascii="Tahoma" w:hAnsi="Tahoma" w:cs="Tahoma"/>
          <w:b/>
          <w:sz w:val="20"/>
          <w:szCs w:val="20"/>
          <w:lang w:eastAsia="es-MX"/>
        </w:rPr>
        <w:t>Puerto</w:t>
      </w:r>
      <w:r w:rsidRPr="0047232A">
        <w:rPr>
          <w:rFonts w:ascii="Tahoma" w:hAnsi="Tahoma" w:cs="Tahoma"/>
          <w:sz w:val="20"/>
          <w:szCs w:val="20"/>
          <w:lang w:eastAsia="es-MX"/>
        </w:rPr>
        <w:t xml:space="preserve">” asignar el número de puerto para realizar la conexión al servidor </w:t>
      </w:r>
      <w:proofErr w:type="spellStart"/>
      <w:r w:rsidRPr="0047232A">
        <w:rPr>
          <w:rFonts w:ascii="Tahoma" w:hAnsi="Tahoma" w:cs="Tahoma"/>
          <w:sz w:val="20"/>
          <w:szCs w:val="20"/>
          <w:lang w:eastAsia="es-MX"/>
        </w:rPr>
        <w:t>Mysql</w:t>
      </w:r>
      <w:proofErr w:type="spellEnd"/>
      <w:r w:rsidRPr="0047232A">
        <w:rPr>
          <w:rFonts w:ascii="Tahoma" w:hAnsi="Tahoma" w:cs="Tahoma"/>
          <w:sz w:val="20"/>
          <w:szCs w:val="20"/>
          <w:lang w:eastAsia="es-MX"/>
        </w:rPr>
        <w:t xml:space="preserve"> del portal.</w:t>
      </w:r>
    </w:p>
    <w:p w:rsidR="009E4EA7" w:rsidRPr="0047232A" w:rsidRDefault="009E4EA7" w:rsidP="009E4EA7">
      <w:pPr>
        <w:rPr>
          <w:rFonts w:ascii="Tahoma" w:hAnsi="Tahoma" w:cs="Tahoma"/>
          <w:sz w:val="20"/>
          <w:szCs w:val="20"/>
        </w:rPr>
      </w:pPr>
      <w:r w:rsidRPr="0047232A">
        <w:rPr>
          <w:rFonts w:ascii="Tahoma" w:hAnsi="Tahoma" w:cs="Tahoma"/>
          <w:sz w:val="20"/>
          <w:szCs w:val="20"/>
        </w:rPr>
        <w:lastRenderedPageBreak/>
        <w:t xml:space="preserve">Con esta configuración se </w:t>
      </w:r>
      <w:r w:rsidR="00292CAF" w:rsidRPr="0047232A">
        <w:rPr>
          <w:rFonts w:ascii="Tahoma" w:hAnsi="Tahoma" w:cs="Tahoma"/>
          <w:sz w:val="20"/>
          <w:szCs w:val="20"/>
        </w:rPr>
        <w:t>deberá</w:t>
      </w:r>
      <w:r w:rsidRPr="0047232A">
        <w:rPr>
          <w:rFonts w:ascii="Tahoma" w:hAnsi="Tahoma" w:cs="Tahoma"/>
          <w:sz w:val="20"/>
          <w:szCs w:val="20"/>
        </w:rPr>
        <w:t xml:space="preserve"> crear </w:t>
      </w:r>
      <w:r w:rsidR="00292CAF" w:rsidRPr="0047232A">
        <w:rPr>
          <w:rFonts w:ascii="Tahoma" w:hAnsi="Tahoma" w:cs="Tahoma"/>
          <w:sz w:val="20"/>
          <w:szCs w:val="20"/>
        </w:rPr>
        <w:t xml:space="preserve">el archivo </w:t>
      </w:r>
      <w:r w:rsidRPr="0047232A">
        <w:rPr>
          <w:rFonts w:ascii="Tahoma" w:hAnsi="Tahoma" w:cs="Tahoma"/>
          <w:b/>
          <w:i/>
          <w:sz w:val="20"/>
          <w:szCs w:val="20"/>
        </w:rPr>
        <w:t>Dbms.SET</w:t>
      </w:r>
      <w:r w:rsidR="00292CAF" w:rsidRPr="0047232A">
        <w:rPr>
          <w:rFonts w:ascii="Tahoma" w:hAnsi="Tahoma" w:cs="Tahoma"/>
          <w:sz w:val="20"/>
          <w:szCs w:val="20"/>
        </w:rPr>
        <w:t>, que se agregará</w:t>
      </w:r>
      <w:r w:rsidRPr="0047232A">
        <w:rPr>
          <w:rFonts w:ascii="Tahoma" w:hAnsi="Tahoma" w:cs="Tahoma"/>
          <w:sz w:val="20"/>
          <w:szCs w:val="20"/>
        </w:rPr>
        <w:t xml:space="preserve"> a la carpeta “</w:t>
      </w:r>
      <w:proofErr w:type="spellStart"/>
      <w:r w:rsidRPr="0047232A">
        <w:rPr>
          <w:rFonts w:ascii="Tahoma" w:hAnsi="Tahoma" w:cs="Tahoma"/>
          <w:sz w:val="20"/>
          <w:szCs w:val="20"/>
        </w:rPr>
        <w:t>conf</w:t>
      </w:r>
      <w:proofErr w:type="spellEnd"/>
      <w:r w:rsidRPr="0047232A">
        <w:rPr>
          <w:rFonts w:ascii="Tahoma" w:hAnsi="Tahoma" w:cs="Tahoma"/>
          <w:sz w:val="20"/>
          <w:szCs w:val="20"/>
        </w:rPr>
        <w:t xml:space="preserve">” de la aplicación para </w:t>
      </w:r>
      <w:r w:rsidR="00292CAF" w:rsidRPr="0047232A">
        <w:rPr>
          <w:rFonts w:ascii="Tahoma" w:hAnsi="Tahoma" w:cs="Tahoma"/>
          <w:sz w:val="20"/>
          <w:szCs w:val="20"/>
        </w:rPr>
        <w:t xml:space="preserve">la importación de cuentas contables </w:t>
      </w:r>
      <w:r w:rsidRPr="0047232A">
        <w:rPr>
          <w:rFonts w:ascii="Tahoma" w:hAnsi="Tahoma" w:cs="Tahoma"/>
          <w:sz w:val="20"/>
          <w:szCs w:val="20"/>
        </w:rPr>
        <w:t>en Microsip.</w:t>
      </w:r>
    </w:p>
    <w:p w:rsidR="0047232A" w:rsidRPr="0047232A" w:rsidRDefault="00292CAF" w:rsidP="0047232A">
      <w:pPr>
        <w:pStyle w:val="Ttulo1"/>
        <w:jc w:val="center"/>
        <w:rPr>
          <w:rFonts w:ascii="Tahoma" w:hAnsi="Tahoma" w:cs="Tahoma"/>
          <w:color w:val="632423" w:themeColor="accent2" w:themeShade="80"/>
          <w:sz w:val="32"/>
          <w:szCs w:val="32"/>
        </w:rPr>
      </w:pPr>
      <w:proofErr w:type="spellStart"/>
      <w:r w:rsidRPr="0047232A">
        <w:rPr>
          <w:rFonts w:ascii="Tahoma" w:hAnsi="Tahoma" w:cs="Tahoma"/>
          <w:color w:val="632423" w:themeColor="accent2" w:themeShade="80"/>
          <w:sz w:val="32"/>
          <w:szCs w:val="32"/>
        </w:rPr>
        <w:t>ARCHIVO.Config</w:t>
      </w:r>
      <w:proofErr w:type="spellEnd"/>
    </w:p>
    <w:p w:rsidR="00292CAF" w:rsidRDefault="00292CAF" w:rsidP="009E4EA7">
      <w:pPr>
        <w:rPr>
          <w:rFonts w:ascii="Tahoma" w:hAnsi="Tahoma" w:cs="Tahoma"/>
          <w:sz w:val="20"/>
          <w:szCs w:val="20"/>
        </w:rPr>
      </w:pPr>
      <w:r w:rsidRPr="0047232A">
        <w:rPr>
          <w:rFonts w:ascii="Tahoma" w:hAnsi="Tahoma" w:cs="Tahoma"/>
          <w:sz w:val="20"/>
          <w:szCs w:val="20"/>
          <w:u w:val="single"/>
        </w:rPr>
        <w:t>En la carpeta de la aplicación</w:t>
      </w:r>
      <w:r>
        <w:rPr>
          <w:rFonts w:ascii="Tahoma" w:hAnsi="Tahoma" w:cs="Tahoma"/>
          <w:sz w:val="20"/>
          <w:szCs w:val="20"/>
        </w:rPr>
        <w:t xml:space="preserve">, </w:t>
      </w:r>
      <w:r w:rsidR="0047232A">
        <w:rPr>
          <w:rFonts w:ascii="Tahoma" w:hAnsi="Tahoma" w:cs="Tahoma"/>
          <w:sz w:val="20"/>
          <w:szCs w:val="20"/>
        </w:rPr>
        <w:t>existe</w:t>
      </w:r>
      <w:r>
        <w:rPr>
          <w:rFonts w:ascii="Tahoma" w:hAnsi="Tahoma" w:cs="Tahoma"/>
          <w:sz w:val="20"/>
          <w:szCs w:val="20"/>
        </w:rPr>
        <w:t xml:space="preserve"> un archivo con </w:t>
      </w:r>
      <w:r w:rsidR="0047232A">
        <w:rPr>
          <w:rFonts w:ascii="Tahoma" w:hAnsi="Tahoma" w:cs="Tahoma"/>
          <w:sz w:val="20"/>
          <w:szCs w:val="20"/>
        </w:rPr>
        <w:t>extensión</w:t>
      </w:r>
      <w:r>
        <w:rPr>
          <w:rFonts w:ascii="Tahoma" w:hAnsi="Tahoma" w:cs="Tahoma"/>
          <w:sz w:val="20"/>
          <w:szCs w:val="20"/>
        </w:rPr>
        <w:t xml:space="preserve"> “.</w:t>
      </w:r>
      <w:proofErr w:type="spellStart"/>
      <w:r w:rsidRPr="0047232A">
        <w:rPr>
          <w:rFonts w:ascii="Tahoma" w:hAnsi="Tahoma" w:cs="Tahoma"/>
          <w:b/>
          <w:sz w:val="20"/>
          <w:szCs w:val="20"/>
        </w:rPr>
        <w:t>config</w:t>
      </w:r>
      <w:proofErr w:type="spellEnd"/>
      <w:r>
        <w:rPr>
          <w:rFonts w:ascii="Tahoma" w:hAnsi="Tahoma" w:cs="Tahoma"/>
          <w:sz w:val="20"/>
          <w:szCs w:val="20"/>
        </w:rPr>
        <w:t>” que tiene la siguiente estructura:</w:t>
      </w:r>
    </w:p>
    <w:p w:rsidR="00292CAF" w:rsidRPr="0047232A" w:rsidRDefault="00292CAF" w:rsidP="00292CAF">
      <w:pPr>
        <w:spacing w:after="0" w:line="240" w:lineRule="auto"/>
        <w:rPr>
          <w:rFonts w:ascii="Tahoma" w:eastAsia="SimSun" w:hAnsi="Tahoma" w:cs="Tahoma"/>
          <w:b/>
          <w:noProof/>
          <w:sz w:val="20"/>
          <w:szCs w:val="20"/>
          <w:lang w:val="en-US" w:eastAsia="es-MX"/>
        </w:rPr>
      </w:pPr>
      <w:r w:rsidRPr="0047232A">
        <w:rPr>
          <w:rFonts w:ascii="Tahoma" w:eastAsia="SimSun" w:hAnsi="Tahoma" w:cs="Tahoma"/>
          <w:b/>
          <w:noProof/>
          <w:sz w:val="20"/>
          <w:szCs w:val="20"/>
          <w:lang w:val="en-US" w:eastAsia="es-MX"/>
        </w:rPr>
        <w:t>&lt;?xml version="1.0" encoding="utf-8" ?&gt;</w:t>
      </w:r>
    </w:p>
    <w:p w:rsidR="00292CAF" w:rsidRPr="0047232A" w:rsidRDefault="00292CAF" w:rsidP="00292CAF">
      <w:pPr>
        <w:spacing w:after="0" w:line="240" w:lineRule="auto"/>
        <w:rPr>
          <w:rFonts w:ascii="Tahoma" w:eastAsia="SimSun" w:hAnsi="Tahoma" w:cs="Tahoma"/>
          <w:b/>
          <w:noProof/>
          <w:sz w:val="20"/>
          <w:szCs w:val="20"/>
          <w:lang w:val="en-US" w:eastAsia="es-MX"/>
        </w:rPr>
      </w:pPr>
      <w:r w:rsidRPr="0047232A">
        <w:rPr>
          <w:rFonts w:ascii="Tahoma" w:eastAsia="SimSun" w:hAnsi="Tahoma" w:cs="Tahoma"/>
          <w:b/>
          <w:noProof/>
          <w:sz w:val="20"/>
          <w:szCs w:val="20"/>
          <w:lang w:val="en-US" w:eastAsia="es-MX"/>
        </w:rPr>
        <w:t>&lt;configuration&gt;</w:t>
      </w:r>
    </w:p>
    <w:p w:rsidR="00292CAF" w:rsidRPr="0047232A" w:rsidRDefault="00292CAF" w:rsidP="00292CAF">
      <w:pPr>
        <w:spacing w:after="0" w:line="240" w:lineRule="auto"/>
        <w:rPr>
          <w:rFonts w:ascii="Tahoma" w:eastAsia="SimSun" w:hAnsi="Tahoma" w:cs="Tahoma"/>
          <w:b/>
          <w:noProof/>
          <w:sz w:val="20"/>
          <w:szCs w:val="20"/>
          <w:lang w:val="en-US" w:eastAsia="es-MX"/>
        </w:rPr>
      </w:pPr>
      <w:r w:rsidRPr="0047232A">
        <w:rPr>
          <w:rFonts w:ascii="Tahoma" w:eastAsia="SimSun" w:hAnsi="Tahoma" w:cs="Tahoma"/>
          <w:b/>
          <w:noProof/>
          <w:sz w:val="20"/>
          <w:szCs w:val="20"/>
          <w:lang w:val="en-US" w:eastAsia="es-MX"/>
        </w:rPr>
        <w:t xml:space="preserve">  &lt;appSettings&gt;</w:t>
      </w:r>
    </w:p>
    <w:p w:rsidR="00292CAF" w:rsidRPr="0047232A" w:rsidRDefault="00292CAF" w:rsidP="00292CAF">
      <w:pPr>
        <w:spacing w:after="0" w:line="240" w:lineRule="auto"/>
        <w:rPr>
          <w:rFonts w:ascii="Tahoma" w:eastAsia="SimSun" w:hAnsi="Tahoma" w:cs="Tahoma"/>
          <w:b/>
          <w:noProof/>
          <w:sz w:val="20"/>
          <w:szCs w:val="20"/>
          <w:lang w:val="en-US" w:eastAsia="es-MX"/>
        </w:rPr>
      </w:pPr>
      <w:r w:rsidRPr="0047232A">
        <w:rPr>
          <w:rFonts w:ascii="Tahoma" w:eastAsia="SimSun" w:hAnsi="Tahoma" w:cs="Tahoma"/>
          <w:b/>
          <w:noProof/>
          <w:sz w:val="20"/>
          <w:szCs w:val="20"/>
          <w:lang w:val="en-US" w:eastAsia="es-MX"/>
        </w:rPr>
        <w:t xml:space="preserve">    </w:t>
      </w:r>
      <w:r w:rsidRPr="0047232A">
        <w:rPr>
          <w:rFonts w:ascii="Tahoma" w:eastAsia="SimSun" w:hAnsi="Tahoma" w:cs="Tahoma"/>
          <w:b/>
          <w:noProof/>
          <w:sz w:val="20"/>
          <w:szCs w:val="20"/>
          <w:highlight w:val="yellow"/>
          <w:lang w:val="en-US" w:eastAsia="es-MX"/>
        </w:rPr>
        <w:t>&lt;add key="db_name" value="corrales_cuentascontables"/&gt;</w:t>
      </w:r>
    </w:p>
    <w:p w:rsidR="00292CAF" w:rsidRPr="0047232A" w:rsidRDefault="00292CAF" w:rsidP="00292CAF">
      <w:pPr>
        <w:spacing w:after="0" w:line="240" w:lineRule="auto"/>
        <w:rPr>
          <w:rFonts w:ascii="Tahoma" w:eastAsia="SimSun" w:hAnsi="Tahoma" w:cs="Tahoma"/>
          <w:b/>
          <w:noProof/>
          <w:sz w:val="20"/>
          <w:szCs w:val="20"/>
          <w:lang w:eastAsia="es-MX"/>
        </w:rPr>
      </w:pPr>
      <w:r w:rsidRPr="0047232A">
        <w:rPr>
          <w:rFonts w:ascii="Tahoma" w:eastAsia="SimSun" w:hAnsi="Tahoma" w:cs="Tahoma"/>
          <w:b/>
          <w:noProof/>
          <w:sz w:val="20"/>
          <w:szCs w:val="20"/>
          <w:lang w:val="en-US" w:eastAsia="es-MX"/>
        </w:rPr>
        <w:t xml:space="preserve">  </w:t>
      </w:r>
      <w:r w:rsidRPr="0047232A">
        <w:rPr>
          <w:rFonts w:ascii="Tahoma" w:eastAsia="SimSun" w:hAnsi="Tahoma" w:cs="Tahoma"/>
          <w:b/>
          <w:noProof/>
          <w:sz w:val="20"/>
          <w:szCs w:val="20"/>
          <w:lang w:eastAsia="es-MX"/>
        </w:rPr>
        <w:t>&lt;/appSettings&gt;</w:t>
      </w:r>
    </w:p>
    <w:p w:rsidR="00292CAF" w:rsidRPr="0047232A" w:rsidRDefault="00292CAF" w:rsidP="00292CAF">
      <w:pPr>
        <w:spacing w:after="0" w:line="240" w:lineRule="auto"/>
        <w:rPr>
          <w:rFonts w:ascii="Tahoma" w:eastAsia="SimSun" w:hAnsi="Tahoma" w:cs="Tahoma"/>
          <w:b/>
          <w:noProof/>
          <w:sz w:val="20"/>
          <w:szCs w:val="20"/>
          <w:lang w:eastAsia="es-MX"/>
        </w:rPr>
      </w:pPr>
      <w:r w:rsidRPr="0047232A">
        <w:rPr>
          <w:rFonts w:ascii="Tahoma" w:eastAsia="SimSun" w:hAnsi="Tahoma" w:cs="Tahoma"/>
          <w:b/>
          <w:noProof/>
          <w:sz w:val="20"/>
          <w:szCs w:val="20"/>
          <w:lang w:eastAsia="es-MX"/>
        </w:rPr>
        <w:t>&lt;/configuration&gt;</w:t>
      </w:r>
    </w:p>
    <w:p w:rsidR="00292CAF" w:rsidRDefault="00292CAF" w:rsidP="00292CAF">
      <w:pPr>
        <w:spacing w:after="0" w:line="240" w:lineRule="auto"/>
        <w:rPr>
          <w:rFonts w:ascii="Tahoma" w:hAnsi="Tahoma" w:cs="Tahoma"/>
          <w:noProof/>
          <w:sz w:val="20"/>
          <w:szCs w:val="20"/>
          <w:lang w:eastAsia="es-MX"/>
        </w:rPr>
      </w:pPr>
    </w:p>
    <w:p w:rsidR="00292CAF" w:rsidRPr="00292CAF" w:rsidRDefault="00292CAF" w:rsidP="00292CA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En la </w:t>
      </w:r>
      <w:r w:rsidR="0047232A">
        <w:rPr>
          <w:rFonts w:ascii="Tahoma" w:hAnsi="Tahoma" w:cs="Tahoma"/>
          <w:sz w:val="20"/>
          <w:szCs w:val="20"/>
        </w:rPr>
        <w:t>sección</w:t>
      </w:r>
      <w:r>
        <w:rPr>
          <w:rFonts w:ascii="Tahoma" w:hAnsi="Tahoma" w:cs="Tahoma"/>
          <w:sz w:val="20"/>
          <w:szCs w:val="20"/>
        </w:rPr>
        <w:t xml:space="preserve"> </w:t>
      </w:r>
      <w:r w:rsidR="0047232A">
        <w:rPr>
          <w:rFonts w:ascii="Tahoma" w:hAnsi="Tahoma" w:cs="Tahoma"/>
          <w:sz w:val="20"/>
          <w:szCs w:val="20"/>
        </w:rPr>
        <w:t>“</w:t>
      </w:r>
      <w:proofErr w:type="spellStart"/>
      <w:r w:rsidRPr="0047232A">
        <w:rPr>
          <w:rFonts w:ascii="Tahoma" w:hAnsi="Tahoma" w:cs="Tahoma"/>
          <w:b/>
          <w:sz w:val="20"/>
          <w:szCs w:val="20"/>
        </w:rPr>
        <w:t>appSetings</w:t>
      </w:r>
      <w:proofErr w:type="spellEnd"/>
      <w:r w:rsidR="0047232A">
        <w:rPr>
          <w:rFonts w:ascii="Tahoma" w:hAnsi="Tahoma" w:cs="Tahoma"/>
          <w:b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</w:rPr>
        <w:t>, en el nodo “</w:t>
      </w:r>
      <w:proofErr w:type="spellStart"/>
      <w:r w:rsidRPr="00292CAF">
        <w:rPr>
          <w:rFonts w:ascii="Tahoma" w:hAnsi="Tahoma" w:cs="Tahoma"/>
          <w:b/>
          <w:sz w:val="20"/>
          <w:szCs w:val="20"/>
        </w:rPr>
        <w:t>db_name</w:t>
      </w:r>
      <w:proofErr w:type="spellEnd"/>
      <w:r>
        <w:rPr>
          <w:rFonts w:ascii="Tahoma" w:hAnsi="Tahoma" w:cs="Tahoma"/>
          <w:sz w:val="20"/>
          <w:szCs w:val="20"/>
        </w:rPr>
        <w:t xml:space="preserve">”, </w:t>
      </w:r>
      <w:r w:rsidR="0047232A">
        <w:rPr>
          <w:rFonts w:ascii="Tahoma" w:hAnsi="Tahoma" w:cs="Tahoma"/>
          <w:sz w:val="20"/>
          <w:szCs w:val="20"/>
        </w:rPr>
        <w:t>deberá colocar</w:t>
      </w:r>
      <w:r>
        <w:rPr>
          <w:rFonts w:ascii="Tahoma" w:hAnsi="Tahoma" w:cs="Tahoma"/>
          <w:sz w:val="20"/>
          <w:szCs w:val="20"/>
        </w:rPr>
        <w:t xml:space="preserve">, </w:t>
      </w:r>
      <w:r w:rsidR="0047232A">
        <w:rPr>
          <w:rFonts w:ascii="Tahoma" w:hAnsi="Tahoma" w:cs="Tahoma"/>
          <w:sz w:val="20"/>
          <w:szCs w:val="20"/>
        </w:rPr>
        <w:t>en el atributo “</w:t>
      </w:r>
      <w:proofErr w:type="spellStart"/>
      <w:r w:rsidR="0047232A" w:rsidRPr="0047232A">
        <w:rPr>
          <w:rFonts w:ascii="Tahoma" w:hAnsi="Tahoma" w:cs="Tahoma"/>
          <w:b/>
          <w:sz w:val="20"/>
          <w:szCs w:val="20"/>
        </w:rPr>
        <w:t>value</w:t>
      </w:r>
      <w:proofErr w:type="spellEnd"/>
      <w:r w:rsidR="0047232A">
        <w:rPr>
          <w:rFonts w:ascii="Tahoma" w:hAnsi="Tahoma" w:cs="Tahoma"/>
          <w:sz w:val="20"/>
          <w:szCs w:val="20"/>
        </w:rPr>
        <w:t xml:space="preserve">”, el nombre de la base de datos, </w:t>
      </w:r>
      <w:r>
        <w:rPr>
          <w:rFonts w:ascii="Tahoma" w:hAnsi="Tahoma" w:cs="Tahoma"/>
          <w:sz w:val="20"/>
          <w:szCs w:val="20"/>
        </w:rPr>
        <w:t xml:space="preserve">en este caso: </w:t>
      </w:r>
      <w:proofErr w:type="spellStart"/>
      <w:r w:rsidRPr="0047232A">
        <w:rPr>
          <w:rFonts w:ascii="Tahoma" w:hAnsi="Tahoma" w:cs="Tahoma"/>
          <w:b/>
          <w:sz w:val="20"/>
          <w:szCs w:val="20"/>
        </w:rPr>
        <w:t>corrales</w:t>
      </w:r>
      <w:r w:rsidRPr="00292CAF">
        <w:rPr>
          <w:rFonts w:ascii="Tahoma" w:hAnsi="Tahoma" w:cs="Tahoma"/>
          <w:b/>
          <w:i/>
          <w:sz w:val="20"/>
          <w:szCs w:val="20"/>
        </w:rPr>
        <w:t>_</w:t>
      </w:r>
      <w:r w:rsidRPr="0047232A">
        <w:rPr>
          <w:rFonts w:ascii="Tahoma" w:hAnsi="Tahoma" w:cs="Tahoma"/>
          <w:b/>
          <w:sz w:val="20"/>
          <w:szCs w:val="20"/>
        </w:rPr>
        <w:t>cuentascontables</w:t>
      </w:r>
      <w:proofErr w:type="spellEnd"/>
      <w:r>
        <w:rPr>
          <w:rFonts w:ascii="Tahoma" w:hAnsi="Tahoma" w:cs="Tahoma"/>
          <w:b/>
          <w:i/>
          <w:sz w:val="20"/>
          <w:szCs w:val="20"/>
        </w:rPr>
        <w:t>.</w:t>
      </w:r>
    </w:p>
    <w:p w:rsidR="00292CAF" w:rsidRPr="00EE201F" w:rsidRDefault="00EE201F" w:rsidP="00EE201F">
      <w:pPr>
        <w:pStyle w:val="Ttulo1"/>
        <w:jc w:val="center"/>
        <w:rPr>
          <w:rFonts w:ascii="Tahoma" w:hAnsi="Tahoma" w:cs="Tahoma"/>
          <w:color w:val="632423" w:themeColor="accent2" w:themeShade="80"/>
          <w:sz w:val="32"/>
          <w:szCs w:val="32"/>
        </w:rPr>
      </w:pPr>
      <w:r w:rsidRPr="00EE201F">
        <w:rPr>
          <w:rFonts w:ascii="Tahoma" w:hAnsi="Tahoma" w:cs="Tahoma"/>
          <w:color w:val="632423" w:themeColor="accent2" w:themeShade="80"/>
          <w:sz w:val="32"/>
          <w:szCs w:val="32"/>
        </w:rPr>
        <w:t>Tabla en la base de datos</w:t>
      </w:r>
    </w:p>
    <w:p w:rsidR="00EE201F" w:rsidRDefault="00EE201F" w:rsidP="00292CAF">
      <w:pPr>
        <w:rPr>
          <w:rFonts w:ascii="Tahoma" w:hAnsi="Tahoma" w:cs="Tahoma"/>
          <w:noProof/>
          <w:sz w:val="20"/>
          <w:szCs w:val="20"/>
          <w:lang w:eastAsia="es-MX"/>
        </w:rPr>
      </w:pPr>
      <w:r>
        <w:rPr>
          <w:rFonts w:ascii="Tahoma" w:hAnsi="Tahoma" w:cs="Tahoma"/>
          <w:noProof/>
          <w:sz w:val="20"/>
          <w:szCs w:val="20"/>
          <w:lang w:eastAsia="es-MX"/>
        </w:rPr>
        <w:t>En la base de datos “</w:t>
      </w:r>
      <w:r w:rsidRPr="00EE201F">
        <w:rPr>
          <w:rFonts w:ascii="Tahoma" w:hAnsi="Tahoma" w:cs="Tahoma"/>
          <w:b/>
          <w:noProof/>
          <w:sz w:val="20"/>
          <w:szCs w:val="20"/>
          <w:lang w:eastAsia="es-MX"/>
        </w:rPr>
        <w:t>corrales_cuentascontables</w:t>
      </w:r>
      <w:r>
        <w:rPr>
          <w:rFonts w:ascii="Tahoma" w:hAnsi="Tahoma" w:cs="Tahoma"/>
          <w:noProof/>
          <w:sz w:val="20"/>
          <w:szCs w:val="20"/>
          <w:lang w:eastAsia="es-MX"/>
        </w:rPr>
        <w:t>”, existe una tabla llamada “</w:t>
      </w:r>
      <w:r w:rsidRPr="00EE201F">
        <w:rPr>
          <w:rFonts w:ascii="Tahoma" w:hAnsi="Tahoma" w:cs="Tahoma"/>
          <w:b/>
          <w:noProof/>
          <w:sz w:val="20"/>
          <w:szCs w:val="20"/>
          <w:lang w:eastAsia="es-MX"/>
        </w:rPr>
        <w:t>microsip_datos</w:t>
      </w:r>
      <w:r>
        <w:rPr>
          <w:rFonts w:ascii="Tahoma" w:hAnsi="Tahoma" w:cs="Tahoma"/>
          <w:noProof/>
          <w:sz w:val="20"/>
          <w:szCs w:val="20"/>
          <w:lang w:eastAsia="es-MX"/>
        </w:rPr>
        <w:t>”. Esta tabla contiene los datos para la configuracion de la aplicación a la base de datos de microsip correspondiente a la sucursal seleccionada.</w:t>
      </w:r>
    </w:p>
    <w:p w:rsidR="00EE201F" w:rsidRDefault="00EE201F" w:rsidP="00292CAF">
      <w:pPr>
        <w:rPr>
          <w:rFonts w:ascii="Tahoma" w:hAnsi="Tahoma" w:cs="Tahoma"/>
          <w:noProof/>
          <w:sz w:val="20"/>
          <w:szCs w:val="20"/>
          <w:lang w:eastAsia="es-MX"/>
        </w:rPr>
      </w:pPr>
      <w:r>
        <w:rPr>
          <w:rFonts w:ascii="Tahoma" w:hAnsi="Tahoma" w:cs="Tahoma"/>
          <w:noProof/>
          <w:sz w:val="20"/>
          <w:szCs w:val="20"/>
          <w:lang w:eastAsia="es-MX"/>
        </w:rPr>
        <w:t>La configuracion es la siguiente:</w:t>
      </w:r>
    </w:p>
    <w:p w:rsidR="00EE201F" w:rsidRDefault="00EE201F" w:rsidP="00EE201F">
      <w:pPr>
        <w:pStyle w:val="Prrafodelista"/>
        <w:numPr>
          <w:ilvl w:val="0"/>
          <w:numId w:val="6"/>
        </w:numPr>
        <w:rPr>
          <w:rFonts w:ascii="Tahoma" w:hAnsi="Tahoma" w:cs="Tahoma"/>
          <w:noProof/>
          <w:sz w:val="20"/>
          <w:szCs w:val="20"/>
          <w:lang w:eastAsia="es-MX"/>
        </w:rPr>
      </w:pPr>
      <w:r w:rsidRPr="00EE201F">
        <w:rPr>
          <w:rFonts w:ascii="Tahoma" w:hAnsi="Tahoma" w:cs="Tahoma"/>
          <w:noProof/>
          <w:sz w:val="20"/>
          <w:szCs w:val="20"/>
          <w:lang w:eastAsia="es-MX"/>
        </w:rPr>
        <w:t>Id_conteo</w:t>
      </w:r>
      <w:r>
        <w:rPr>
          <w:rFonts w:ascii="Tahoma" w:hAnsi="Tahoma" w:cs="Tahoma"/>
          <w:noProof/>
          <w:sz w:val="20"/>
          <w:szCs w:val="20"/>
          <w:lang w:eastAsia="es-MX"/>
        </w:rPr>
        <w:t>: Id de la tabla “</w:t>
      </w:r>
      <w:r w:rsidRPr="00EE201F">
        <w:rPr>
          <w:rFonts w:ascii="Tahoma" w:hAnsi="Tahoma" w:cs="Tahoma"/>
          <w:b/>
          <w:noProof/>
          <w:sz w:val="20"/>
          <w:szCs w:val="20"/>
          <w:lang w:eastAsia="es-MX"/>
        </w:rPr>
        <w:t>conteos</w:t>
      </w:r>
      <w:r>
        <w:rPr>
          <w:rFonts w:ascii="Tahoma" w:hAnsi="Tahoma" w:cs="Tahoma"/>
          <w:noProof/>
          <w:sz w:val="20"/>
          <w:szCs w:val="20"/>
          <w:lang w:eastAsia="es-MX"/>
        </w:rPr>
        <w:t>”, se utiliza para conocer cual es la sucursal seleccionada.</w:t>
      </w:r>
    </w:p>
    <w:p w:rsidR="00EE201F" w:rsidRDefault="00EE201F" w:rsidP="00EE201F">
      <w:pPr>
        <w:pStyle w:val="Prrafodelista"/>
        <w:numPr>
          <w:ilvl w:val="0"/>
          <w:numId w:val="6"/>
        </w:numPr>
        <w:rPr>
          <w:rFonts w:ascii="Tahoma" w:hAnsi="Tahoma" w:cs="Tahoma"/>
          <w:noProof/>
          <w:sz w:val="20"/>
          <w:szCs w:val="20"/>
          <w:lang w:eastAsia="es-MX"/>
        </w:rPr>
      </w:pPr>
      <w:r>
        <w:rPr>
          <w:rFonts w:ascii="Tahoma" w:hAnsi="Tahoma" w:cs="Tahoma"/>
          <w:noProof/>
          <w:sz w:val="20"/>
          <w:szCs w:val="20"/>
          <w:lang w:eastAsia="es-MX"/>
        </w:rPr>
        <w:t>Database: Ruta completa a la base de datos de Microsip.</w:t>
      </w:r>
    </w:p>
    <w:p w:rsidR="00EE201F" w:rsidRDefault="00EE201F" w:rsidP="00EE201F">
      <w:pPr>
        <w:pStyle w:val="Prrafodelista"/>
        <w:numPr>
          <w:ilvl w:val="0"/>
          <w:numId w:val="6"/>
        </w:numPr>
        <w:rPr>
          <w:rFonts w:ascii="Tahoma" w:hAnsi="Tahoma" w:cs="Tahoma"/>
          <w:noProof/>
          <w:sz w:val="20"/>
          <w:szCs w:val="20"/>
          <w:lang w:eastAsia="es-MX"/>
        </w:rPr>
      </w:pPr>
      <w:r>
        <w:rPr>
          <w:rFonts w:ascii="Tahoma" w:hAnsi="Tahoma" w:cs="Tahoma"/>
          <w:noProof/>
          <w:sz w:val="20"/>
          <w:szCs w:val="20"/>
          <w:lang w:eastAsia="es-MX"/>
        </w:rPr>
        <w:t>Usuario: Usuario para la conexión a la base de datos de Microsip.</w:t>
      </w:r>
    </w:p>
    <w:p w:rsidR="00EE201F" w:rsidRDefault="00EE201F" w:rsidP="00EE201F">
      <w:pPr>
        <w:pStyle w:val="Prrafodelista"/>
        <w:numPr>
          <w:ilvl w:val="0"/>
          <w:numId w:val="6"/>
        </w:numPr>
        <w:rPr>
          <w:rFonts w:ascii="Tahoma" w:hAnsi="Tahoma" w:cs="Tahoma"/>
          <w:noProof/>
          <w:sz w:val="20"/>
          <w:szCs w:val="20"/>
          <w:lang w:eastAsia="es-MX"/>
        </w:rPr>
      </w:pPr>
      <w:r>
        <w:rPr>
          <w:rFonts w:ascii="Tahoma" w:hAnsi="Tahoma" w:cs="Tahoma"/>
          <w:noProof/>
          <w:sz w:val="20"/>
          <w:szCs w:val="20"/>
          <w:lang w:eastAsia="es-MX"/>
        </w:rPr>
        <w:t>Contraseña: contraseña para la conexión a la base de datos de Microsip.</w:t>
      </w:r>
    </w:p>
    <w:p w:rsidR="00EE201F" w:rsidRDefault="00EE201F" w:rsidP="00EE201F">
      <w:pPr>
        <w:pStyle w:val="Prrafodelista"/>
        <w:numPr>
          <w:ilvl w:val="0"/>
          <w:numId w:val="6"/>
        </w:numPr>
        <w:rPr>
          <w:rFonts w:ascii="Tahoma" w:hAnsi="Tahoma" w:cs="Tahoma"/>
          <w:noProof/>
          <w:sz w:val="20"/>
          <w:szCs w:val="20"/>
          <w:lang w:eastAsia="es-MX"/>
        </w:rPr>
      </w:pPr>
      <w:r>
        <w:rPr>
          <w:rFonts w:ascii="Tahoma" w:hAnsi="Tahoma" w:cs="Tahoma"/>
          <w:noProof/>
          <w:sz w:val="20"/>
          <w:szCs w:val="20"/>
          <w:lang w:eastAsia="es-MX"/>
        </w:rPr>
        <w:t>Puerto: Numero de puero necesario para la coneccion a Microsip.</w:t>
      </w:r>
    </w:p>
    <w:p w:rsidR="00EE201F" w:rsidRDefault="00EE201F" w:rsidP="00EE201F">
      <w:pPr>
        <w:pStyle w:val="Prrafodelista"/>
        <w:numPr>
          <w:ilvl w:val="0"/>
          <w:numId w:val="6"/>
        </w:numPr>
        <w:rPr>
          <w:rFonts w:ascii="Tahoma" w:hAnsi="Tahoma" w:cs="Tahoma"/>
          <w:noProof/>
          <w:sz w:val="20"/>
          <w:szCs w:val="20"/>
          <w:lang w:eastAsia="es-MX"/>
        </w:rPr>
      </w:pPr>
      <w:r>
        <w:rPr>
          <w:rFonts w:ascii="Tahoma" w:hAnsi="Tahoma" w:cs="Tahoma"/>
          <w:noProof/>
          <w:sz w:val="20"/>
          <w:szCs w:val="20"/>
          <w:lang w:eastAsia="es-MX"/>
        </w:rPr>
        <w:t>Tipo: Tipo de conexión</w:t>
      </w:r>
    </w:p>
    <w:p w:rsidR="00EE201F" w:rsidRDefault="00EE201F" w:rsidP="00EE201F">
      <w:pPr>
        <w:pStyle w:val="Prrafodelista"/>
        <w:numPr>
          <w:ilvl w:val="1"/>
          <w:numId w:val="6"/>
        </w:numPr>
        <w:rPr>
          <w:rFonts w:ascii="Tahoma" w:hAnsi="Tahoma" w:cs="Tahoma"/>
          <w:noProof/>
          <w:sz w:val="20"/>
          <w:szCs w:val="20"/>
          <w:lang w:eastAsia="es-MX"/>
        </w:rPr>
      </w:pPr>
      <w:r>
        <w:rPr>
          <w:rFonts w:ascii="Tahoma" w:hAnsi="Tahoma" w:cs="Tahoma"/>
          <w:noProof/>
          <w:sz w:val="20"/>
          <w:szCs w:val="20"/>
          <w:lang w:eastAsia="es-MX"/>
        </w:rPr>
        <w:t>Local. Si se está fisicamente en Abastecedora.</w:t>
      </w:r>
    </w:p>
    <w:p w:rsidR="00EE201F" w:rsidRPr="00EE201F" w:rsidRDefault="00EE201F" w:rsidP="00EE201F">
      <w:pPr>
        <w:pStyle w:val="Prrafodelista"/>
        <w:numPr>
          <w:ilvl w:val="1"/>
          <w:numId w:val="6"/>
        </w:numPr>
        <w:rPr>
          <w:rFonts w:ascii="Tahoma" w:hAnsi="Tahoma" w:cs="Tahoma"/>
          <w:noProof/>
          <w:sz w:val="20"/>
          <w:szCs w:val="20"/>
          <w:lang w:eastAsia="es-MX"/>
        </w:rPr>
      </w:pPr>
      <w:r>
        <w:rPr>
          <w:rFonts w:ascii="Tahoma" w:hAnsi="Tahoma" w:cs="Tahoma"/>
          <w:noProof/>
          <w:sz w:val="20"/>
          <w:szCs w:val="20"/>
          <w:lang w:eastAsia="es-MX"/>
        </w:rPr>
        <w:t>Internet. Si se esta fisicamente en otro sitio que no es Abastecedora.</w:t>
      </w:r>
    </w:p>
    <w:sectPr w:rsidR="00EE201F" w:rsidRPr="00EE201F" w:rsidSect="00062A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7967"/>
    <w:multiLevelType w:val="hybridMultilevel"/>
    <w:tmpl w:val="7F78B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8550F"/>
    <w:multiLevelType w:val="hybridMultilevel"/>
    <w:tmpl w:val="BAAAB3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35F5E"/>
    <w:multiLevelType w:val="hybridMultilevel"/>
    <w:tmpl w:val="AB4CF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932C1"/>
    <w:multiLevelType w:val="hybridMultilevel"/>
    <w:tmpl w:val="822AEF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66232"/>
    <w:multiLevelType w:val="hybridMultilevel"/>
    <w:tmpl w:val="BD2E19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E7EBB"/>
    <w:multiLevelType w:val="hybridMultilevel"/>
    <w:tmpl w:val="4B6E26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31A3"/>
    <w:rsid w:val="00062A5E"/>
    <w:rsid w:val="001178E1"/>
    <w:rsid w:val="00292CAF"/>
    <w:rsid w:val="003712A9"/>
    <w:rsid w:val="00376BCC"/>
    <w:rsid w:val="0047232A"/>
    <w:rsid w:val="00695791"/>
    <w:rsid w:val="006B0F74"/>
    <w:rsid w:val="007131A3"/>
    <w:rsid w:val="007E3A18"/>
    <w:rsid w:val="00864653"/>
    <w:rsid w:val="009D7492"/>
    <w:rsid w:val="009E4EA7"/>
    <w:rsid w:val="00AC2F00"/>
    <w:rsid w:val="00B95246"/>
    <w:rsid w:val="00DA4C06"/>
    <w:rsid w:val="00E74468"/>
    <w:rsid w:val="00EE2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A5E"/>
  </w:style>
  <w:style w:type="paragraph" w:styleId="Ttulo1">
    <w:name w:val="heading 1"/>
    <w:basedOn w:val="Normal"/>
    <w:next w:val="Normal"/>
    <w:link w:val="Ttulo1Car"/>
    <w:uiPriority w:val="9"/>
    <w:qFormat/>
    <w:rsid w:val="00B95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3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1A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7446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95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Desarrollo</cp:lastModifiedBy>
  <cp:revision>4</cp:revision>
  <dcterms:created xsi:type="dcterms:W3CDTF">2014-01-31T19:14:00Z</dcterms:created>
  <dcterms:modified xsi:type="dcterms:W3CDTF">2014-02-01T16:46:00Z</dcterms:modified>
</cp:coreProperties>
</file>