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77" w:rsidRPr="00543613" w:rsidRDefault="00FF10B6" w:rsidP="00683754">
      <w:pPr>
        <w:pStyle w:val="Ttulo1"/>
        <w:jc w:val="center"/>
        <w:rPr>
          <w:rFonts w:ascii="Segoe UI" w:hAnsi="Segoe UI" w:cs="Segoe UI"/>
          <w:b w:val="0"/>
          <w:sz w:val="36"/>
          <w:szCs w:val="36"/>
        </w:rPr>
      </w:pPr>
      <w:r w:rsidRPr="00543613">
        <w:rPr>
          <w:rFonts w:ascii="Segoe UI" w:hAnsi="Segoe UI" w:cs="Segoe UI"/>
          <w:b w:val="0"/>
          <w:sz w:val="36"/>
          <w:szCs w:val="36"/>
        </w:rPr>
        <w:t>Reporte web de traspasos entre sucursales</w:t>
      </w:r>
    </w:p>
    <w:p w:rsidR="00FF10B6" w:rsidRPr="00543613" w:rsidRDefault="00CF63A1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El siguiente reporte se creó con la finalidad de realizar una comparación en cuanto a los documentos de traspasos entre las sucursales de grupo corrales.</w:t>
      </w:r>
    </w:p>
    <w:p w:rsidR="00CF63A1" w:rsidRPr="00543613" w:rsidRDefault="00CF63A1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Las sucursales con el mismo RFC no se pueden vender mercancía, sino que se hacen traspasos de mercancía entre ellas.</w:t>
      </w:r>
    </w:p>
    <w:p w:rsidR="00CF63A1" w:rsidRPr="00543613" w:rsidRDefault="00CF63A1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Esto genera un documento de salida de inventario en una sucursal, y un documento de entrada de inventario en </w:t>
      </w:r>
      <w:r w:rsidR="00237AE6" w:rsidRPr="00543613">
        <w:rPr>
          <w:rFonts w:ascii="Segoe UI" w:hAnsi="Segoe UI" w:cs="Segoe UI"/>
        </w:rPr>
        <w:t>otra sucursal.</w:t>
      </w:r>
    </w:p>
    <w:p w:rsidR="00237AE6" w:rsidRPr="00543613" w:rsidRDefault="00237AE6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Bajo este concepto trabaja el reporte, ya que revisa los documentos de inventario, con concepto de salida por traspaso,  de un mes específico, y los compara contra los documentos de inventario con concepto de entrada por traspaso para revisar que los saldos sean congruentes.</w:t>
      </w:r>
    </w:p>
    <w:p w:rsidR="00237AE6" w:rsidRPr="00543613" w:rsidRDefault="00237AE6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La forma de utilizar esta herramienta es la siguiente:</w:t>
      </w:r>
    </w:p>
    <w:p w:rsidR="00237AE6" w:rsidRPr="00543613" w:rsidRDefault="00237AE6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Abrir su navegador de internet (Internet Explorer, Mozilla Firefox, Google Chrome, etc.).</w:t>
      </w:r>
    </w:p>
    <w:p w:rsidR="00237AE6" w:rsidRPr="00543613" w:rsidRDefault="00237AE6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Introduzca la URL que sistemas le proporcionará, en este caso usaremos la siguiente URL </w:t>
      </w:r>
      <w:hyperlink r:id="rId7" w:history="1">
        <w:r w:rsidR="008E5A5F" w:rsidRPr="00543613">
          <w:rPr>
            <w:rStyle w:val="Hipervnculo"/>
            <w:rFonts w:ascii="Segoe UI" w:hAnsi="Segoe UI" w:cs="Segoe UI"/>
          </w:rPr>
          <w:t>http://servidora:81/reportes/traspasos_internos</w:t>
        </w:r>
      </w:hyperlink>
      <w:r w:rsidR="008E5A5F" w:rsidRPr="00543613">
        <w:rPr>
          <w:rFonts w:ascii="Segoe UI" w:hAnsi="Segoe UI" w:cs="Segoe UI"/>
        </w:rPr>
        <w:t xml:space="preserve"> (pero esta puede cambiar).</w:t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Aparecerá la siguiente pantalla: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252257" cy="4404221"/>
            <wp:effectExtent l="19050" t="0" r="5543" b="0"/>
            <wp:docPr id="1" name="0 Imagen" descr="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04" cy="44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Seleccione la sucursal que envía la mercancía.</w:t>
      </w:r>
    </w:p>
    <w:p w:rsidR="008E5A5F" w:rsidRPr="00543613" w:rsidRDefault="008E5A5F" w:rsidP="00543613">
      <w:pPr>
        <w:ind w:left="360"/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114925" cy="4289059"/>
            <wp:effectExtent l="19050" t="0" r="9525" b="0"/>
            <wp:docPr id="2" name="1 Imagen" descr="Pa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858" cy="42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Seleccione la sucursal que recibe la mercancía.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448300" cy="4568605"/>
            <wp:effectExtent l="19050" t="0" r="0" b="0"/>
            <wp:docPr id="6" name="5 Imagen" descr="Pa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572" cy="45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Seleccione la fecha (mes y año) a consultar.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972050"/>
            <wp:effectExtent l="19050" t="0" r="7620" b="0"/>
            <wp:docPr id="7" name="6 Imagen" descr="Pa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Hacer clic en el botón “Generar Reporte”.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8E5A5F" w:rsidRPr="00543613" w:rsidRDefault="008E5A5F" w:rsidP="0054361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>Se mostrará una pantalla parecida a la siguiente:</w:t>
      </w:r>
    </w:p>
    <w:p w:rsidR="008E5A5F" w:rsidRPr="00543613" w:rsidRDefault="000C698B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9" name="8 Imagen" descr="Pas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En el reporte de lado Izquierdo se ha colocado la sucursal que realizó los movimientos de Salida, detallado en:</w:t>
      </w:r>
    </w:p>
    <w:p w:rsidR="008E5A5F" w:rsidRPr="00543613" w:rsidRDefault="008E5A5F" w:rsidP="0054361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Fecha de los movimientos.</w:t>
      </w:r>
    </w:p>
    <w:p w:rsidR="008E5A5F" w:rsidRPr="00543613" w:rsidRDefault="008E5A5F" w:rsidP="0054361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Tot</w:t>
      </w:r>
      <w:r w:rsidR="00683754" w:rsidRPr="00543613">
        <w:rPr>
          <w:rFonts w:ascii="Segoe UI" w:hAnsi="Segoe UI" w:cs="Segoe UI"/>
        </w:rPr>
        <w:t>al monetario de los movimientos realizados.</w:t>
      </w:r>
    </w:p>
    <w:p w:rsidR="008E5A5F" w:rsidRPr="00543613" w:rsidRDefault="008E5A5F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 xml:space="preserve">Mientras que de lado derecho se </w:t>
      </w:r>
      <w:r w:rsidR="00683754" w:rsidRPr="00543613">
        <w:rPr>
          <w:rFonts w:ascii="Segoe UI" w:hAnsi="Segoe UI" w:cs="Segoe UI"/>
        </w:rPr>
        <w:t>encuentra</w:t>
      </w:r>
      <w:r w:rsidRPr="00543613">
        <w:rPr>
          <w:rFonts w:ascii="Segoe UI" w:hAnsi="Segoe UI" w:cs="Segoe UI"/>
        </w:rPr>
        <w:t xml:space="preserve"> la sucursal que recibe el traspaso, y sus movimientos están detallados de la siguiente forma:</w:t>
      </w:r>
    </w:p>
    <w:p w:rsidR="008E5A5F" w:rsidRPr="00543613" w:rsidRDefault="00683754" w:rsidP="0054361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Fecha de los movimientos</w:t>
      </w:r>
    </w:p>
    <w:p w:rsidR="00683754" w:rsidRPr="00543613" w:rsidRDefault="00683754" w:rsidP="0054361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Total monetario de los movimientos realizados.</w:t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br w:type="page"/>
      </w:r>
    </w:p>
    <w:p w:rsidR="00683754" w:rsidRPr="00543613" w:rsidRDefault="00683754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lastRenderedPageBreak/>
        <w:t xml:space="preserve">El ultimo campo mostrado, a la derecha, es la diferencia entre el </w:t>
      </w:r>
      <w:r w:rsidRPr="00543613">
        <w:rPr>
          <w:rFonts w:ascii="Segoe UI" w:hAnsi="Segoe UI" w:cs="Segoe UI"/>
          <w:i/>
        </w:rPr>
        <w:t>total de salidas</w:t>
      </w:r>
      <w:r w:rsidRPr="00543613">
        <w:rPr>
          <w:rFonts w:ascii="Segoe UI" w:hAnsi="Segoe UI" w:cs="Segoe UI"/>
        </w:rPr>
        <w:t xml:space="preserve"> </w:t>
      </w:r>
      <w:r w:rsidRPr="00543613">
        <w:rPr>
          <w:rFonts w:ascii="Segoe UI" w:hAnsi="Segoe UI" w:cs="Segoe UI"/>
          <w:b/>
        </w:rPr>
        <w:t>menos</w:t>
      </w:r>
      <w:r w:rsidRPr="00543613">
        <w:rPr>
          <w:rFonts w:ascii="Segoe UI" w:hAnsi="Segoe UI" w:cs="Segoe UI"/>
        </w:rPr>
        <w:t xml:space="preserve"> el </w:t>
      </w:r>
      <w:r w:rsidRPr="00543613">
        <w:rPr>
          <w:rFonts w:ascii="Segoe UI" w:hAnsi="Segoe UI" w:cs="Segoe UI"/>
          <w:i/>
        </w:rPr>
        <w:t>total de entradas</w:t>
      </w:r>
      <w:r w:rsidRPr="00543613">
        <w:rPr>
          <w:rFonts w:ascii="Segoe UI" w:hAnsi="Segoe UI" w:cs="Segoe UI"/>
        </w:rPr>
        <w:t>. Lo que se busca en el reporte es que esta diferencia tienda a cero (0), lo que en teoría significa que toda la mercancía que salió de una sucursal, fue traspasada correctamente a otra sucursal.</w:t>
      </w:r>
    </w:p>
    <w:p w:rsidR="000C698B" w:rsidRPr="00543613" w:rsidRDefault="000C698B" w:rsidP="00543613">
      <w:pPr>
        <w:jc w:val="both"/>
        <w:rPr>
          <w:rFonts w:ascii="Segoe UI" w:hAnsi="Segoe UI" w:cs="Segoe UI"/>
        </w:rPr>
      </w:pPr>
      <w:r w:rsidRPr="00543613">
        <w:rPr>
          <w:rFonts w:ascii="Segoe UI" w:hAnsi="Segoe UI" w:cs="Segoe UI"/>
        </w:rPr>
        <w:t>En caso de una discrepancia entre entradas y salidas, el renglón se pondrá de color rojo, y al dar clic sobre él, nos arrojara el detalle de los documentos realizados ese día, tanto en la sucursal que envía, como en la sucursal que recibe.</w:t>
      </w:r>
    </w:p>
    <w:p w:rsidR="000C698B" w:rsidRDefault="000C698B" w:rsidP="00683754">
      <w:r>
        <w:rPr>
          <w:noProof/>
          <w:lang w:eastAsia="es-MX"/>
        </w:rPr>
        <w:pict>
          <v:rect id="_x0000_s1028" style="position:absolute;margin-left:27.75pt;margin-top:128.6pt;width:43.7pt;height:15.6pt;z-index:251660288" filled="f" strokecolor="#31849b [2408]" strokeweight="3pt"/>
        </w:pict>
      </w:r>
      <w:r>
        <w:rPr>
          <w:noProof/>
          <w:lang w:eastAsia="es-MX"/>
        </w:rPr>
        <w:pict>
          <v:rect id="_x0000_s1027" style="position:absolute;margin-left:322.55pt;margin-top:128.6pt;width:36.3pt;height:15.6pt;z-index:251659264" filled="f" strokecolor="#31849b [2408]" strokeweight="3pt"/>
        </w:pict>
      </w:r>
      <w:r>
        <w:rPr>
          <w:noProof/>
          <w:lang w:eastAsia="es-MX"/>
        </w:rPr>
        <w:pict>
          <v:rect id="_x0000_s1026" style="position:absolute;margin-left:183.55pt;margin-top:95.2pt;width:1in;height:14.4pt;z-index:251658240" filled="f" strokecolor="red" strokeweight="3pt"/>
        </w:pict>
      </w:r>
      <w:r>
        <w:rPr>
          <w:noProof/>
          <w:lang w:eastAsia="es-MX"/>
        </w:rPr>
        <w:drawing>
          <wp:inline distT="0" distB="0" distL="0" distR="0">
            <wp:extent cx="5612130" cy="4200525"/>
            <wp:effectExtent l="19050" t="0" r="7620" b="0"/>
            <wp:docPr id="10" name="9 Imagen" descr="Pas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8B" w:rsidSect="00CE6D1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8C0" w:rsidRDefault="000348C0" w:rsidP="00543613">
      <w:pPr>
        <w:spacing w:after="0" w:line="240" w:lineRule="auto"/>
      </w:pPr>
      <w:r>
        <w:separator/>
      </w:r>
    </w:p>
  </w:endnote>
  <w:endnote w:type="continuationSeparator" w:id="0">
    <w:p w:rsidR="000348C0" w:rsidRDefault="000348C0" w:rsidP="005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613" w:rsidRDefault="00FB7700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Reporte web de traspasos entre sucursales</w:t>
    </w:r>
    <w:r w:rsidR="00543613">
      <w:rPr>
        <w:rFonts w:asciiTheme="majorHAnsi" w:hAnsiTheme="majorHAnsi"/>
      </w:rPr>
      <w:ptab w:relativeTo="margin" w:alignment="right" w:leader="none"/>
    </w:r>
    <w:r w:rsidR="00543613">
      <w:rPr>
        <w:rFonts w:asciiTheme="majorHAnsi" w:hAnsiTheme="majorHAnsi"/>
      </w:rPr>
      <w:t xml:space="preserve">Página </w:t>
    </w:r>
    <w:fldSimple w:instr=" PAGE   \* MERGEFORMAT ">
      <w:r w:rsidRPr="00FB7700">
        <w:rPr>
          <w:rFonts w:asciiTheme="majorHAnsi" w:hAnsiTheme="majorHAnsi"/>
          <w:noProof/>
        </w:rPr>
        <w:t>1</w:t>
      </w:r>
    </w:fldSimple>
  </w:p>
  <w:p w:rsidR="00543613" w:rsidRDefault="005436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8C0" w:rsidRDefault="000348C0" w:rsidP="00543613">
      <w:pPr>
        <w:spacing w:after="0" w:line="240" w:lineRule="auto"/>
      </w:pPr>
      <w:r>
        <w:separator/>
      </w:r>
    </w:p>
  </w:footnote>
  <w:footnote w:type="continuationSeparator" w:id="0">
    <w:p w:rsidR="000348C0" w:rsidRDefault="000348C0" w:rsidP="005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BEFD8BE607664F8281E8B69FAC6885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3613" w:rsidRDefault="0054361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Manual de Usuario</w:t>
        </w:r>
      </w:p>
    </w:sdtContent>
  </w:sdt>
  <w:p w:rsidR="00543613" w:rsidRDefault="005436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87EDE"/>
    <w:multiLevelType w:val="hybridMultilevel"/>
    <w:tmpl w:val="A8BCA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179E7"/>
    <w:multiLevelType w:val="hybridMultilevel"/>
    <w:tmpl w:val="E3527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85E04"/>
    <w:multiLevelType w:val="hybridMultilevel"/>
    <w:tmpl w:val="2FCE7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0B6"/>
    <w:rsid w:val="000348C0"/>
    <w:rsid w:val="000C698B"/>
    <w:rsid w:val="00237AE6"/>
    <w:rsid w:val="002D4401"/>
    <w:rsid w:val="00543613"/>
    <w:rsid w:val="00683754"/>
    <w:rsid w:val="00864653"/>
    <w:rsid w:val="008E5A5F"/>
    <w:rsid w:val="009D7492"/>
    <w:rsid w:val="00CE6D1E"/>
    <w:rsid w:val="00CF63A1"/>
    <w:rsid w:val="00FB7700"/>
    <w:rsid w:val="00FF1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1E"/>
  </w:style>
  <w:style w:type="paragraph" w:styleId="Ttulo1">
    <w:name w:val="heading 1"/>
    <w:basedOn w:val="Normal"/>
    <w:next w:val="Normal"/>
    <w:link w:val="Ttulo1Car"/>
    <w:uiPriority w:val="9"/>
    <w:qFormat/>
    <w:rsid w:val="00683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5A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A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3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3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613"/>
  </w:style>
  <w:style w:type="paragraph" w:styleId="Piedepgina">
    <w:name w:val="footer"/>
    <w:basedOn w:val="Normal"/>
    <w:link w:val="PiedepginaCar"/>
    <w:uiPriority w:val="99"/>
    <w:unhideWhenUsed/>
    <w:rsid w:val="00543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rvidora:81/reportes/traspasos_internos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FD8BE607664F8281E8B69FAC68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4816F-AEEC-4F4F-8A51-7E9C5F7E5D29}"/>
      </w:docPartPr>
      <w:docPartBody>
        <w:p w:rsidR="00000000" w:rsidRDefault="00F82BD9" w:rsidP="00F82BD9">
          <w:pPr>
            <w:pStyle w:val="BEFD8BE607664F8281E8B69FAC68859B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2BD9"/>
    <w:rsid w:val="0022315F"/>
    <w:rsid w:val="00F8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FD8BE607664F8281E8B69FAC68859B">
    <w:name w:val="BEFD8BE607664F8281E8B69FAC68859B"/>
    <w:rsid w:val="00F82BD9"/>
  </w:style>
  <w:style w:type="paragraph" w:customStyle="1" w:styleId="FB73F5EF4C9842FAB9CD194FEF9868D9">
    <w:name w:val="FB73F5EF4C9842FAB9CD194FEF9868D9"/>
    <w:rsid w:val="00F82B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Desarrollo</dc:creator>
  <cp:lastModifiedBy>Desarrollo</cp:lastModifiedBy>
  <cp:revision>2</cp:revision>
  <dcterms:created xsi:type="dcterms:W3CDTF">2014-04-11T17:50:00Z</dcterms:created>
  <dcterms:modified xsi:type="dcterms:W3CDTF">2014-04-11T17:50:00Z</dcterms:modified>
</cp:coreProperties>
</file>