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Análisis de Inteligencia: Contraste de Prioridades y Movilización Sonora-Chiapas</w:t>
      </w:r>
    </w:p>
    <w:p>
      <w:r>
        <w:rPr>
          <w:rFonts w:ascii="Arial" w:hAnsi="Arial"/>
          <w:b/>
          <w:sz w:val="28"/>
        </w:rPr>
        <w:t>Fecha: 07 de Mayo de 2026</w:t>
      </w:r>
    </w:p>
    <w:p>
      <w:r>
        <w:rPr>
          <w:rFonts w:ascii="Arial" w:hAnsi="Arial"/>
          <w:b/>
          <w:sz w:val="28"/>
        </w:rPr>
        <w:t>Origen: Página "Abrogación a Ley del Issste 2007/2025 Sonora"</w:t>
      </w:r>
    </w:p>
    <w:p>
      <w:r>
        <w:rPr>
          <w:rFonts w:ascii="Arial" w:hAnsi="Arial"/>
          <w:b/>
          <w:sz w:val="28"/>
        </w:rPr>
        <w:t>Link: https://www.facebook.com/share/p/14cPm7cMXsv/</w:t>
      </w:r>
    </w:p>
    <w:p/>
    <w:p>
      <w:r>
        <w:rPr>
          <w:rFonts w:ascii="Arial" w:hAnsi="Arial"/>
          <w:b/>
          <w:sz w:val="28"/>
        </w:rPr>
        <w:t>1. Mensaje Central</w:t>
      </w:r>
    </w:p>
    <w:p>
      <w:r>
        <w:rPr>
          <w:rFonts w:ascii="Arial" w:hAnsi="Arial"/>
          <w:sz w:val="24"/>
        </w:rPr>
        <w:t xml:space="preserve">La publicación denuncia la falta de atención de la Presidenta </w:t>
      </w:r>
      <w:r>
        <w:rPr>
          <w:rFonts w:ascii="Arial" w:hAnsi="Arial"/>
          <w:b/>
          <w:sz w:val="24"/>
        </w:rPr>
        <w:t>Claudia Sheinbaum</w:t>
      </w:r>
      <w:r>
        <w:rPr>
          <w:rFonts w:ascii="Arial" w:hAnsi="Arial"/>
          <w:sz w:val="24"/>
        </w:rPr>
        <w:t xml:space="preserve"> hacia el magisterio, contrastándola con la recepción de figuras mediáticas (BTS). Exigen el cumplimiento de la promesa de campaña de abrogar la Ley del ISSSTE 2007.</w:t>
      </w:r>
    </w:p>
    <w:p/>
    <w:p>
      <w:r>
        <w:rPr>
          <w:rFonts w:ascii="Arial" w:hAnsi="Arial"/>
          <w:b/>
          <w:sz w:val="28"/>
        </w:rPr>
        <w:t>2. Elementos Críticos Identificados</w:t>
      </w:r>
    </w:p>
    <w:p>
      <w:pPr>
        <w:pStyle w:val="ListBullet"/>
      </w:pPr>
      <w:r>
        <w:rPr>
          <w:rFonts w:ascii="Arial" w:hAnsi="Arial"/>
          <w:sz w:val="24"/>
        </w:rPr>
        <w:t xml:space="preserve">  </w:t>
      </w:r>
      <w:r>
        <w:rPr>
          <w:rFonts w:ascii="Arial" w:hAnsi="Arial"/>
          <w:b/>
          <w:sz w:val="24"/>
        </w:rPr>
        <w:t>Narrativa de "Desprecio":</w:t>
      </w:r>
      <w:r>
        <w:rPr>
          <w:rFonts w:ascii="Arial" w:hAnsi="Arial"/>
          <w:sz w:val="24"/>
        </w:rPr>
        <w:t xml:space="preserve"> Se está consolidando una percepción de que el gobierno federal prioriza el "show" sobre las necesidades básicas del magisterio, madres buscadoras y salud.</w:t>
      </w:r>
    </w:p>
    <w:p>
      <w:pPr>
        <w:pStyle w:val="ListBullet"/>
      </w:pPr>
      <w:r>
        <w:rPr>
          <w:rFonts w:ascii="Arial" w:hAnsi="Arial"/>
          <w:sz w:val="24"/>
        </w:rPr>
        <w:t xml:space="preserve">  </w:t>
      </w:r>
      <w:r>
        <w:rPr>
          <w:rFonts w:ascii="Arial" w:hAnsi="Arial"/>
          <w:b/>
          <w:sz w:val="24"/>
        </w:rPr>
        <w:t>Conexión Sonora-Chiapas:</w:t>
      </w:r>
      <w:r>
        <w:rPr>
          <w:rFonts w:ascii="Arial" w:hAnsi="Arial"/>
          <w:sz w:val="24"/>
        </w:rPr>
        <w:t xml:space="preserve"> Se menciona una fecha clave: </w:t>
      </w:r>
      <w:r>
        <w:rPr>
          <w:rFonts w:ascii="Arial" w:hAnsi="Arial"/>
          <w:b/>
          <w:sz w:val="24"/>
        </w:rPr>
        <w:t>11 de Mayo a las 4:00 PM</w:t>
      </w:r>
      <w:r>
        <w:rPr>
          <w:rFonts w:ascii="Arial" w:hAnsi="Arial"/>
          <w:sz w:val="24"/>
        </w:rPr>
        <w:t xml:space="preserve">, reunión con la CNTE en Chiapas. Existe una amenaza explícita de </w:t>
      </w:r>
      <w:r>
        <w:rPr>
          <w:rFonts w:ascii="Arial" w:hAnsi="Arial"/>
          <w:b/>
          <w:sz w:val="24"/>
        </w:rPr>
        <w:t>Paro Nacional</w:t>
      </w:r>
      <w:r>
        <w:rPr>
          <w:rFonts w:ascii="Arial" w:hAnsi="Arial"/>
          <w:sz w:val="24"/>
        </w:rPr>
        <w:t xml:space="preserve"> si no hay soluciones concretas en esa mesa.</w:t>
      </w:r>
    </w:p>
    <w:p>
      <w:pPr>
        <w:pStyle w:val="ListBullet"/>
      </w:pPr>
      <w:r>
        <w:rPr>
          <w:rFonts w:ascii="Arial" w:hAnsi="Arial"/>
          <w:sz w:val="24"/>
        </w:rPr>
        <w:t xml:space="preserve">  </w:t>
      </w:r>
      <w:r>
        <w:rPr>
          <w:rFonts w:ascii="Arial" w:hAnsi="Arial"/>
          <w:b/>
          <w:sz w:val="24"/>
        </w:rPr>
        <w:t>Uso de la Marca MS:</w:t>
      </w:r>
      <w:r>
        <w:rPr>
          <w:rFonts w:ascii="Arial" w:hAnsi="Arial"/>
          <w:sz w:val="24"/>
        </w:rPr>
        <w:t xml:space="preserve"> La inclusión del hashtag </w:t>
      </w:r>
      <w:r>
        <w:rPr>
          <w:rFonts w:ascii="Arial" w:hAnsi="Arial"/>
          <w:b/>
          <w:sz w:val="24"/>
        </w:rPr>
        <w:t>#MSTESonora</w:t>
      </w:r>
      <w:r>
        <w:rPr>
          <w:rFonts w:ascii="Arial" w:hAnsi="Arial"/>
          <w:sz w:val="24"/>
        </w:rPr>
        <w:t xml:space="preserve"> en esta página (que originalmente se centraba solo en la abrogación) confirma que el Magisterio Sonorense ha logrado hegemonizar la lucha de pensiones en el estado, absorbiendo colectivos más pequeños.</w:t>
      </w:r>
    </w:p>
    <w:p/>
    <w:p>
      <w:r>
        <w:rPr>
          <w:rFonts w:ascii="Arial" w:hAnsi="Arial"/>
          <w:b/>
          <w:sz w:val="28"/>
        </w:rPr>
        <w:t>3. Análisis de Sentimiento (Base)</w:t>
      </w:r>
    </w:p>
    <w:p>
      <w:pPr>
        <w:pStyle w:val="ListBullet"/>
      </w:pPr>
      <w:r>
        <w:rPr>
          <w:rFonts w:ascii="Arial" w:hAnsi="Arial"/>
          <w:sz w:val="24"/>
        </w:rPr>
        <w:t xml:space="preserve">  </w:t>
      </w:r>
      <w:r>
        <w:rPr>
          <w:rFonts w:ascii="Arial" w:hAnsi="Arial"/>
          <w:b/>
          <w:sz w:val="24"/>
        </w:rPr>
        <w:t>Irritación Extrema:</w:t>
      </w:r>
      <w:r>
        <w:rPr>
          <w:rFonts w:ascii="Arial" w:hAnsi="Arial"/>
          <w:sz w:val="24"/>
        </w:rPr>
        <w:t xml:space="preserve"> Los comentarios reflejan que el magisterio se siente "utilizado" electoralmente.</w:t>
      </w:r>
    </w:p>
    <w:p>
      <w:pPr>
        <w:pStyle w:val="ListBullet"/>
      </w:pPr>
      <w:r>
        <w:rPr>
          <w:rFonts w:ascii="Arial" w:hAnsi="Arial"/>
          <w:sz w:val="24"/>
        </w:rPr>
        <w:t xml:space="preserve">  </w:t>
      </w:r>
      <w:r>
        <w:rPr>
          <w:rFonts w:ascii="Arial" w:hAnsi="Arial"/>
          <w:b/>
          <w:sz w:val="24"/>
        </w:rPr>
        <w:t>Desconfianza al SNTE:</w:t>
      </w:r>
      <w:r>
        <w:rPr>
          <w:rFonts w:ascii="Arial" w:hAnsi="Arial"/>
          <w:sz w:val="24"/>
        </w:rPr>
        <w:t xml:space="preserve"> La base percibe al SNTE como cómplice del gobierno en la gestión de las AFORES y el Fondo de Pensiones para el Bienestar.</w:t>
      </w:r>
    </w:p>
    <w:p/>
    <w:p>
      <w:r>
        <w:rPr>
          <w:rFonts w:ascii="Arial" w:hAnsi="Arial"/>
          <w:b/>
          <w:sz w:val="28"/>
        </w:rPr>
        <w:t>4. Recomendación Táctica</w:t>
      </w:r>
    </w:p>
    <w:p>
      <w:pPr>
        <w:pStyle w:val="ListBullet"/>
      </w:pPr>
      <w:r>
        <w:rPr>
          <w:rFonts w:ascii="Arial" w:hAnsi="Arial"/>
          <w:sz w:val="24"/>
        </w:rPr>
        <w:t xml:space="preserve">  </w:t>
      </w:r>
      <w:r>
        <w:rPr>
          <w:rFonts w:ascii="Arial" w:hAnsi="Arial"/>
          <w:b/>
          <w:sz w:val="24"/>
        </w:rPr>
        <w:t>Capitalizar el 11 de Mayo:</w:t>
      </w:r>
      <w:r>
        <w:rPr>
          <w:rFonts w:ascii="Arial" w:hAnsi="Arial"/>
          <w:sz w:val="24"/>
        </w:rPr>
        <w:t xml:space="preserve"> El MS debe estar listo para reaccionar ante los resultados de la reunión en Chiapas. Si la CNTE sale con las manos vacías (como es probable), el MS debe presentar su </w:t>
      </w:r>
      <w:r>
        <w:rPr>
          <w:rFonts w:ascii="Arial" w:hAnsi="Arial"/>
          <w:b/>
          <w:sz w:val="24"/>
        </w:rPr>
        <w:t>PIP</w:t>
      </w:r>
      <w:r>
        <w:rPr>
          <w:rFonts w:ascii="Arial" w:hAnsi="Arial"/>
          <w:sz w:val="24"/>
        </w:rPr>
        <w:t xml:space="preserve"> como la única salida real.</w:t>
      </w:r>
    </w:p>
    <w:p>
      <w:pPr>
        <w:pStyle w:val="ListBullet"/>
      </w:pPr>
      <w:r>
        <w:rPr>
          <w:rFonts w:ascii="Arial" w:hAnsi="Arial"/>
          <w:sz w:val="24"/>
        </w:rPr>
        <w:t xml:space="preserve">  </w:t>
      </w:r>
      <w:r>
        <w:rPr>
          <w:rFonts w:ascii="Arial" w:hAnsi="Arial"/>
          <w:b/>
          <w:sz w:val="24"/>
        </w:rPr>
        <w:t>Reforzar el Contraste:</w:t>
      </w:r>
      <w:r>
        <w:rPr>
          <w:rFonts w:ascii="Arial" w:hAnsi="Arial"/>
          <w:sz w:val="24"/>
        </w:rPr>
        <w:t xml:space="preserve"> Seguir usando los memes de "Prioridades del Gobierno" para mantener la indignación alta antes de la marcha/encuentro con Sheinbaum en Sonora (8-10 Mayo).</w:t>
      </w:r>
    </w:p>
    <w:p/>
    <w:p>
      <w:r>
        <w:rPr>
          <w:rFonts w:ascii="Arial" w:hAnsi="Arial"/>
          <w:b/>
          <w:sz w:val="28"/>
        </w:rPr>
        <w:t>5. Conclusión</w:t>
      </w:r>
    </w:p>
    <w:p>
      <w:r>
        <w:rPr>
          <w:rFonts w:ascii="Arial" w:hAnsi="Arial"/>
          <w:sz w:val="24"/>
        </w:rPr>
        <w:t>La movilización está en un punto de ebullición. El uso de la marca MS en publicaciones de otros colectivos indica que somos el referente. La ventana de oportunidad se abre este fin de semana durante la gira presidencial.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