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FORENSE DE INTELIGENCIA SINDICAL</w:t>
      </w:r>
    </w:p>
    <w:p>
      <w:pPr>
        <w:pStyle w:val="Heading1"/>
      </w:pPr>
      <w:r>
        <w:t>Documento: "¡La falsa UNIDAD del SNTE!"</w:t>
      </w:r>
    </w:p>
    <w:p>
      <w:r>
        <w:rPr>
          <w:b/>
        </w:rPr>
        <w:t xml:space="preserve">Clasificación: </w:t>
      </w:r>
      <w:r>
        <w:t>INTELIGENCIA ESTRATÉGICA — USO INTERNO MS</w:t>
        <w:br/>
      </w:r>
      <w:r>
        <w:rPr>
          <w:b/>
        </w:rPr>
        <w:t xml:space="preserve">Fecha de análisis: </w:t>
      </w:r>
      <w:r>
        <w:t>5 de mayo de 2026</w:t>
        <w:br/>
      </w:r>
      <w:r>
        <w:rPr>
          <w:b/>
        </w:rPr>
        <w:t xml:space="preserve">Elaborado por: </w:t>
      </w:r>
      <w:r>
        <w:t>Área de Inteligencia — Magisterio Sonorense</w:t>
        <w:br/>
      </w:r>
      <w:r>
        <w:rPr>
          <w:b/>
        </w:rPr>
        <w:t xml:space="preserve">Fuente analizada: </w:t>
      </w:r>
      <w:r>
        <w:t>Panfleto en circulación digital — hashtag #MagisterioNacional en pie de lucha</w:t>
      </w:r>
    </w:p>
    <w:p>
      <w:pPr>
        <w:pStyle w:val="Heading2"/>
      </w:pPr>
      <w:r>
        <w:t>1. IDENTIFICACIÓN DEL DOCUMENTO</w:t>
      </w:r>
    </w:p>
    <w:p>
      <w:pPr>
        <w:pStyle w:val="Heading3"/>
      </w:pPr>
      <w:r>
        <w:t>1.1 ¿De dónde viene este texto?</w:t>
      </w:r>
    </w:p>
    <w:p>
      <w:r>
        <w:t>El documento se difundió bajo el hashtag #MagisterioNacional en pie de lucha. Los colores rojo y negro son la identidad visual de la CNTE (Coordinadora Nacional de Trabajadores de la Educación). Por tanto:</w:t>
      </w:r>
    </w:p>
    <w:p>
      <w:r>
        <w:rPr>
          <w:b/>
        </w:rPr>
        <w:t>⚠️ CONCLUSIÓN DE ORIGEN: Este documento NO fue emitido por el MS ni por un actor neutral. Es un panfleto producido por una facción alineada a la CNTE o a bases disidentes anti-SNTE. Su objetivo es demoler la credibilidad del SNTE ante el magisterio de base.</w:t>
      </w:r>
    </w:p>
    <w:p>
      <w:pPr>
        <w:pStyle w:val="Heading3"/>
      </w:pPr>
      <w:r>
        <w:t>1.2 Encuadre del contexto</w:t>
      </w:r>
    </w:p>
    <w:p>
      <w:r>
        <w:t>El texto fue producido después del 1° de mayo de 2026, en referencia directa a las marchas nacionales convocadas por el SNTE bajo el slogan "UNIDOS SOMOS MÁS FUERTES", y en respuesta a la propuesta de pensiones presentada por el dirigente nacional Alfonso Cepeda Salas durante la Semana Nacional de la Seguridad Social.</w:t>
      </w:r>
    </w:p>
    <w:p>
      <w:pPr>
        <w:pStyle w:val="Heading2"/>
      </w:pPr>
      <w:r>
        <w:t>2. DIAGNÓSTICO TÁCTICO: ¿QUÉ INTENTA HACER ESTE DOCUMENTO?</w:t>
      </w:r>
    </w:p>
    <w:p>
      <w:r>
        <w:t>El texto tiene una sola misión táctica: demoler la legitimidad del SNTE ante su propia base magisterial, mediante cuatro ataques articulados: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Argumento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 táctico</w:t>
            </w:r>
          </w:p>
        </w:tc>
      </w:tr>
      <w:tr>
        <w:tc>
          <w:tcPr>
            <w:tcW w:type="dxa" w:w="2880"/>
          </w:tcPr>
          <w:p>
            <w:r>
              <w:t>La unidad es falsa</w:t>
            </w:r>
          </w:p>
        </w:tc>
        <w:tc>
          <w:tcPr>
            <w:tcW w:type="dxa" w:w="2880"/>
          </w:tcPr>
          <w:p>
            <w:r>
              <w:t>Las marchas del 1° de mayo son espectáculo, no unidad real</w:t>
            </w:r>
          </w:p>
        </w:tc>
        <w:tc>
          <w:tcPr>
            <w:tcW w:type="dxa" w:w="2880"/>
          </w:tcPr>
          <w:p>
            <w:r>
              <w:t>Deslegitimar la movilización del SNTE</w:t>
            </w:r>
          </w:p>
        </w:tc>
      </w:tr>
      <w:tr>
        <w:tc>
          <w:tcPr>
            <w:tcW w:type="dxa" w:w="2880"/>
          </w:tcPr>
          <w:p>
            <w:r>
              <w:t>Cepeda como traidor</w:t>
            </w:r>
          </w:p>
        </w:tc>
        <w:tc>
          <w:tcPr>
            <w:tcW w:type="dxa" w:w="2880"/>
          </w:tcPr>
          <w:p>
            <w:r>
              <w:t>Cepeda evitó exigir la abrogación de la Ley ISSSTE 2007</w:t>
            </w:r>
          </w:p>
        </w:tc>
        <w:tc>
          <w:tcPr>
            <w:tcW w:type="dxa" w:w="2880"/>
          </w:tcPr>
          <w:p>
            <w:r>
              <w:t>Señalar al líder como cómplice del status quo</w:t>
            </w:r>
          </w:p>
        </w:tc>
      </w:tr>
      <w:tr>
        <w:tc>
          <w:tcPr>
            <w:tcW w:type="dxa" w:w="2880"/>
          </w:tcPr>
          <w:p>
            <w:r>
              <w:t>"Utopía" como capitulación</w:t>
            </w:r>
          </w:p>
        </w:tc>
        <w:tc>
          <w:tcPr>
            <w:tcW w:type="dxa" w:w="2880"/>
          </w:tcPr>
          <w:p>
            <w:r>
              <w:t>Cepeda llamó "utopía" a la abrogación de la ley</w:t>
            </w:r>
          </w:p>
        </w:tc>
        <w:tc>
          <w:tcPr>
            <w:tcW w:type="dxa" w:w="2880"/>
          </w:tcPr>
          <w:p>
            <w:r>
              <w:t>Evidenciar que el líder mató la aspiración central de la base</w:t>
            </w:r>
          </w:p>
        </w:tc>
      </w:tr>
      <w:tr>
        <w:tc>
          <w:tcPr>
            <w:tcW w:type="dxa" w:w="2880"/>
          </w:tcPr>
          <w:p>
            <w:r>
              <w:t>El Mundial como cortina</w:t>
            </w:r>
          </w:p>
        </w:tc>
        <w:tc>
          <w:tcPr>
            <w:tcW w:type="dxa" w:w="2880"/>
          </w:tcPr>
          <w:p>
            <w:r>
              <w:t>El contexto del Mundial inhibe movilizaciones reales</w:t>
            </w:r>
          </w:p>
        </w:tc>
        <w:tc>
          <w:tcPr>
            <w:tcW w:type="dxa" w:w="2880"/>
          </w:tcPr>
          <w:p>
            <w:r>
              <w:t>Insinuar coordinación gobierno-SNTE para desactivar presión</w:t>
            </w:r>
          </w:p>
        </w:tc>
      </w:tr>
    </w:tbl>
    <w:p/>
    <w:p>
      <w:pPr>
        <w:pStyle w:val="Heading2"/>
      </w:pPr>
      <w:r>
        <w:t>3. ANATOMÍA DE LA PROPUESTA CEPEDA SALAS</w:t>
      </w:r>
    </w:p>
    <w:p>
      <w:r>
        <w:t>Este es el hallazgo más relevante para el MS. El documento revela los contornos de la propuesta de Alfonso Cepeda Salas presentada ante la Semana Nacional de Seguridad Social:</w:t>
      </w:r>
    </w:p>
    <w:p>
      <w:pPr>
        <w:pStyle w:val="Heading3"/>
      </w:pPr>
      <w:r>
        <w:t>Lo que Cepeda SÍ hizo:</w:t>
      </w:r>
    </w:p>
    <w:p>
      <w:r>
        <w:t>✅ Presentó una "propuesta-idea" en materia de pensiones</w:t>
        <w:br/>
        <w:t>✅ Generó apariencia de acción y gestión ante el magisterio</w:t>
        <w:br/>
        <w:t>✅ Se posicionó en el espacio de la discusión previsional</w:t>
      </w:r>
    </w:p>
    <w:p>
      <w:pPr>
        <w:pStyle w:val="Heading3"/>
      </w:pPr>
      <w:r>
        <w:t>Lo que Cepeda NO hizo:</w:t>
      </w:r>
    </w:p>
    <w:p>
      <w:r>
        <w:t>❌ No exigió la abrogación o derogación de la Ley del ISSSTE 2007</w:t>
        <w:br/>
        <w:t>❌ No presentó un modelo financiero alternativo</w:t>
        <w:br/>
        <w:t>❌ No abordó la demanda central del magisterio de base</w:t>
        <w:br/>
        <w:t>❌ Llamó a la abrogación de la ley una "utopía" — descartándola públicamente</w:t>
      </w:r>
    </w:p>
    <w:p>
      <w:r>
        <w:rPr>
          <w:b/>
        </w:rPr>
        <w:t>Diagnóstico de la propuesta Cepeda: Es una propuesta que administra el problema sin resolverlo. Mantiene el statu quo de 2007 con ajustes cosméticos, exactamente como la reforma que el magisterio rechaza. Al llamar "utopía" a la abrogación, Cepeda marca el techo de lo negociable desde la cúpula sindical — un techo que excluye las demandas de fondo.</w:t>
      </w:r>
    </w:p>
    <w:p>
      <w:pPr>
        <w:pStyle w:val="Heading2"/>
      </w:pPr>
      <w:r>
        <w:t>4. MAPA DE FRACTURAS: EL ESCENARIO REAL DEL SINDICALISMO MAGISTERIAL</w:t>
      </w:r>
    </w:p>
    <w:p>
      <w:pPr>
        <w:pStyle w:val="Heading3"/>
      </w:pPr>
      <w:r>
        <w:t>4.1 La fractura SNTE — base propia</w:t>
      </w:r>
    </w:p>
    <w:p>
      <w:r>
        <w:t>El hecho de que este panfleto circule con fuerza revela que el SNTE está siendo atacado desde dentro. Su base no le cree. Las contradicciones son públicas:</w:t>
      </w:r>
    </w:p>
    <w:p>
      <w:pPr>
        <w:pStyle w:val="ListBullet"/>
      </w:pPr>
      <w:r>
        <w:t>• El SNTE moviliza en calle pero evita la demanda central (Ley ISSSTE 2007)</w:t>
      </w:r>
    </w:p>
    <w:p>
      <w:pPr>
        <w:pStyle w:val="ListBullet"/>
      </w:pPr>
      <w:r>
        <w:t>• El discurso de "unidad" choca con la realidad de secciones inconformes</w:t>
      </w:r>
    </w:p>
    <w:p>
      <w:pPr>
        <w:pStyle w:val="ListBullet"/>
      </w:pPr>
      <w:r>
        <w:t>• Cepeda no puede presentarse ante la Presidenta como voz unificada del magisterio</w:t>
      </w:r>
    </w:p>
    <w:p>
      <w:pPr>
        <w:pStyle w:val="Heading3"/>
      </w:pPr>
      <w:r>
        <w:t>4.2 La fractura CNTE — propuesta vs. presión</w:t>
      </w:r>
    </w:p>
    <w:p>
      <w:r>
        <w:t>La CNTE produce este documento como crítica al SNTE, pero no ofrece alternativa técnica. El panfleto:</w:t>
      </w:r>
    </w:p>
    <w:p>
      <w:pPr>
        <w:pStyle w:val="ListBullet"/>
      </w:pPr>
      <w:r>
        <w:t>• Destruye al SNTE con argumentos válidos</w:t>
      </w:r>
    </w:p>
    <w:p>
      <w:pPr>
        <w:pStyle w:val="ListBullet"/>
      </w:pPr>
      <w:r>
        <w:t>• No menciona ningún modelo de pensión alternativo</w:t>
      </w:r>
    </w:p>
    <w:p>
      <w:pPr>
        <w:pStyle w:val="ListBullet"/>
      </w:pPr>
      <w:r>
        <w:t>• No menciona la PIP (Pensión Intergeneracional Protegida)</w:t>
      </w:r>
    </w:p>
    <w:p>
      <w:pPr>
        <w:pStyle w:val="Heading2"/>
      </w:pPr>
      <w:r>
        <w:t>5. BALAS ARGUMENTATIVAS DERIVADAS (War Room MS)</w:t>
      </w:r>
    </w:p>
    <w:p>
      <w:r>
        <w:t>Bala 1 — Frente a la base del SNTE:</w:t>
      </w:r>
    </w:p>
    <w:p>
      <w:r>
        <w:t>"Hasta la propia base del SNTE denuncia que Cepeda Salas llamó 'utopía' a la abrogación de la Ley ISSSTE. Mientras ellos se pelean entre sí, el Magisterio Sonorense ya entregó en el Senado la PIP: un modelo actuarial concreto y financiado. Nosotros no pedimos utopías. Nosotros legislamos."</w:t>
      </w:r>
    </w:p>
    <w:p>
      <w:r>
        <w:t>Bala 2 — Frente a la CNTE:</w:t>
      </w:r>
    </w:p>
    <w:p>
      <w:r>
        <w:t>"La CNTE tiene razón en que la 'unidad' del SNTE es falsa. Pero la solución no es solo señalar al traidor — es presentar la alternativa. El MS ya la tiene: se llama PIP y ya está en el Congreso."</w:t>
      </w:r>
    </w:p>
    <w:p>
      <w:r>
        <w:t>Bala 3 — Para medios y autoridades:</w:t>
      </w:r>
    </w:p>
    <w:p>
      <w:r>
        <w:t>"El SNTE evita la demanda central. La CNTE demanda sin propuesta. El Magisterio Sonorense es el único actor que presenta al mismo tiempo la demanda Y el modelo de solución financiera."</w:t>
      </w:r>
    </w:p>
    <w:p>
      <w:pPr>
        <w:pStyle w:val="Heading2"/>
      </w:pPr>
      <w:r>
        <w:t>6. CONCLUSIÓN EJECUTIVA</w:t>
      </w:r>
    </w:p>
    <w:p>
      <w:r>
        <w:rPr>
          <w:b/>
        </w:rPr>
        <w:t>El documento "¡La falsa UNIDAD del SNTE!" es un activo de inteligencia de alto valor para el Magisterio Sonorense. Confirma que el SNTE no representa a su base en la demanda central, que la CNTE tampoco tiene propuesta técnica, y que el MS es el único actor con propuesta técnica presentada formalmente ante el Poder Legislativo. El campo está vacío. La ventana es ahora — antes de la gira presidencial del 8 al 10 de mayo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