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ANÁLISIS: DECLARATORIA SEP (YOUTUBE)</w:t>
      </w:r>
    </w:p>
    <w:p>
      <w:r>
        <w:rPr>
          <w:b/>
        </w:rPr>
        <w:t xml:space="preserve">REPORTE TÉCNICO: </w:t>
      </w:r>
      <w:r>
        <w:t>Análisis de Declaraciones de Mario Delgado</w:t>
        <w:br/>
      </w:r>
      <w:r>
        <w:rPr>
          <w:b/>
        </w:rPr>
        <w:t xml:space="preserve">FECHA: </w:t>
      </w:r>
      <w:r>
        <w:t>06 de mayo de 2026</w:t>
        <w:br/>
      </w:r>
      <w:r>
        <w:rPr>
          <w:b/>
        </w:rPr>
        <w:t xml:space="preserve">DESTINO: </w:t>
      </w:r>
      <w:r>
        <w:t>CORE Magisterio Sonorense</w:t>
        <w:br/>
      </w:r>
    </w:p>
    <w:p>
      <w:pPr>
        <w:pStyle w:val="Heading1"/>
      </w:pPr>
      <w:r>
        <w:t>1. OBJETIVO DEL VIDEO</w:t>
      </w:r>
    </w:p>
    <w:p>
      <w:r>
        <w:t>El mensaje central es la confirmación de la reunión nacional del 7 de mayo para oficializar el recorte del calendario escolar. El Secretario Mario Delgado busca socializar la medida antes de su decreto oficial.</w:t>
      </w:r>
    </w:p>
    <w:p>
      <w:pPr>
        <w:pStyle w:val="Heading1"/>
      </w:pPr>
      <w:r>
        <w:t>2. ACUERDOS IDENTIFICADOS</w:t>
      </w:r>
    </w:p>
    <w:p>
      <w:r>
        <w:t>* Cierre de ciclo propuesto: 30 de junio de 2026.</w:t>
        <w:br/>
        <w:t>* Justificantes: Olas de calor extremo y logística del Mundial de Fútbol.</w:t>
        <w:br/>
        <w:t>* Método: 'Consenso' administrativo con los estados.</w:t>
      </w:r>
    </w:p>
    <w:p>
      <w:pPr>
        <w:pStyle w:val="Heading1"/>
      </w:pPr>
      <w:r>
        <w:t>3. ANÁLISIS DE INTELIGENCIA MS</w:t>
      </w:r>
    </w:p>
    <w:p>
      <w:r>
        <w:t>La SEP está claudicando ante la falta de infraestructura. Es una medida cosmética para evitar paros o descontento social durante el Mundial. En Sonora, esto deja al descubierto la falta de subestaciones eléctricas que el MS ha denunciado.</w:t>
      </w:r>
    </w:p>
    <w:p>
      <w:pPr>
        <w:pStyle w:val="Heading1"/>
      </w:pPr>
      <w:r>
        <w:t>4. ACCIÓN RECOMENDADA</w:t>
      </w:r>
    </w:p>
    <w:p>
      <w:r>
        <w:t>Publicar de inmediato la postura del MS denunciando la falta de inversión que obliga a estos cierres anticipados. Usar la frase: 'No queremos vacaciones por calor, queremos escuelas con luz y aire'.</w:t>
      </w:r>
    </w:p>
    <w:p>
      <w:pPr>
        <w:jc w:val="center"/>
      </w:pPr>
      <w:r>
        <w:br/>
        <w:t>"Por la Profesionalización del Magisterio"</w:t>
        <w:br/>
      </w:r>
      <w:r>
        <w:rPr>
          <w:b/>
        </w:rPr>
        <w:t>CORE 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