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28"/>
        </w:rPr>
        <w:t>INFORME DE INTELIGENCIA TÁCTICA</w:t>
      </w:r>
    </w:p>
    <w:p>
      <w:r>
        <w:rPr>
          <w:b/>
        </w:rPr>
        <w:t xml:space="preserve">OBJETIVO: </w:t>
      </w:r>
      <w:r>
        <w:t>Análisis del Comunicado CNTE (07 Mayo 2026) sobre el Calendario Escolar y el Mundial 2026.</w:t>
        <w:br/>
      </w:r>
      <w:r>
        <w:rPr>
          <w:b/>
        </w:rPr>
        <w:t xml:space="preserve">PARA: </w:t>
      </w:r>
      <w:r>
        <w:t>Coordinación General MS</w:t>
        <w:br/>
      </w:r>
      <w:r>
        <w:rPr>
          <w:b/>
        </w:rPr>
        <w:t xml:space="preserve">FECHA: </w:t>
      </w:r>
      <w:r>
        <w:t>08 de mayo de 2026</w:t>
      </w:r>
    </w:p>
    <w:p/>
    <w:p>
      <w:pPr>
        <w:pStyle w:val="Heading1"/>
      </w:pPr>
      <w:r>
        <w:rPr>
          <w:rFonts w:ascii="Arial" w:hAnsi="Arial"/>
          <w:b/>
          <w:color w:val="000000"/>
          <w:sz w:val="28"/>
        </w:rPr>
        <w:t>1. PUNTOS CLAVE DEL COMUNICADO (RADIOGRAFÍA DEL DOCUMENTO)</w:t>
      </w:r>
    </w:p>
    <w:p>
      <w:pPr>
        <w:pStyle w:val="ListBullet"/>
      </w:pPr>
      <w:r>
        <w:rPr>
          <w:b/>
        </w:rPr>
        <w:t xml:space="preserve">Rechazo a la SEP: </w:t>
      </w:r>
      <w:r>
        <w:t>La CNTE rechaza formalmente el adelanto del fin de cursos al 5 de junio de 2026 anunciado por Mario Delgado (SEP) y CONAEDU.</w:t>
      </w:r>
    </w:p>
    <w:p>
      <w:pPr>
        <w:pStyle w:val="ListBullet"/>
      </w:pPr>
      <w:r>
        <w:rPr>
          <w:b/>
        </w:rPr>
        <w:t xml:space="preserve">Descrédito del argumento oficial: </w:t>
      </w:r>
      <w:r>
        <w:t>Califican de "totalmente falso" el pretexto de las olas de calor para adelantar las vacaciones, argumentando que el gobierno jamás se ha preocupado por la infraestructura climática de las escuelas, dejándole esa carga a padres y maestros.</w:t>
      </w:r>
    </w:p>
    <w:p>
      <w:pPr>
        <w:pStyle w:val="ListBullet"/>
      </w:pPr>
      <w:r>
        <w:rPr>
          <w:b/>
        </w:rPr>
        <w:t xml:space="preserve">La verdadera narrativa: </w:t>
      </w:r>
      <w:r>
        <w:t>Afirman que es una decisión "cupular y neoliberal" para vaciar las calles y escuelas, protegiendo el negocio y los intereses de la "oligarquía financiera" durante el Mundial de Fútbol 2026.</w:t>
      </w:r>
    </w:p>
    <w:p>
      <w:pPr>
        <w:pStyle w:val="ListBullet"/>
      </w:pPr>
      <w:r>
        <w:rPr>
          <w:b/>
        </w:rPr>
        <w:t xml:space="preserve">La Amenaza Principal (El Chantaje): </w:t>
      </w:r>
      <w:r>
        <w:t>Reafirman su amenaza de estallar una Huelga Nacional justo en las fechas del Mundial para sabotearlo si no se cumplen sus demandas. Su consigna lo resume: "¡Si no hay solución, no rodará su balón!".</w:t>
      </w:r>
    </w:p>
    <w:p/>
    <w:p>
      <w:pPr>
        <w:pStyle w:val="Heading1"/>
      </w:pPr>
      <w:r>
        <w:rPr>
          <w:rFonts w:ascii="Arial" w:hAnsi="Arial"/>
          <w:b/>
          <w:color w:val="000000"/>
          <w:sz w:val="28"/>
        </w:rPr>
        <w:t>2. IMPLICACIONES ESTRATÉGICAS PARA EL MAGISTERIO SONORENSE (MS)</w:t>
      </w:r>
    </w:p>
    <w:p>
      <w:r>
        <w:rPr>
          <w:b/>
        </w:rPr>
        <w:t>A. El Suicidio Mediático de la CNTE</w:t>
      </w:r>
    </w:p>
    <w:p>
      <w:r>
        <w:t>Al amenazar con boicotear el Mundial de Fútbol (un evento de máxima distracción y arraigo popular en México), la CNTE está cometiendo un error táctico monumental. Se van a echar a la opinión pública, a los padres de familia y a los medios de comunicación encima. El gobierno federal tendrá la excusa perfecta (el repudio popular) para reprimirlos o ignorarlos sin costo político.</w:t>
      </w:r>
    </w:p>
    <w:p/>
    <w:p>
      <w:r>
        <w:rPr>
          <w:b/>
        </w:rPr>
        <w:t>B. La Oportunidad de Oro para el Contraste (El "Adulto en la Habitación")</w:t>
      </w:r>
    </w:p>
    <w:p>
      <w:r>
        <w:t>Este es el momento perfecto para que el MS brille por contraste:</w:t>
      </w:r>
    </w:p>
    <w:p>
      <w:pPr>
        <w:pStyle w:val="ListBullet2"/>
      </w:pPr>
      <w:r>
        <w:rPr>
          <w:b/>
        </w:rPr>
        <w:t xml:space="preserve">CNTE: </w:t>
      </w:r>
      <w:r>
        <w:t>Gritos, bloqueos, chantaje internacional y repudio social.</w:t>
      </w:r>
    </w:p>
    <w:p>
      <w:pPr>
        <w:pStyle w:val="ListBullet2"/>
      </w:pPr>
      <w:r>
        <w:rPr>
          <w:b/>
        </w:rPr>
        <w:t xml:space="preserve">SNTE Oficial: </w:t>
      </w:r>
      <w:r>
        <w:t>Sumisión total, aceptando los recortes al calendario sin chistar.</w:t>
      </w:r>
    </w:p>
    <w:p>
      <w:pPr>
        <w:pStyle w:val="ListBullet2"/>
      </w:pPr>
      <w:r>
        <w:rPr>
          <w:b/>
        </w:rPr>
        <w:t xml:space="preserve">Magisterio Sonorense (MS): </w:t>
      </w:r>
      <w:r>
        <w:t>Propuesta técnica, rigor actuarial (Ley PIP), auditorías forenses y defensa legítima en los Congresos.</w:t>
      </w:r>
    </w:p>
    <w:p/>
    <w:p>
      <w:r>
        <w:rPr>
          <w:b/>
        </w:rPr>
        <w:t>C. Recomendación de Posicionamiento MS:</w:t>
      </w:r>
    </w:p>
    <w:p>
      <w:pPr>
        <w:pStyle w:val="ListNumber"/>
      </w:pPr>
      <w:r>
        <w:rPr>
          <w:b/>
        </w:rPr>
        <w:t xml:space="preserve">1. No subirse al ring del Mundial: </w:t>
      </w:r>
      <w:r>
        <w:t>El MS no debe secundar ni aplaudir el boicot al Mundial. Es una batalla perdida mediáticamente.</w:t>
      </w:r>
    </w:p>
    <w:p>
      <w:pPr>
        <w:pStyle w:val="ListNumber"/>
      </w:pPr>
      <w:r>
        <w:rPr>
          <w:b/>
        </w:rPr>
        <w:t xml:space="preserve">2. Aprovechar el argumento de la infraestructura: </w:t>
      </w:r>
      <w:r>
        <w:t>El único punto rescatable del documento de la CNTE es la denuncia sobre la falta de infraestructura para el calor. El MS en Sonora (donde el calor es extremo) puede tomar ese argumento y volverlo técnico: "En Sonora no necesitamos que adelanten el ciclo por el calor, necesitamos inversión auditable en refrigeración y subestaciones, dinero que se pierde en la corrupción del SNTE".</w:t>
      </w:r>
    </w:p>
    <w:p>
      <w:pPr>
        <w:pStyle w:val="ListNumber"/>
      </w:pPr>
      <w:r>
        <w:rPr>
          <w:b/>
        </w:rPr>
        <w:t xml:space="preserve">3. Reforzar la Vía Institucional: </w:t>
      </w:r>
      <w:r>
        <w:t>Emitir mensajes internos a la base magisterial sonorense mostrando que mientras la cúpula de la CNTE juega a la política del chantaje con el fútbol, el MS está empujando leyes de pensiones viables en el Senado.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