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966"/>
          <w:sz w:val="56"/>
        </w:rPr>
        <w:t>Manual de Usuario</w:t>
      </w:r>
    </w:p>
    <w:p>
      <w:pPr>
        <w:jc w:val="center"/>
      </w:pPr>
      <w:r>
        <w:rPr>
          <w:color w:val="475569"/>
          <w:sz w:val="32"/>
        </w:rPr>
        <w:t>JURICOM · Colbeef</w:t>
      </w:r>
    </w:p>
    <w:p>
      <w:pPr>
        <w:jc w:val="center"/>
      </w:pPr>
      <w:r>
        <w:rPr>
          <w:b/>
          <w:color w:val="0F766E"/>
          <w:sz w:val="28"/>
        </w:rPr>
        <w:t>Rol: Supervisor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Bitácora de versiones (qué cambió en cada versión)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10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100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10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100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tomó la solicitud (queda como gestor) y la revisa antes de cotizar.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(líder, Gerencia Financiera o Gerencia General, según elija Compras).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Compras también puede anular una solicitud antes de la orden de compra (En gestión, Programar visita o Cotización) escribiendo el motivo; se avisa por correo al supervisor y al líder.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100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>En gestión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>Compras la tomó (tiene gestor) y la revisa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>Segunda aprobación (la persona que elija Compras).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>Rechazada o anulada por Compras (el motivo queda en el historial).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Rol: Supervisor (Solicitante)</w:t>
      </w:r>
    </w:p>
    <w:p w:rsidR="00000000" w:rsidDel="00000000" w:rsidP="00000000" w:rsidRDefault="00000000" w:rsidRPr="00000000" w14:paraId="00000109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El rol técnico se llama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, pero en la pantalla aparece como</w:t>
      </w:r>
    </w:p>
    <w:p w:rsidR="00000000" w:rsidDel="00000000" w:rsidP="00000000" w:rsidRDefault="00000000" w:rsidRPr="00000000" w14:paraId="0000010A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Es quien </w:t>
      </w:r>
      <w:r w:rsidDel="00000000" w:rsidR="00000000" w:rsidRPr="00000000">
        <w:rPr>
          <w:b w:val="1"/>
          <w:bCs w:val="1"/>
          <w:rtl w:val="0"/>
        </w:rPr>
        <w:t xml:space="preserve">crea</w:t>
      </w:r>
      <w:r w:rsidDel="00000000" w:rsidR="00000000" w:rsidRPr="00000000">
        <w:rPr>
          <w:rtl w:val="0"/>
        </w:rPr>
        <w:t xml:space="preserve"> las solicitudes a Compras.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11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781300"/>
            <wp:effectExtent b="0" l="0" r="0" t="0"/>
            <wp:docPr id="100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1. Crear una nueva solicitud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menú,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solicitud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Elige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formulario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1 · Solicitud de Compra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(bienes o servicios).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2 · Salidas de Almacén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3 · Solicitud de Servicios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4 · Salida de Consumibles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1A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4414838" cy="1931491"/>
            <wp:effectExtent b="0" l="0" r="0" t="0"/>
            <wp:docPr id="100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931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Diligencia los campos del formulario. Según el tipo, verás: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solicitud.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costo / área de consumo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(baja / media / alta).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Líder del área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aprobará.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(puedes incluir imágenes).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descripción, unidad, centro de costo y cantidad (en compras,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salidas y consumibles). En servicios, la </w:t>
      </w:r>
      <w:r w:rsidDel="00000000" w:rsidR="00000000" w:rsidRPr="00000000">
        <w:rPr>
          <w:b w:val="1"/>
          <w:bCs w:val="1"/>
          <w:rtl w:val="0"/>
        </w:rPr>
        <w:t xml:space="preserve">descripción del servicio</w:t>
      </w:r>
      <w:r w:rsidDel="00000000" w:rsidR="00000000" w:rsidRPr="00000000">
        <w:rPr>
          <w:rtl w:val="0"/>
        </w:rPr>
        <w:t xml:space="preserve"> y el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proveedor sugerido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que todo esté correcto y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/ 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solicitud.</w:t>
      </w: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2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08300"/>
            <wp:effectExtent b="0" l="0" r="0" t="0"/>
            <wp:docPr id="10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Al enviarla, la solicitud queda en estado </w:t>
      </w:r>
      <w:r w:rsidDel="00000000" w:rsidR="00000000" w:rsidRPr="00000000">
        <w:rPr>
          <w:b w:val="1"/>
          <w:bCs w:val="1"/>
          <w:rtl w:val="0"/>
        </w:rPr>
        <w:t xml:space="preserve">"Solicitud"</w:t>
      </w:r>
      <w:r w:rsidDel="00000000" w:rsidR="00000000" w:rsidRPr="00000000">
        <w:rPr>
          <w:rtl w:val="0"/>
        </w:rPr>
        <w:t xml:space="preserve"> y se notifica al líder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rtl w:val="0"/>
        </w:rPr>
        <w:t xml:space="preserve">primera aprobación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2. Ver "Mis solicitudes"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 lista de todas tus solicitudes con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filtrar por texto (código, título, líder…).</w:t>
      </w:r>
    </w:p>
    <w:p w:rsidR="00000000" w:rsidDel="00000000" w:rsidP="00000000" w:rsidRDefault="00000000" w:rsidRPr="00000000" w14:paraId="0000012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2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768600"/>
            <wp:effectExtent b="0" l="0" r="0" t="0"/>
            <wp:docPr id="10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r w:rsidDel="00000000" w:rsidR="00000000" w:rsidRPr="00000000">
        <w:rPr>
          <w:rtl w:val="0"/>
        </w:rPr>
        <w:t xml:space="preserve">2.1 Ver el detalle y la trazabilidad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una solicitud para abrir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los datos, los ítems y, más abajo,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"Historial del flujo"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(la trazabilidad: cada etapa, quién y cuándo).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Si Compras anula tu solicitud, te llega un correo con el motivo y la verás en estado Cancelado; el motivo queda en las observaciones y en el historial.</w:t>
      </w:r>
    </w:p>
    <w:p w:rsidR="00000000" w:rsidDel="00000000" w:rsidP="00000000" w:rsidRDefault="00000000" w:rsidRPr="00000000" w14:paraId="0000013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3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84500"/>
            <wp:effectExtent b="0" l="0" r="0" t="0"/>
            <wp:docPr id="10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3. Editar una solicitud (solo si te equivocaste)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Puedes corregir una solicitud </w:t>
      </w:r>
      <w:r w:rsidDel="00000000" w:rsidR="00000000" w:rsidRPr="00000000">
        <w:rPr>
          <w:b w:val="1"/>
          <w:bCs w:val="1"/>
          <w:rtl w:val="0"/>
        </w:rPr>
        <w:t xml:space="preserve">únicamente antes de la primera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(mientras esté en estado </w:t>
      </w:r>
      <w:r w:rsidDel="00000000" w:rsidR="00000000" w:rsidRPr="00000000">
        <w:rPr>
          <w:b w:val="1"/>
          <w:bCs w:val="1"/>
          <w:rtl w:val="0"/>
        </w:rPr>
        <w:t xml:space="preserve">"Solicitud"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detalle de la solicitud.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(solo aparece si eres el creador y aún no hay primera aprobación).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 lo que necesites: título, centro de costo, prioridad, líder,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observaciones o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 cambios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El cambio queda registrado en la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con el detalle de lo modificado.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Una vez que la solicitud recibe la </w:t>
      </w:r>
      <w:r w:rsidDel="00000000" w:rsidR="00000000" w:rsidRPr="00000000">
        <w:rPr>
          <w:b w:val="1"/>
          <w:bCs w:val="1"/>
          <w:rtl w:val="0"/>
        </w:rPr>
        <w:t xml:space="preserve">primera aprobación</w:t>
      </w:r>
      <w:r w:rsidDel="00000000" w:rsidR="00000000" w:rsidRPr="00000000">
        <w:rPr>
          <w:rtl w:val="0"/>
        </w:rPr>
        <w:t xml:space="preserve">, el botón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ya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 aparece.</w:t>
      </w:r>
    </w:p>
    <w:p w:rsidR="00000000" w:rsidDel="00000000" w:rsidP="00000000" w:rsidRDefault="00000000" w:rsidRPr="00000000" w14:paraId="00000140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41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4. Supervisión (ver solicitudes de tu equipo)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Algunos supervisores están habilitados para **ver, además de las suyas, las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solicitudes de otros usuarios** de su equipo (y su trazabilidad). Si es tu caso,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esas solicitudes aparecerán también en </w:t>
      </w:r>
      <w:r w:rsidDel="00000000" w:rsidR="00000000" w:rsidRPr="00000000">
        <w:rPr>
          <w:b w:val="1"/>
          <w:bCs w:val="1"/>
          <w:rtl w:val="0"/>
        </w:rPr>
        <w:t xml:space="preserve">Mis solicitudes</w:t>
      </w:r>
      <w:r w:rsidDel="00000000" w:rsidR="00000000" w:rsidRPr="00000000">
        <w:rPr>
          <w:rtl w:val="0"/>
        </w:rPr>
        <w:t xml:space="preserve">; podrás **abrir el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detalle y el historial</w:t>
      </w:r>
      <w:r w:rsidDel="00000000" w:rsidR="00000000" w:rsidRPr="00000000">
        <w:rPr>
          <w:b w:val="1"/>
          <w:bCs w:val="1"/>
          <w:rtl w:val="0"/>
        </w:rPr>
        <w:t xml:space="preserve">, pero </w:t>
      </w:r>
      <w:r w:rsidDel="00000000" w:rsidR="00000000" w:rsidRPr="00000000">
        <w:rPr>
          <w:rtl w:val="0"/>
        </w:rPr>
        <w:t xml:space="preserve">no editarlas** (solo el creador puede editar).</w:t>
      </w:r>
    </w:p>
    <w:p w:rsidR="00000000" w:rsidDel="00000000" w:rsidP="00000000" w:rsidRDefault="00000000" w:rsidRPr="00000000" w14:paraId="00000147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Esta habilitación se configura por correo. Si necesitas supervisar a alguien</w:t>
      </w:r>
    </w:p>
    <w:p w:rsidR="00000000" w:rsidDel="00000000" w:rsidP="00000000" w:rsidRDefault="00000000" w:rsidRPr="00000000" w14:paraId="00000148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más, solicítalo al administrador.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>
        <w:rPr>
          <w:rtl w:val="0"/>
        </w:rPr>
        <w:t xml:space="preserve">Bitácora de versiones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Cambios de JURICOM por versión. La versión más reciente va primero.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1.3 — 08/10/2026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Aprobaciones: </w:t>
      </w:r>
      <w:r>
        <w:t>cada aprobador consulta las solicitudes que ya revisó, su decisión, fecha y estado actual.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Vista de Administrador: </w:t>
      </w:r>
      <w:r>
        <w:t>muestra las decisiones de todos y el nombre de quien decidió.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Nombre del gestor: </w:t>
      </w:r>
      <w:r>
        <w:t>la columna Gestor muestra el nombre registrado, o el correo si no hay nombre.</w:t>
      </w:r>
    </w:p>
    <w:p w:rsidR="00000000" w:rsidDel="00000000" w:rsidP="00000000" w:rsidRDefault="00000000" w:rsidRPr="00000000" w14:paraId="000000EC">
      <w:pPr>
        <w:rPr/>
      </w:pPr>
      <w:r>
        <w:rPr>
          <w:b/>
        </w:rPr>
        <w:t xml:space="preserve">Roles afectados: </w:t>
      </w:r>
      <w:r>
        <w:t>Líder Aprobador, Administrador, Compras.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>JURICOM 1.2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 y filtro Gestor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panel de Compras (por defecto: Mías y sin gestor).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 estado 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pulsar Gestionar, Compras revisa la solicitud y luego la pasa a cotización.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cuantía: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decisión (directo a OC, cotizar o devolver al líder) se toma en En gestión.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Anular solicitud: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gestor o el Administrador la anulan antes de la OC, con motivo; se avisa al supervisor y al líder.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gestor: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reasignar la solicitud a otro usuario de Compras, con aviso por correo.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Compras, Supervisor, Líder Aprobador, Administrador.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1.1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mantenimiento puede ver las SRV en comité y sus cotizaciones (solo lectura).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Manuales por rol: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usuario recibió por correo el manual de sus roles.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nombre correcto del usuario de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flujo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Compras, Salidas de Almacén, Salida de Consumibles y Servicios con Contrato u OS.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Supervisor (mantenimiento), Proyectos, todos (manuales).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1.0 — hasta 05/10/2026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Compras, Salidas de Almacén, Salida de Consumibles y Servicios con comité técnico.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elige líder, Gerencia Financiera o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contratos y órdenes de servicio, pólizas, firmas, anticipos, otrosíes y cierre.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Varios roles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usuario (por ejemplo Supervisor + Jurídica).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Todos.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9.png"/><Relationship Id="rId10" Type="http://schemas.openxmlformats.org/officeDocument/2006/relationships/image" Target="media/image39.png"/><Relationship Id="rId11" Type="http://schemas.openxmlformats.org/officeDocument/2006/relationships/image" Target="media/image24.png"/><Relationship Id="rId12" Type="http://schemas.openxmlformats.org/officeDocument/2006/relationships/image" Target="media/image31.png"/><Relationship Id="rId13" Type="http://schemas.openxmlformats.org/officeDocument/2006/relationships/image" Target="media/image34.png"/><Relationship Id="rId14" Type="http://schemas.openxmlformats.org/officeDocument/2006/relationships/image" Target="media/image15.png"/><Relationship Id="rId15" Type="http://schemas.openxmlformats.org/officeDocument/2006/relationships/image" Target="media/image10.png"/><Relationship Id="rId16" Type="http://schemas.openxmlformats.org/officeDocument/2006/relationships/image" Target="media/image36.png"/><Relationship Id="rId17" Type="http://schemas.openxmlformats.org/officeDocument/2006/relationships/image" Target="media/image26.png"/><Relationship Id="rId18" Type="http://schemas.openxmlformats.org/officeDocument/2006/relationships/image" Target="media/image9.png"/><Relationship Id="rId19" Type="http://schemas.openxmlformats.org/officeDocument/2006/relationships/image" Target="media/image35.png"/><Relationship Id="rId2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