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color w:val="163966"/>
          <w:sz w:val="56"/>
          <w:szCs w:val="56"/>
          <w:rtl w:val="0"/>
        </w:rPr>
        <w:t xml:space="preserve">Manual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color w:val="475569"/>
          <w:sz w:val="32"/>
          <w:szCs w:val="32"/>
          <w:rtl w:val="0"/>
        </w:rPr>
        <w:t xml:space="preserve">JURICOM · Colbeef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Manual de Usuario — JURICOM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Sistema:</w:t>
      </w:r>
      <w:r w:rsidDel="00000000" w:rsidR="00000000" w:rsidRPr="00000000">
        <w:rPr>
          <w:rtl w:val="0"/>
        </w:rPr>
        <w:t xml:space="preserve"> JURICOM · Gestión Jurídica y de Compras de Colbeef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Público:</w:t>
      </w:r>
      <w:r w:rsidDel="00000000" w:rsidR="00000000" w:rsidRPr="00000000">
        <w:rPr>
          <w:rtl w:val="0"/>
        </w:rPr>
        <w:t xml:space="preserve"> usuarios finales de todas las áreas.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Formato:</w:t>
      </w:r>
      <w:r w:rsidDel="00000000" w:rsidR="00000000" w:rsidRPr="00000000">
        <w:rPr>
          <w:rtl w:val="0"/>
        </w:rPr>
        <w:t xml:space="preserve"> guía paso a paso, con espacios reservados para imágenes.</w:t>
      </w:r>
    </w:p>
    <w:p w:rsidR="00000000" w:rsidDel="00000000" w:rsidP="00000000" w:rsidRDefault="00000000" w:rsidRPr="00000000" w14:paraId="00000008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r w:rsidDel="00000000" w:rsidR="00000000" w:rsidRPr="00000000">
        <w:rPr>
          <w:rtl w:val="0"/>
        </w:rPr>
        <w:t xml:space="preserve">Cómo usar este manual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Empieza por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Introducción y acceso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(login, navegación y cambio de contraseña): aplica para todos.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entender el flujo completo de una solicitud.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 directo al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capítulo de tu 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índice de abajo.</w:t>
      </w:r>
    </w:p>
    <w:p w:rsidR="00000000" w:rsidDel="00000000" w:rsidP="00000000" w:rsidRDefault="00000000" w:rsidRPr="00000000" w14:paraId="0000000D">
      <w:pPr>
        <w:pStyle w:val="Heading2"/>
        <w:rPr/>
      </w:pPr>
      <w:r w:rsidDel="00000000" w:rsidR="00000000" w:rsidRPr="00000000">
        <w:rPr>
          <w:rtl w:val="0"/>
        </w:rPr>
        <w:t xml:space="preserve">Índice</w:t>
      </w:r>
    </w:p>
    <w:p w:rsidR="00000000" w:rsidDel="00000000" w:rsidP="00000000" w:rsidRDefault="00000000" w:rsidRPr="00000000" w14:paraId="0000000E">
      <w:pPr>
        <w:pStyle w:val="Heading3"/>
        <w:rPr/>
      </w:pPr>
      <w:r w:rsidDel="00000000" w:rsidR="00000000" w:rsidRPr="00000000">
        <w:rPr>
          <w:rtl w:val="0"/>
        </w:rPr>
        <w:t xml:space="preserve">General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32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33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2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39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40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2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1"/>
        <w:rPr/>
      </w:pPr>
      <w:r w:rsidDel="00000000" w:rsidR="00000000" w:rsidRPr="00000000">
        <w:rPr>
          <w:rtl w:val="0"/>
        </w:rPr>
        <w:t xml:space="preserve">Rol: Administrador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El Administrador tiene acceso a </w:t>
      </w:r>
      <w:r w:rsidDel="00000000" w:rsidR="00000000" w:rsidRPr="00000000">
        <w:rPr>
          <w:b w:val="1"/>
          <w:bCs w:val="1"/>
          <w:rtl w:val="0"/>
        </w:rPr>
        <w:t xml:space="preserve">todos los módulos</w:t>
      </w:r>
      <w:r w:rsidDel="00000000" w:rsidR="00000000" w:rsidRPr="00000000">
        <w:rPr>
          <w:rtl w:val="0"/>
        </w:rPr>
        <w:t xml:space="preserve"> del sistema y administra los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1"/>
          <w:bCs w:val="1"/>
          <w:rtl w:val="0"/>
        </w:rPr>
        <w:t xml:space="preserve">usuarios</w:t>
      </w:r>
      <w:r w:rsidDel="00000000" w:rsidR="00000000" w:rsidRPr="00000000">
        <w:rPr>
          <w:rtl w:val="0"/>
        </w:rPr>
        <w:t xml:space="preserve">. Puede ver y actuar como cualquier otro rol.</w:t>
      </w:r>
    </w:p>
    <w:p w:rsidR="00000000" w:rsidDel="00000000" w:rsidP="00000000" w:rsidRDefault="00000000" w:rsidRPr="00000000" w14:paraId="000000D2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proyectos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· Contabilidad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· Tesorería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pendientes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59100"/>
            <wp:effectExtent b="0" l="0" r="0" t="0"/>
            <wp:docPr id="26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rPr/>
      </w:pPr>
      <w:r w:rsidDel="00000000" w:rsidR="00000000" w:rsidRPr="00000000">
        <w:rPr>
          <w:rtl w:val="0"/>
        </w:rPr>
        <w:t xml:space="preserve">1. Gestión de usuarios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usuarios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usuarios con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Desde aquí puedes: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un usuario (nombre, correo, rol y contraseña inicial).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datos o el rol de un usuario.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Restablecer o cambiar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90830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59100"/>
            <wp:effectExtent b="0" l="0" r="0" t="0"/>
            <wp:docPr id="3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rPr/>
      </w:pPr>
      <w:r w:rsidDel="00000000" w:rsidR="00000000" w:rsidRPr="00000000">
        <w:rPr>
          <w:rtl w:val="0"/>
        </w:rPr>
        <w:t xml:space="preserve">2. Acceso a todos los módulos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Como Administrador puedes entrar a cualquier panel: gestión de solicitudes,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aprobaciones, panel de proyectos, gestión jurídica, catálogo de proveedores y los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paneles de anticipos de Contabilidad y Tesorería. El funcionamiento de cada uno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está descrito en el capítulo del rol correspondiente: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Compras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Proyectos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Líder Aprobador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Contabilidad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Tesorería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En el panel de Compras, el Administrador puede anular solicitudes y cambiar el gestor de cualquier solicitud, aunque no sea el gestor asignado.</w:t>
      </w:r>
    </w:p>
    <w:p w:rsidR="00000000" w:rsidDel="00000000" w:rsidP="00000000" w:rsidRDefault="00000000" w:rsidRPr="00000000" w14:paraId="000000EC">
      <w:pPr>
        <w:rPr/>
      </w:pPr>
      <w:r>
        <w:t>En Aprobar solicitudes también consulta las decisiones de todos los aprobadores, con el nombre de quien decidió, la fecha y el estado actual.</w:t>
      </w:r>
    </w:p>
    <w:p w:rsidR="00000000" w:rsidDel="00000000" w:rsidP="00000000" w:rsidRDefault="00000000" w:rsidRPr="00000000" w14:paraId="000000F7">
      <w:pPr>
        <w:pStyle w:val="Heading2"/>
        <w:rPr/>
      </w:pPr>
      <w:r w:rsidDel="00000000" w:rsidR="00000000" w:rsidRPr="00000000">
        <w:rPr>
          <w:rtl w:val="0"/>
        </w:rPr>
        <w:t xml:space="preserve">3. Dashboard de tiempos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tiempos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indicadores de tiempos de atención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las solicitudes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(cuánto tardan entre etapas), con gráficas.</w:t>
      </w:r>
    </w:p>
    <w:p w:rsidR="00000000" w:rsidDel="00000000" w:rsidP="00000000" w:rsidRDefault="00000000" w:rsidRPr="00000000" w14:paraId="000000FB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327400"/>
            <wp:effectExtent b="0" l="0" r="0" t="0"/>
            <wp:docPr id="38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i w:val="1"/>
          <w:iCs w:val="1"/>
          <w:color w:val="6b7280"/>
          <w:rtl w:val="0"/>
        </w:rPr>
        <w:t xml:space="preserve">[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rPr/>
      </w:pPr>
      <w:r w:rsidDel="00000000" w:rsidR="00000000" w:rsidRPr="00000000">
        <w:rPr>
          <w:rtl w:val="0"/>
        </w:rPr>
        <w:t xml:space="preserve">4. Requerimientos pendientes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pendientes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el listado consolidado de requerimientos que están pendientes de acción.</w:t>
      </w:r>
    </w:p>
    <w:p w:rsidR="00000000" w:rsidDel="00000000" w:rsidP="00000000" w:rsidRDefault="00000000" w:rsidRPr="00000000" w14:paraId="0000010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21000"/>
            <wp:effectExtent b="0" l="0" r="0" t="0"/>
            <wp:docPr id="5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rPr/>
      </w:pPr>
      <w:r w:rsidDel="00000000" w:rsidR="00000000" w:rsidRPr="00000000">
        <w:rPr>
          <w:rtl w:val="0"/>
        </w:rPr>
        <w:t xml:space="preserve">5. Finalizar contrato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Selecciona el contrato y registra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84500"/>
            <wp:effectExtent b="0" l="0" r="0" t="0"/>
            <wp:docPr id="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1"/>
        <w:rPr/>
      </w:pPr>
      <w:r w:rsidDel="00000000" w:rsidR="00000000" w:rsidRPr="00000000">
        <w:rPr>
          <w:rtl w:val="0"/>
        </w:rPr>
        <w:t xml:space="preserve">Rol: Supervisor (Solicitante)</w:t>
      </w:r>
    </w:p>
    <w:p w:rsidR="00000000" w:rsidDel="00000000" w:rsidP="00000000" w:rsidRDefault="00000000" w:rsidRPr="00000000" w14:paraId="0000010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El rol técnico se llama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, pero en la pantalla aparece como</w:t>
      </w:r>
    </w:p>
    <w:p w:rsidR="00000000" w:rsidDel="00000000" w:rsidP="00000000" w:rsidRDefault="00000000" w:rsidRPr="00000000" w14:paraId="0000010A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Es quien </w:t>
      </w:r>
      <w:r w:rsidDel="00000000" w:rsidR="00000000" w:rsidRPr="00000000">
        <w:rPr>
          <w:b w:val="1"/>
          <w:bCs w:val="1"/>
          <w:rtl w:val="0"/>
        </w:rPr>
        <w:t xml:space="preserve">crea</w:t>
      </w:r>
      <w:r w:rsidDel="00000000" w:rsidR="00000000" w:rsidRPr="00000000">
        <w:rPr>
          <w:rtl w:val="0"/>
        </w:rPr>
        <w:t xml:space="preserve"> las solicitudes a Compras.</w:t>
      </w:r>
    </w:p>
    <w:p w:rsidR="00000000" w:rsidDel="00000000" w:rsidP="00000000" w:rsidRDefault="00000000" w:rsidRPr="00000000" w14:paraId="0000010B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81300"/>
            <wp:effectExtent b="0" l="0" r="0" t="0"/>
            <wp:docPr id="16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rPr/>
      </w:pPr>
      <w:r w:rsidDel="00000000" w:rsidR="00000000" w:rsidRPr="00000000">
        <w:rPr>
          <w:rtl w:val="0"/>
        </w:rPr>
        <w:t xml:space="preserve">1. Crear una nueva solicitud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el menú,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Elige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tipo de formulario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1 · Solicitud de Compra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(bienes o servicios).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2 · Salidas de Almacén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3 · Solicitud de Servicios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4 · Salida de Consumibles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414838" cy="1931491"/>
            <wp:effectExtent b="0" l="0" r="0" t="0"/>
            <wp:docPr id="1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19314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Diligencia los campos del formulario. Según el tipo, verás: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Título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la solicitud.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Centro de costo / área de consumo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Prioridad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(baja / media / alta).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Líder del área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que aprobará.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Observaciones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(puedes incluir imágenes).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Ítems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descripción, unidad, centro de costo y cantidad (en compras,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salidas y consumibles). En servicios, la </w:t>
      </w:r>
      <w:r w:rsidDel="00000000" w:rsidR="00000000" w:rsidRPr="00000000">
        <w:rPr>
          <w:b w:val="1"/>
          <w:bCs w:val="1"/>
          <w:rtl w:val="0"/>
        </w:rPr>
        <w:t xml:space="preserve">descripción del servicio</w:t>
      </w:r>
      <w:r w:rsidDel="00000000" w:rsidR="00000000" w:rsidRPr="00000000">
        <w:rPr>
          <w:rtl w:val="0"/>
        </w:rPr>
        <w:t xml:space="preserve"> y el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b w:val="1"/>
          <w:bCs w:val="1"/>
          <w:rtl w:val="0"/>
        </w:rPr>
        <w:t xml:space="preserve">proveedor sugerido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3">
      <w:pPr>
        <w:rPr/>
      </w:pPr>
      <w:r>
        <w:t>En Salida de Consumibles, cada fila exige un centro de costo. El formulario propone el centro general, pero puedes cambiarlo para cada consumible.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que todo esté correcto y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Enviar / 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08300"/>
            <wp:effectExtent b="0" l="0" r="0" t="0"/>
            <wp:docPr id="1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Al enviarla, la solicitud queda en estado </w:t>
      </w:r>
      <w:r w:rsidDel="00000000" w:rsidR="00000000" w:rsidRPr="00000000">
        <w:rPr>
          <w:b w:val="1"/>
          <w:bCs w:val="1"/>
          <w:rtl w:val="0"/>
        </w:rPr>
        <w:t xml:space="preserve">"Solicitud"</w:t>
      </w:r>
      <w:r w:rsidDel="00000000" w:rsidR="00000000" w:rsidRPr="00000000">
        <w:rPr>
          <w:rtl w:val="0"/>
        </w:rPr>
        <w:t xml:space="preserve"> y se notifica al líder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para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8">
      <w:pPr>
        <w:pStyle w:val="Heading2"/>
        <w:rPr/>
      </w:pPr>
      <w:r w:rsidDel="00000000" w:rsidR="00000000" w:rsidRPr="00000000">
        <w:rPr>
          <w:rtl w:val="0"/>
        </w:rPr>
        <w:t xml:space="preserve">2. Ver "Mis solicitudes"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todas tus solicitudes con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título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b w:val="1"/>
          <w:bCs w:val="1"/>
          <w:rtl w:val="0"/>
        </w:rPr>
        <w:t xml:space="preserve">tipo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estado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fecha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buscador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filtrar por texto (código, título, líder…).</w:t>
      </w:r>
    </w:p>
    <w:p w:rsidR="00000000" w:rsidDel="00000000" w:rsidP="00000000" w:rsidRDefault="00000000" w:rsidRPr="00000000" w14:paraId="0000012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68600"/>
            <wp:effectExtent b="0" l="0" r="0" t="0"/>
            <wp:docPr id="22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3"/>
        <w:rPr/>
      </w:pPr>
      <w:r w:rsidDel="00000000" w:rsidR="00000000" w:rsidRPr="00000000">
        <w:rPr>
          <w:rtl w:val="0"/>
        </w:rPr>
        <w:t xml:space="preserve">2.1 Ver el detalle y la trazabilidad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una solicitud para abrir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detalle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los datos, los ítems y, más abajo,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"Historial del flujo"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(la trazabilidad: cada etapa, quién y cuándo).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Si Compras anula tu solicitud, te llega un correo con el motivo y la verás en estado Cancelado; el motivo queda en las observaciones y en el historial.</w:t>
      </w:r>
    </w:p>
    <w:p w:rsidR="00000000" w:rsidDel="00000000" w:rsidP="00000000" w:rsidRDefault="00000000" w:rsidRPr="00000000" w14:paraId="0000013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84500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rPr/>
      </w:pPr>
      <w:r w:rsidDel="00000000" w:rsidR="00000000" w:rsidRPr="00000000">
        <w:rPr>
          <w:rtl w:val="0"/>
        </w:rPr>
        <w:t xml:space="preserve">3. Editar una solicitud (solo si te equivocaste)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Puedes corregir una solicitud </w:t>
      </w:r>
      <w:r w:rsidDel="00000000" w:rsidR="00000000" w:rsidRPr="00000000">
        <w:rPr>
          <w:b w:val="1"/>
          <w:bCs w:val="1"/>
          <w:rtl w:val="0"/>
        </w:rPr>
        <w:t xml:space="preserve">únicamente antes de la primera aprobación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(mientras esté en estado </w:t>
      </w:r>
      <w:r w:rsidDel="00000000" w:rsidR="00000000" w:rsidRPr="00000000">
        <w:rPr>
          <w:b w:val="1"/>
          <w:bCs w:val="1"/>
          <w:rtl w:val="0"/>
        </w:rPr>
        <w:t xml:space="preserve">"Solicitud"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detalle de la solicitud.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(solo aparece si eres el creador y aún no hay primera aprobación).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 lo que necesites: título, centro de costo, prioridad, líder,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observaciones o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 cambios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El cambio queda registrado en la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con el detalle de lo modificado.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Una vez que la solicitud recibe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, el botón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ya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no aparece.</w:t>
      </w:r>
    </w:p>
    <w:p w:rsidR="00000000" w:rsidDel="00000000" w:rsidP="00000000" w:rsidRDefault="00000000" w:rsidRPr="00000000" w14:paraId="0000014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rPr/>
      </w:pPr>
      <w:r w:rsidDel="00000000" w:rsidR="00000000" w:rsidRPr="00000000">
        <w:rPr>
          <w:rtl w:val="0"/>
        </w:rPr>
        <w:t xml:space="preserve">4. Supervisión (ver solicitudes de tu equipo)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Algunos supervisores están habilitados para **ver, además de las suyas, las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solicitudes de otros usuarios** de su equipo (y su trazabilidad). Si es tu caso,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esas solicitudes aparecerán también en </w:t>
      </w:r>
      <w:r w:rsidDel="00000000" w:rsidR="00000000" w:rsidRPr="00000000">
        <w:rPr>
          <w:b w:val="1"/>
          <w:bCs w:val="1"/>
          <w:rtl w:val="0"/>
        </w:rPr>
        <w:t xml:space="preserve">Mis solicitudes</w:t>
      </w:r>
      <w:r w:rsidDel="00000000" w:rsidR="00000000" w:rsidRPr="00000000">
        <w:rPr>
          <w:rtl w:val="0"/>
        </w:rPr>
        <w:t xml:space="preserve">; podrás **abrir el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detalle y el historial</w:t>
      </w:r>
      <w:r w:rsidDel="00000000" w:rsidR="00000000" w:rsidRPr="00000000">
        <w:rPr>
          <w:b w:val="1"/>
          <w:bCs w:val="1"/>
          <w:rtl w:val="0"/>
        </w:rPr>
        <w:t xml:space="preserve">, pero </w:t>
      </w:r>
      <w:r w:rsidDel="00000000" w:rsidR="00000000" w:rsidRPr="00000000">
        <w:rPr>
          <w:rtl w:val="0"/>
        </w:rPr>
        <w:t xml:space="preserve">no editarlas** (solo el creador puede editar).</w:t>
      </w:r>
    </w:p>
    <w:p w:rsidR="00000000" w:rsidDel="00000000" w:rsidP="00000000" w:rsidRDefault="00000000" w:rsidRPr="00000000" w14:paraId="00000147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Esta habilitación se configura por correo. Si necesitas supervisar a alguien</w:t>
      </w:r>
    </w:p>
    <w:p w:rsidR="00000000" w:rsidDel="00000000" w:rsidP="00000000" w:rsidRDefault="00000000" w:rsidRPr="00000000" w14:paraId="00000148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más, solicítalo al administrador.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1"/>
        <w:rPr/>
      </w:pPr>
      <w:r w:rsidDel="00000000" w:rsidR="00000000" w:rsidRPr="00000000">
        <w:rPr>
          <w:rtl w:val="0"/>
        </w:rPr>
        <w:t xml:space="preserve">Rol: Compras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Compras recibe las solicitudes aprobadas, </w:t>
      </w:r>
      <w:r w:rsidDel="00000000" w:rsidR="00000000" w:rsidRPr="00000000">
        <w:rPr>
          <w:b w:val="1"/>
          <w:bCs w:val="1"/>
          <w:rtl w:val="0"/>
        </w:rPr>
        <w:t xml:space="preserve">cotiza</w:t>
      </w:r>
      <w:r w:rsidDel="00000000" w:rsidR="00000000" w:rsidRPr="00000000">
        <w:rPr>
          <w:rtl w:val="0"/>
        </w:rPr>
        <w:t xml:space="preserve">, **gestiona la orden de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compra</w:t>
      </w:r>
      <w:r w:rsidDel="00000000" w:rsidR="00000000" w:rsidRPr="00000000">
        <w:rPr>
          <w:b w:val="1"/>
          <w:bCs w:val="1"/>
          <w:rtl w:val="0"/>
        </w:rPr>
        <w:t xml:space="preserve"> y hace seguimiento hasta la </w:t>
      </w:r>
      <w:r w:rsidDel="00000000" w:rsidR="00000000" w:rsidRPr="00000000">
        <w:rPr>
          <w:rtl w:val="0"/>
        </w:rPr>
        <w:t xml:space="preserve">entrega**. También administra el catálogo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de proveedores.</w:t>
      </w:r>
    </w:p>
    <w:p w:rsidR="00000000" w:rsidDel="00000000" w:rsidP="00000000" w:rsidRDefault="00000000" w:rsidRPr="00000000" w14:paraId="0000014E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9337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rPr/>
      </w:pPr>
      <w:r w:rsidDel="00000000" w:rsidR="00000000" w:rsidRPr="00000000">
        <w:rPr>
          <w:rtl w:val="0"/>
        </w:rPr>
        <w:t xml:space="preserve">1. Panel de gestión de solicitudes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las solicitudes que ya pasaron la aprobación y están en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b w:val="1"/>
          <w:bCs w:val="1"/>
          <w:rtl w:val="0"/>
        </w:rPr>
        <w:t xml:space="preserve">gestión activa</w:t>
      </w:r>
      <w:r w:rsidDel="00000000" w:rsidR="00000000" w:rsidRPr="00000000">
        <w:rPr>
          <w:rtl w:val="0"/>
        </w:rPr>
        <w:t xml:space="preserve">, organizadas por pestañas/estados (por ejemplo: en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cotización, gestionando, tramitando OC, realizadas).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buscador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filtros para ubicar una solicitud.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t>Columna Gestor: muestra el nombre registrado de quien gestiona la solicitud, o "Sin gestor" si nadie la ha tomado. Si la cuenta no tiene nombre, muestra su correo.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Filtro de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defecto ves Mías y sin gestor. También puedes elegir Asignadas a mí, Sin gestor, Todos los gestores o un compañero de Compras.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gestor es informativo: cualquier usuario de Compras puede trabajar cualquier solicitud. Solo anular y cambiar el gestor están reservados al gestor asignado (o al Administrador).</w:t>
      </w:r>
    </w:p>
    <w:p w:rsidR="00000000" w:rsidDel="00000000" w:rsidP="00000000" w:rsidRDefault="00000000" w:rsidRPr="00000000" w14:paraId="0000015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683727" cy="252888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3727" cy="2528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2"/>
        <w:rPr/>
      </w:pPr>
      <w:r w:rsidDel="00000000" w:rsidR="00000000" w:rsidRPr="00000000">
        <w:rPr>
          <w:rtl w:val="0"/>
        </w:rPr>
        <w:t xml:space="preserve">2. Gestionar una solicitud paso a paso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una solicitud para ver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detalle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sus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ítems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Según la etapa, ejecuta la acción correspondiente: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quedas como gestor y la solicitud pasa a En gestión. Revísala y pulsa Pasar a cotización (o pasa a Programar visita si el servicio la requiere).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registra la cotización y el/los proveedores.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Enviar 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pásala a la segunda aprobación (eliges líder, Gerencia Financiera o Gerencia General).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Gestionar servicio / Tramitar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avanza la orden de compra.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Registrar recepción / entrega: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marca ítems en camino, recepción y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entregas parciales o totales.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acción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avanza el estado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queda registrada en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historial del flujo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6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71800"/>
            <wp:effectExtent b="0" l="0" r="0" t="0"/>
            <wp:docPr id="2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rPr/>
      </w:pPr>
      <w:r w:rsidDel="00000000" w:rsidR="00000000" w:rsidRPr="00000000">
        <w:rPr>
          <w:rtl w:val="0"/>
        </w:rPr>
        <w:t xml:space="preserve">2.1 Compra directa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b w:val="1"/>
          <w:bCs w:val="1"/>
          <w:rtl w:val="0"/>
        </w:rPr>
        <w:t xml:space="preserve">compra directa</w:t>
      </w:r>
      <w:r w:rsidDel="00000000" w:rsidR="00000000" w:rsidRPr="00000000">
        <w:rPr>
          <w:rtl w:val="0"/>
        </w:rPr>
        <w:t xml:space="preserve"> nace ya con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 dada, por lo que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entra al panel de Compras lista para gestionar (no pasa por la etapa "Solicitud"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editable).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Desde En gestión decides qué hacer con una compra de menor cuantía: Continuar a Trámite OC (sin segunda aprobación), Pasar a cotización o Enviar a aprobación del líder.</w:t>
      </w:r>
    </w:p>
    <w:p w:rsidR="00000000" w:rsidDel="00000000" w:rsidP="00000000" w:rsidRDefault="00000000" w:rsidRPr="00000000" w14:paraId="00000166">
      <w:pPr>
        <w:pStyle w:val="Heading3"/>
        <w:rPr/>
      </w:pPr>
      <w:r>
        <w:rPr>
          <w:rtl w:val="0"/>
        </w:rPr>
        <w:t xml:space="preserve">2.2 Anular una solicitud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el gestor asignado (o el Administrador) ve el botón Anular solicitud.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anular en En gestión, Programar visita o Cotización, es decir, antes de registrar la orden de compra.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el motivo (obligatorio) y confirma. La solicitud pasa a Cancelado y sale del panel.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supervisor y el líder reciben un correo con el motivo, que también queda en el historial.</w:t>
      </w:r>
    </w:p>
    <w:p w:rsidR="00000000" w:rsidDel="00000000" w:rsidP="00000000" w:rsidRDefault="00000000" w:rsidRPr="00000000" w14:paraId="00000166">
      <w:pPr>
        <w:pStyle w:val="Heading3"/>
        <w:rPr/>
      </w:pPr>
      <w:r>
        <w:rPr>
          <w:rtl w:val="0"/>
        </w:rPr>
        <w:t xml:space="preserve">2.3 Cambiar el gestor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la solicitud y pulsa Cambiar gestor (lo ve el gestor asignado, el Administrador, o cualquier usuario de Compras si la solicitud aún no tiene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Elige al nuevo gestor de Compras y, si quieres, escribe un comentario.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cambio queda en el historial y al nuevo gestor le llega un correo.</w:t>
      </w:r>
    </w:p>
    <w:p w:rsidR="00000000" w:rsidDel="00000000" w:rsidP="00000000" w:rsidRDefault="00000000" w:rsidRPr="00000000" w14:paraId="0000016A">
      <w:pPr>
        <w:pStyle w:val="Heading2"/>
        <w:rPr/>
      </w:pPr>
      <w:r w:rsidDel="00000000" w:rsidR="00000000" w:rsidRPr="00000000">
        <w:rPr>
          <w:rtl w:val="0"/>
        </w:rPr>
        <w:t xml:space="preserve">3. Catálogo de proveedores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Consulta, busca y administra los proveedores disponibles para las cotizaciones.</w:t>
      </w:r>
    </w:p>
    <w:p w:rsidR="00000000" w:rsidDel="00000000" w:rsidP="00000000" w:rsidRDefault="00000000" w:rsidRPr="00000000" w14:paraId="0000016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510088" cy="2294194"/>
            <wp:effectExtent b="0" l="0" r="0" t="0"/>
            <wp:docPr id="30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0088" cy="22941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2"/>
        <w:rPr/>
      </w:pPr>
      <w:r w:rsidDel="00000000" w:rsidR="00000000" w:rsidRPr="00000000">
        <w:rPr>
          <w:rtl w:val="0"/>
        </w:rPr>
        <w:t xml:space="preserve">4. Trazabilidad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En el detalle de cada solicitud, la sección </w:t>
      </w: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 muestra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toda la trazabilidad: cada cambio de etapa, quién lo hizo y cuándo. Consulta la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Trazabilidad del proceso para el detalle de estados.</w:t>
      </w:r>
    </w:p>
    <w:p w:rsidR="00000000" w:rsidDel="00000000" w:rsidP="00000000" w:rsidRDefault="00000000" w:rsidRPr="00000000" w14:paraId="0000017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159000"/>
            <wp:effectExtent b="0" l="0" r="0" t="0"/>
            <wp:docPr id="36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1"/>
        <w:rPr/>
      </w:pPr>
      <w:r w:rsidDel="00000000" w:rsidR="00000000" w:rsidRPr="00000000">
        <w:rPr>
          <w:rtl w:val="0"/>
        </w:rPr>
        <w:t xml:space="preserve">Rol: Proyectos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Proyectos participa en el </w:t>
      </w:r>
      <w:r w:rsidDel="00000000" w:rsidR="00000000" w:rsidRPr="00000000">
        <w:rPr>
          <w:b w:val="1"/>
          <w:bCs w:val="1"/>
          <w:rtl w:val="0"/>
        </w:rPr>
        <w:t xml:space="preserve">comité técnico</w:t>
      </w:r>
      <w:r w:rsidDel="00000000" w:rsidR="00000000" w:rsidRPr="00000000">
        <w:rPr>
          <w:rtl w:val="0"/>
        </w:rPr>
        <w:t xml:space="preserve">: tras la primera aprobación puede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b w:val="1"/>
          <w:bCs w:val="1"/>
          <w:rtl w:val="0"/>
        </w:rPr>
        <w:t xml:space="preserve">revisar/reescribir</w:t>
      </w:r>
      <w:r w:rsidDel="00000000" w:rsidR="00000000" w:rsidRPr="00000000">
        <w:rPr>
          <w:rtl w:val="0"/>
        </w:rPr>
        <w:t xml:space="preserve"> una solicitud, </w:t>
      </w:r>
      <w:r w:rsidDel="00000000" w:rsidR="00000000" w:rsidRPr="00000000">
        <w:rPr>
          <w:b w:val="1"/>
          <w:bCs w:val="1"/>
          <w:rtl w:val="0"/>
        </w:rPr>
        <w:t xml:space="preserve">programar visitas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cotizar</w:t>
      </w:r>
      <w:r w:rsidDel="00000000" w:rsidR="00000000" w:rsidRPr="00000000">
        <w:rPr>
          <w:rtl w:val="0"/>
        </w:rPr>
        <w:t xml:space="preserve"> y llevar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la solicitud al </w:t>
      </w:r>
      <w:r w:rsidDel="00000000" w:rsidR="00000000" w:rsidRPr="00000000">
        <w:rPr>
          <w:b w:val="1"/>
          <w:bCs w:val="1"/>
          <w:rtl w:val="0"/>
        </w:rPr>
        <w:t xml:space="preserve">comité</w:t>
      </w:r>
      <w:r w:rsidDel="00000000" w:rsidR="00000000" w:rsidRPr="00000000">
        <w:rPr>
          <w:rtl w:val="0"/>
        </w:rPr>
        <w:t xml:space="preserve"> antes de continuar. También puede crear solicitudes.</w:t>
      </w:r>
    </w:p>
    <w:p w:rsidR="00000000" w:rsidDel="00000000" w:rsidP="00000000" w:rsidRDefault="00000000" w:rsidRPr="00000000" w14:paraId="0000017A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cotizaciones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menú del rol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1504950" cy="2077630"/>
            <wp:effectExtent b="0" l="0" r="0" t="0"/>
            <wp:docPr id="11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20776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rPr/>
      </w:pPr>
      <w:r w:rsidDel="00000000" w:rsidR="00000000" w:rsidRPr="00000000">
        <w:rPr>
          <w:rtl w:val="0"/>
        </w:rPr>
        <w:t xml:space="preserve">1. Panel de cotizaciones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cotizaciones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las solicitudes asignadas al comité técnico / Proyectos, agrupadas por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su etapa (revisión, programación de visita, cotización, comité).</w:t>
      </w:r>
    </w:p>
    <w:p w:rsidR="00000000" w:rsidDel="00000000" w:rsidP="00000000" w:rsidRDefault="00000000" w:rsidRPr="00000000" w14:paraId="000001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62363" cy="1749013"/>
            <wp:effectExtent b="0" l="0" r="0" t="0"/>
            <wp:docPr id="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62363" cy="1749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r w:rsidDel="00000000" w:rsidR="00000000" w:rsidRPr="00000000">
        <w:rPr>
          <w:rtl w:val="0"/>
        </w:rPr>
        <w:t xml:space="preserve">2. Acciones del comité técnico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Abre una solicitud y, según su etapa, ejecuta: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Revisión de solicitud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ajusta/reescribe los datos e ítems.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Programar visita: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define proveedor, fecha y hora de la visita previa.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registra la cotización.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deja constancia de la reunión de aceptación.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Cada acción </w:t>
      </w:r>
      <w:r w:rsidDel="00000000" w:rsidR="00000000" w:rsidRPr="00000000">
        <w:rPr>
          <w:b w:val="1"/>
          <w:bCs w:val="1"/>
          <w:rtl w:val="0"/>
        </w:rPr>
        <w:t xml:space="preserve">avanza el estado</w:t>
      </w:r>
      <w:r w:rsidDel="00000000" w:rsidR="00000000" w:rsidRPr="00000000">
        <w:rPr>
          <w:rtl w:val="0"/>
        </w:rPr>
        <w:t xml:space="preserve"> y se registra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706128" cy="2393541"/>
            <wp:effectExtent b="0" l="0" r="0" t="0"/>
            <wp:docPr id="27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06128" cy="23935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2"/>
        <w:rPr/>
      </w:pPr>
      <w:r w:rsidDel="00000000" w:rsidR="00000000" w:rsidRPr="00000000">
        <w:rPr>
          <w:rtl w:val="0"/>
        </w:rPr>
        <w:t xml:space="preserve">3. Crear y ver tus solicitudes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funciona igual que para el Supervisor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(ver Supervisor (Solicitante)).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lista tus solicitudes; abre el detalle para ver la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trazabilidad. Si te equivocaste, puedes </w:t>
      </w:r>
      <w:r w:rsidDel="00000000" w:rsidR="00000000" w:rsidRPr="00000000">
        <w:rPr>
          <w:b w:val="1"/>
          <w:bCs w:val="1"/>
          <w:rtl w:val="0"/>
        </w:rPr>
        <w:t xml:space="preserve">editar antes de la primera aprobación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(ver edición).</w:t>
      </w:r>
    </w:p>
    <w:p w:rsidR="00000000" w:rsidDel="00000000" w:rsidP="00000000" w:rsidRDefault="00000000" w:rsidRPr="00000000" w14:paraId="0000019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723861" cy="1338263"/>
            <wp:effectExtent b="0" l="0" r="0" t="0"/>
            <wp:docPr id="28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23861" cy="13382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Rol: Líder Aprobador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El Líder Aprobador </w:t>
      </w:r>
      <w:r w:rsidDel="00000000" w:rsidR="00000000" w:rsidRPr="00000000">
        <w:rPr>
          <w:b w:val="1"/>
          <w:bCs w:val="1"/>
          <w:rtl w:val="0"/>
        </w:rPr>
        <w:t xml:space="preserve">revisa y aprueba (o rechaza)</w:t>
      </w:r>
      <w:r w:rsidDel="00000000" w:rsidR="00000000" w:rsidRPr="00000000">
        <w:rPr>
          <w:rtl w:val="0"/>
        </w:rPr>
        <w:t xml:space="preserve"> las solicitudes que están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pendientes de su visto bueno.</w:t>
      </w:r>
    </w:p>
    <w:p w:rsidR="00000000" w:rsidDel="00000000" w:rsidP="00000000" w:rsidRDefault="00000000" w:rsidRPr="00000000" w14:paraId="00000199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819400"/>
            <wp:effectExtent b="0" l="0" r="0" t="0"/>
            <wp:docPr id="2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2"/>
        <w:rPr/>
      </w:pPr>
      <w:r w:rsidDel="00000000" w:rsidR="00000000" w:rsidRPr="00000000">
        <w:rPr>
          <w:rtl w:val="0"/>
        </w:rPr>
        <w:t xml:space="preserve">1. Aprobar o rechazar solicitudes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solicitudes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pendientes de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una solicitud para revisar su detalle, ítems y trazabilidad.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Decide: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avanza a la siguiente etapa y se notifica.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Rechazar / devolver: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se detiene o vuelve al solicitante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para ajustes.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Puedes agregar un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comentario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que quedará registrado en la trazabilidad.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Si Compras anula una solicitud de tu área, también te llega un correo con el motivo.</w:t>
      </w:r>
    </w:p>
    <w:p w:rsidR="00000000" w:rsidDel="00000000" w:rsidP="00000000" w:rsidRDefault="00000000" w:rsidRPr="00000000" w14:paraId="000000EC">
      <w:pPr>
        <w:rPr/>
      </w:pPr>
      <w:r>
        <w:t>Debajo de las solicitudes pendientes, la sección Solicitudes que ya revisaste muestra lo que aprobaste, rechazaste o devolviste, la fecha de tu decisión y el estado actual. Desde Ver puedes consultar el detalle en modo lectura.</w:t>
      </w:r>
    </w:p>
    <w:p w:rsidR="00000000" w:rsidDel="00000000" w:rsidP="00000000" w:rsidRDefault="00000000" w:rsidRPr="00000000" w14:paraId="000001A7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6670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022600"/>
            <wp:effectExtent b="0" l="0" r="0" t="0"/>
            <wp:docPr id="37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rPr/>
      </w:pPr>
      <w:r w:rsidDel="00000000" w:rsidR="00000000" w:rsidRPr="00000000">
        <w:rPr>
          <w:rtl w:val="0"/>
        </w:rPr>
        <w:t xml:space="preserve">2. Aprobación por correo (enlace seguro)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Algunas aprobaciones también llegan por </w:t>
      </w:r>
      <w:r w:rsidDel="00000000" w:rsidR="00000000" w:rsidRPr="00000000">
        <w:rPr>
          <w:b w:val="1"/>
          <w:bCs w:val="1"/>
          <w:rtl w:val="0"/>
        </w:rPr>
        <w:t xml:space="preserve">correo electrónico</w:t>
      </w:r>
      <w:r w:rsidDel="00000000" w:rsidR="00000000" w:rsidRPr="00000000">
        <w:rPr>
          <w:rtl w:val="0"/>
        </w:rPr>
        <w:t xml:space="preserve"> con un **enlace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seguro**: al abrirlo, revisas la solicitud y apruebas o rechazas sin necesidad de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iniciar sesión. Cada enlace es único por solicitud y etapa.</w:t>
      </w:r>
    </w:p>
    <w:p w:rsidR="00000000" w:rsidDel="00000000" w:rsidP="00000000" w:rsidRDefault="00000000" w:rsidRPr="00000000" w14:paraId="000001A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correo de aprobación con el enlace seguro.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327400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 Rol: Contabilidad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Contabilidad </w:t>
      </w:r>
      <w:r w:rsidDel="00000000" w:rsidR="00000000" w:rsidRPr="00000000">
        <w:rPr>
          <w:b w:val="1"/>
          <w:bCs w:val="1"/>
          <w:rtl w:val="0"/>
        </w:rPr>
        <w:t xml:space="preserve">gestiona los anticipos</w:t>
      </w:r>
      <w:r w:rsidDel="00000000" w:rsidR="00000000" w:rsidRPr="00000000">
        <w:rPr>
          <w:rtl w:val="0"/>
        </w:rPr>
        <w:t xml:space="preserve"> que le llegan en su etapa dentro del flujo.</w:t>
      </w:r>
    </w:p>
    <w:p w:rsidR="00000000" w:rsidDel="00000000" w:rsidP="00000000" w:rsidRDefault="00000000" w:rsidRPr="00000000" w14:paraId="000001B3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gestionar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051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2"/>
        <w:rPr/>
      </w:pPr>
      <w:r w:rsidDel="00000000" w:rsidR="00000000" w:rsidRPr="00000000">
        <w:rPr>
          <w:rtl w:val="0"/>
        </w:rPr>
        <w:t xml:space="preserve">1. Anticipos por gestionar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gestionar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los anticipos que están en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etapa de Contabilidad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anticipo para revisar el detalle de la solicitud y su trazabilidad.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Ejecuta la acción de Contabilidad para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avanzar el anticipo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hacia Tesorería.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Cada acción queda registrada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panel de anticipos por gestionar (Contabilidad).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9878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1"/>
        <w:rPr/>
      </w:pPr>
      <w:r w:rsidDel="00000000" w:rsidR="00000000" w:rsidRPr="00000000">
        <w:rPr>
          <w:rtl w:val="0"/>
        </w:rPr>
        <w:t xml:space="preserve">Rol: Tesorería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Tesorería </w:t>
      </w:r>
      <w:r w:rsidDel="00000000" w:rsidR="00000000" w:rsidRPr="00000000">
        <w:rPr>
          <w:b w:val="1"/>
          <w:bCs w:val="1"/>
          <w:rtl w:val="0"/>
        </w:rPr>
        <w:t xml:space="preserve">paga los anticipos</w:t>
      </w:r>
      <w:r w:rsidDel="00000000" w:rsidR="00000000" w:rsidRPr="00000000">
        <w:rPr>
          <w:rtl w:val="0"/>
        </w:rPr>
        <w:t xml:space="preserve"> una vez que Contabilidad los ha gestionado.</w:t>
      </w:r>
    </w:p>
    <w:p w:rsidR="00000000" w:rsidDel="00000000" w:rsidP="00000000" w:rsidRDefault="00000000" w:rsidRPr="00000000" w14:paraId="000001C3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pagar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162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rPr/>
      </w:pPr>
      <w:r w:rsidDel="00000000" w:rsidR="00000000" w:rsidRPr="00000000">
        <w:rPr>
          <w:rtl w:val="0"/>
        </w:rPr>
        <w:t xml:space="preserve">1. Anticipos por pagar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pagar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los anticipos que están en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etapa de Tesorería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anticipo para revisar el detalle y su trazabilidad.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pago del anticipo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; el estado avanza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 pagado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queda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C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1"/>
        <w:rPr/>
      </w:pPr>
      <w:r w:rsidDel="00000000" w:rsidR="00000000" w:rsidRPr="00000000">
        <w:rPr>
          <w:rtl w:val="0"/>
        </w:rPr>
        <w:t xml:space="preserve">Rol: Jurídica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Jurídica </w:t>
      </w:r>
      <w:r w:rsidDel="00000000" w:rsidR="00000000" w:rsidRPr="00000000">
        <w:rPr>
          <w:b w:val="1"/>
          <w:bCs w:val="1"/>
          <w:rtl w:val="0"/>
        </w:rPr>
        <w:t xml:space="preserve">formaliza los contratos y órdenes de trabajo</w:t>
      </w:r>
      <w:r w:rsidDel="00000000" w:rsidR="00000000" w:rsidRPr="00000000">
        <w:rPr>
          <w:rtl w:val="0"/>
        </w:rPr>
        <w:t xml:space="preserve"> aprobados: elabora el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documento, gestiona pólizas y firmas, define fechas y </w:t>
      </w:r>
      <w:r w:rsidDel="00000000" w:rsidR="00000000" w:rsidRPr="00000000">
        <w:rPr>
          <w:b w:val="1"/>
          <w:bCs w:val="1"/>
          <w:rtl w:val="0"/>
        </w:rPr>
        <w:t xml:space="preserve">activa</w:t>
      </w:r>
      <w:r w:rsidDel="00000000" w:rsidR="00000000" w:rsidRPr="00000000">
        <w:rPr>
          <w:rtl w:val="0"/>
        </w:rPr>
        <w:t xml:space="preserve"> el contrato.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También hace seguimiento a la </w:t>
      </w:r>
      <w:r w:rsidDel="00000000" w:rsidR="00000000" w:rsidRPr="00000000">
        <w:rPr>
          <w:b w:val="1"/>
          <w:bCs w:val="1"/>
          <w:rtl w:val="0"/>
        </w:rPr>
        <w:t xml:space="preserve">trazabilidad de los servicios (SRV)</w:t>
      </w:r>
      <w:r w:rsidDel="00000000" w:rsidR="00000000" w:rsidRPr="00000000">
        <w:rPr>
          <w:rtl w:val="0"/>
        </w:rPr>
        <w:t xml:space="preserve"> y radica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contratos.</w:t>
      </w:r>
    </w:p>
    <w:p w:rsidR="00000000" w:rsidDel="00000000" w:rsidP="00000000" w:rsidRDefault="00000000" w:rsidRPr="00000000" w14:paraId="000001D5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SRV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radicaciones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Radicar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213100"/>
            <wp:effectExtent b="0" l="0" r="0" t="0"/>
            <wp:docPr id="2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rPr/>
      </w:pPr>
      <w:r w:rsidDel="00000000" w:rsidR="00000000" w:rsidRPr="00000000">
        <w:rPr>
          <w:rtl w:val="0"/>
        </w:rPr>
        <w:t xml:space="preserve">1. Gestión Jurídica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los contratos/solicitudes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listos para formalizar, además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de pendientes y otrosíes.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contrato para: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Cargar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póliza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(si aplica) y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documento firmado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Definir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de inicio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de fin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fecha/hora de notificación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el estado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Activo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Si activas sin definir fechas, el sistema las calcula: inicio = hoy;</w:t>
      </w:r>
    </w:p>
    <w:p w:rsidR="00000000" w:rsidDel="00000000" w:rsidP="00000000" w:rsidRDefault="00000000" w:rsidRPr="00000000" w14:paraId="000001E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fin = inicio + plazo; notificación = 30 días antes del fin.</w:t>
      </w:r>
    </w:p>
    <w:p w:rsidR="00000000" w:rsidDel="00000000" w:rsidP="00000000" w:rsidRDefault="00000000" w:rsidRPr="00000000" w14:paraId="000001E6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21000"/>
            <wp:effectExtent b="0" l="0" r="0" t="0"/>
            <wp:docPr id="1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rPr/>
      </w:pPr>
      <w:r w:rsidDel="00000000" w:rsidR="00000000" w:rsidRPr="00000000">
        <w:rPr>
          <w:rtl w:val="0"/>
        </w:rPr>
        <w:t xml:space="preserve">2. Trazabilidad SRV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SRV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el recorrido de las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 de servicios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las etapas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jurídicas (En Jurídica, Solicitando información, Elaborando contrato,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Revisión de pólizas, Solicitud de firmas, Contrato activo…).</w:t>
      </w:r>
    </w:p>
    <w:p w:rsidR="00000000" w:rsidDel="00000000" w:rsidP="00000000" w:rsidRDefault="00000000" w:rsidRPr="00000000" w14:paraId="000001ED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233863" cy="2800524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3863" cy="28005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2"/>
        <w:rPr/>
      </w:pPr>
      <w:r w:rsidDel="00000000" w:rsidR="00000000" w:rsidRPr="00000000">
        <w:rPr>
          <w:rtl w:val="0"/>
        </w:rPr>
        <w:t xml:space="preserve">3. Dashboard de radicaciones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Dashboard de radicaciones</w:t>
      </w:r>
      <w:r w:rsidDel="00000000" w:rsidR="00000000" w:rsidRPr="00000000">
        <w:rPr>
          <w:rtl w:val="0"/>
        </w:rPr>
        <w:t xml:space="preserve"> para ver indicadores y el estado general de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las radicaciones de contratos.</w:t>
      </w:r>
    </w:p>
    <w:p w:rsidR="00000000" w:rsidDel="00000000" w:rsidP="00000000" w:rsidRDefault="00000000" w:rsidRPr="00000000" w14:paraId="000001F1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052888" cy="2441583"/>
            <wp:effectExtent b="0" l="0" r="0" t="0"/>
            <wp:docPr id="35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52888" cy="24415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2"/>
        <w:rPr/>
      </w:pPr>
      <w:r w:rsidDel="00000000" w:rsidR="00000000" w:rsidRPr="00000000">
        <w:rPr>
          <w:rtl w:val="0"/>
        </w:rPr>
        <w:t xml:space="preserve">4. Radicar contrato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Radicar contrato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Diligencia el formulario (proveedor, descripción, obligaciones, valor, plazo,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correos de líder y gerencia) y adjunta la documentación obligatoria.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Envía la radicación; el flujo de aprobaciones inicia automáticamente.</w:t>
      </w:r>
    </w:p>
    <w:p w:rsidR="00000000" w:rsidDel="00000000" w:rsidP="00000000" w:rsidRDefault="00000000" w:rsidRPr="00000000" w14:paraId="000001F8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759200"/>
            <wp:effectExtent b="0" l="0" r="0" t="0"/>
            <wp:docPr id="3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1.4 — 09/10/2026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Salida de Consumibles: </w:t>
      </w:r>
      <w:r>
        <w:t>cada consumible registra su propio centro de costo; comienza con el centro general y puede cambiarse por fila.</w:t>
      </w:r>
    </w:p>
    <w:p w:rsidR="00000000" w:rsidDel="00000000" w:rsidP="00000000" w:rsidRDefault="00000000" w:rsidRPr="00000000" w14:paraId="00000123">
      <w:pPr>
        <w:rPr/>
      </w:pPr>
      <w:r>
        <w:rPr>
          <w:b/>
        </w:rPr>
        <w:t xml:space="preserve">Roles afectados: </w:t>
      </w:r>
      <w:r>
        <w:t>Supervisor.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1.3 — 08/10/2026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Aprobaciones: </w:t>
      </w:r>
      <w:r>
        <w:t>cada aprobador consulta las solicitudes que ya revisó, su decisión, fecha y estado actual.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Vista de Administrador: </w:t>
      </w:r>
      <w:r>
        <w:t>muestra las decisiones de todos y el nombre de quien decidió.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Nombre del gestor: </w:t>
      </w:r>
      <w:r>
        <w:t>la columna Gestor muestra el nombre registrado, o el correo si no hay nombre.</w:t>
      </w:r>
    </w:p>
    <w:p w:rsidR="00000000" w:rsidDel="00000000" w:rsidP="00000000" w:rsidRDefault="00000000" w:rsidRPr="00000000" w14:paraId="000000EC">
      <w:pPr>
        <w:rPr/>
      </w:pPr>
      <w:r>
        <w:rPr>
          <w:b/>
        </w:rPr>
        <w:t xml:space="preserve">Roles afectados: </w:t>
      </w:r>
      <w:r>
        <w:t>Líder Aprobador, Administrador, Compras.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image" Target="media/image3.png"/><Relationship Id="rId20" Type="http://schemas.openxmlformats.org/officeDocument/2006/relationships/image" Target="media/image36.png"/><Relationship Id="rId42" Type="http://schemas.openxmlformats.org/officeDocument/2006/relationships/image" Target="media/image13.png"/><Relationship Id="rId41" Type="http://schemas.openxmlformats.org/officeDocument/2006/relationships/image" Target="media/image16.png"/><Relationship Id="rId22" Type="http://schemas.openxmlformats.org/officeDocument/2006/relationships/image" Target="media/image9.png"/><Relationship Id="rId44" Type="http://schemas.openxmlformats.org/officeDocument/2006/relationships/image" Target="media/image28.png"/><Relationship Id="rId21" Type="http://schemas.openxmlformats.org/officeDocument/2006/relationships/image" Target="media/image26.png"/><Relationship Id="rId43" Type="http://schemas.openxmlformats.org/officeDocument/2006/relationships/image" Target="media/image4.png"/><Relationship Id="rId24" Type="http://schemas.openxmlformats.org/officeDocument/2006/relationships/image" Target="media/image20.png"/><Relationship Id="rId23" Type="http://schemas.openxmlformats.org/officeDocument/2006/relationships/image" Target="media/image35.png"/><Relationship Id="rId45" Type="http://schemas.openxmlformats.org/officeDocument/2006/relationships/image" Target="media/image2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4.png"/><Relationship Id="rId26" Type="http://schemas.openxmlformats.org/officeDocument/2006/relationships/image" Target="media/image1.png"/><Relationship Id="rId25" Type="http://schemas.openxmlformats.org/officeDocument/2006/relationships/image" Target="media/image2.png"/><Relationship Id="rId28" Type="http://schemas.openxmlformats.org/officeDocument/2006/relationships/image" Target="media/image23.png"/><Relationship Id="rId27" Type="http://schemas.openxmlformats.org/officeDocument/2006/relationships/image" Target="media/image17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30.png"/><Relationship Id="rId7" Type="http://schemas.openxmlformats.org/officeDocument/2006/relationships/image" Target="media/image29.png"/><Relationship Id="rId8" Type="http://schemas.openxmlformats.org/officeDocument/2006/relationships/image" Target="media/image39.png"/><Relationship Id="rId31" Type="http://schemas.openxmlformats.org/officeDocument/2006/relationships/image" Target="media/image12.png"/><Relationship Id="rId30" Type="http://schemas.openxmlformats.org/officeDocument/2006/relationships/image" Target="media/image37.png"/><Relationship Id="rId11" Type="http://schemas.openxmlformats.org/officeDocument/2006/relationships/image" Target="media/image34.png"/><Relationship Id="rId33" Type="http://schemas.openxmlformats.org/officeDocument/2006/relationships/image" Target="media/image25.png"/><Relationship Id="rId10" Type="http://schemas.openxmlformats.org/officeDocument/2006/relationships/image" Target="media/image31.png"/><Relationship Id="rId32" Type="http://schemas.openxmlformats.org/officeDocument/2006/relationships/image" Target="media/image18.png"/><Relationship Id="rId13" Type="http://schemas.openxmlformats.org/officeDocument/2006/relationships/image" Target="media/image10.png"/><Relationship Id="rId35" Type="http://schemas.openxmlformats.org/officeDocument/2006/relationships/image" Target="media/image5.png"/><Relationship Id="rId12" Type="http://schemas.openxmlformats.org/officeDocument/2006/relationships/image" Target="media/image15.png"/><Relationship Id="rId34" Type="http://schemas.openxmlformats.org/officeDocument/2006/relationships/image" Target="media/image19.png"/><Relationship Id="rId15" Type="http://schemas.openxmlformats.org/officeDocument/2006/relationships/image" Target="media/image8.png"/><Relationship Id="rId37" Type="http://schemas.openxmlformats.org/officeDocument/2006/relationships/image" Target="media/image11.png"/><Relationship Id="rId14" Type="http://schemas.openxmlformats.org/officeDocument/2006/relationships/image" Target="media/image22.png"/><Relationship Id="rId36" Type="http://schemas.openxmlformats.org/officeDocument/2006/relationships/image" Target="media/image32.png"/><Relationship Id="rId17" Type="http://schemas.openxmlformats.org/officeDocument/2006/relationships/image" Target="media/image33.png"/><Relationship Id="rId39" Type="http://schemas.openxmlformats.org/officeDocument/2006/relationships/image" Target="media/image7.png"/><Relationship Id="rId16" Type="http://schemas.openxmlformats.org/officeDocument/2006/relationships/image" Target="media/image21.png"/><Relationship Id="rId38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38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lRvIOeknlkS72I15Xxr70yF7OQ==">CgMxLjA4AHIhMUNDbV9WY2hNVHNnbDV0SU9wNjVHUE1YZFhKNWt2WXNF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