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966"/>
          <w:sz w:val="56"/>
        </w:rPr>
        <w:t>Manual de Usuario</w:t>
      </w:r>
    </w:p>
    <w:p>
      <w:pPr>
        <w:jc w:val="center"/>
      </w:pPr>
      <w:r>
        <w:rPr>
          <w:color w:val="475569"/>
          <w:sz w:val="32"/>
        </w:rPr>
        <w:t>JURICOM · Colbeef</w:t>
      </w:r>
    </w:p>
    <w:p>
      <w:pPr>
        <w:jc w:val="center"/>
      </w:pPr>
      <w:r>
        <w:rPr>
          <w:b/>
          <w:color w:val="0F766E"/>
          <w:sz w:val="28"/>
        </w:rPr>
        <w:t>Rol: Líder Aprobador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Introducción y acceso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del proceso (estados y flujo)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Bitácora de versiones (qué cambió en cada versión)</w:t>
      </w:r>
    </w:p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Manual por rol</w:t>
      </w:r>
    </w:p>
    <w:tbl>
      <w:tblPr>
        <w:tblStyle w:val="Table1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(nombre técnico)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visible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Capítulo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Supervisor (Solicitante)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compras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proyectos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lider_aprobador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anticipos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contabilidad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tesoreria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juridica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 importante:</w:t>
      </w:r>
      <w:r w:rsidDel="00000000" w:rsidR="00000000" w:rsidRPr="00000000">
        <w:rPr>
          <w:rtl w:val="0"/>
        </w:rPr>
        <w:t xml:space="preserve"> en la pantalla, el rol técnico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 se muestra</w:t>
      </w:r>
    </w:p>
    <w:p w:rsidR="00000000" w:rsidDel="00000000" w:rsidP="00000000" w:rsidRDefault="00000000" w:rsidRPr="00000000" w14:paraId="0000003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como </w:t>
      </w: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No existe un rol llamado "supervisor" aparte.</w:t>
      </w:r>
    </w:p>
    <w:p w:rsidR="00000000" w:rsidDel="00000000" w:rsidP="00000000" w:rsidRDefault="00000000" w:rsidRPr="00000000" w14:paraId="00000033">
      <w:pPr>
        <w:pStyle w:val="Heading3"/>
        <w:rPr/>
      </w:pPr>
      <w:r w:rsidDel="00000000" w:rsidR="00000000" w:rsidRPr="00000000">
        <w:rPr>
          <w:rtl w:val="0"/>
        </w:rPr>
        <w:t xml:space="preserve">Documentos relacionados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Proceso de radicación de contratos y órdenes de trabajo</w:t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1. Introducción y acceso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1.1 ¿Qué es JURICOM?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JURICOM es la plataforma de Colbeef para gestionar el ciclo completo de las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solicitudes a Compras</w:t>
      </w:r>
      <w:r w:rsidDel="00000000" w:rsidR="00000000" w:rsidRPr="00000000">
        <w:rPr>
          <w:rtl w:val="0"/>
        </w:rPr>
        <w:t xml:space="preserve"> (compras, salidas de almacén, servicios y consumibles),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sus </w:t>
      </w:r>
      <w:r w:rsidDel="00000000" w:rsidR="00000000" w:rsidRPr="00000000">
        <w:rPr>
          <w:b w:val="1"/>
          <w:bCs w:val="1"/>
          <w:rtl w:val="0"/>
        </w:rPr>
        <w:t xml:space="preserve">aprobaciones</w:t>
      </w:r>
      <w:r w:rsidDel="00000000" w:rsidR="00000000" w:rsidRPr="00000000">
        <w:rPr>
          <w:rtl w:val="0"/>
        </w:rPr>
        <w:t xml:space="preserve">, la </w:t>
      </w:r>
      <w:r w:rsidDel="00000000" w:rsidR="00000000" w:rsidRPr="00000000">
        <w:rPr>
          <w:b w:val="1"/>
          <w:bCs w:val="1"/>
          <w:rtl w:val="0"/>
        </w:rPr>
        <w:t xml:space="preserve">gestión jurídica de contratos</w:t>
      </w:r>
      <w:r w:rsidDel="00000000" w:rsidR="00000000" w:rsidRPr="00000000">
        <w:rPr>
          <w:rtl w:val="0"/>
        </w:rPr>
        <w:t xml:space="preserve"> y el seguimiento de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bCs w:val="1"/>
          <w:rtl w:val="0"/>
        </w:rPr>
        <w:t xml:space="preserve">anticipos</w:t>
      </w:r>
      <w:r w:rsidDel="00000000" w:rsidR="00000000" w:rsidRPr="00000000">
        <w:rPr>
          <w:rtl w:val="0"/>
        </w:rPr>
        <w:t xml:space="preserve">. Cada solicitud queda registrada con su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(historial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de cada paso, quién lo hizo y cuándo).</w:t>
      </w:r>
    </w:p>
    <w:p w:rsidR="00000000" w:rsidDel="00000000" w:rsidP="00000000" w:rsidRDefault="00000000" w:rsidRPr="00000000" w14:paraId="0000003C">
      <w:pPr>
        <w:pStyle w:val="Heading3"/>
        <w:rPr/>
      </w:pPr>
      <w:r w:rsidDel="00000000" w:rsidR="00000000" w:rsidRPr="00000000">
        <w:rPr>
          <w:rtl w:val="0"/>
        </w:rPr>
        <w:t xml:space="preserve">1.2 Iniciar sesión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navegador e ingresa a la dirección de JURICOM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(en la red de la oficina: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http://192.168.20.205:8010/app/login.html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Iniciar sesión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Según tu rol, el sistema te llevará a tu página de inicio y mostrará únicamente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los módulos que te corresponden.</w:t>
      </w:r>
    </w:p>
    <w:p w:rsidR="00000000" w:rsidDel="00000000" w:rsidP="00000000" w:rsidRDefault="00000000" w:rsidRPr="00000000" w14:paraId="00000043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2447925" cy="2279912"/>
            <wp:effectExtent b="0" l="0" r="0" t="0"/>
            <wp:docPr id="100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2799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r w:rsidDel="00000000" w:rsidR="00000000" w:rsidRPr="00000000">
        <w:rPr>
          <w:rtl w:val="0"/>
        </w:rPr>
        <w:t xml:space="preserve">1.3 La barra lateral (navegación)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 la izquierda verás la </w:t>
      </w:r>
      <w:r w:rsidDel="00000000" w:rsidR="00000000" w:rsidRPr="00000000">
        <w:rPr>
          <w:b w:val="1"/>
          <w:bCs w:val="1"/>
          <w:rtl w:val="0"/>
        </w:rPr>
        <w:t xml:space="preserve">barra lateral</w:t>
      </w:r>
      <w:r w:rsidDel="00000000" w:rsidR="00000000" w:rsidRPr="00000000">
        <w:rPr>
          <w:rtl w:val="0"/>
        </w:rPr>
        <w:t xml:space="preserve"> con: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nombre del sistema (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JURICOM · Colbeef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enlace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"Volver a WorkColbeef"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menú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las opciones de tu rol.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Abajo,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 de 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botones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Si tienes </w:t>
      </w:r>
      <w:r w:rsidDel="00000000" w:rsidR="00000000" w:rsidRPr="00000000">
        <w:rPr>
          <w:b w:val="1"/>
          <w:bCs w:val="1"/>
          <w:rtl w:val="0"/>
        </w:rPr>
        <w:t xml:space="preserve">más de un rol</w:t>
      </w:r>
      <w:r w:rsidDel="00000000" w:rsidR="00000000" w:rsidRPr="00000000">
        <w:rPr>
          <w:rtl w:val="0"/>
        </w:rPr>
        <w:t xml:space="preserve">, el menú combina las opciones de todos tus roles.</w:t>
      </w:r>
    </w:p>
    <w:p w:rsidR="00000000" w:rsidDel="00000000" w:rsidP="00000000" w:rsidRDefault="00000000" w:rsidRPr="00000000" w14:paraId="0000004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006600"/>
            <wp:effectExtent b="0" l="0" r="0" t="0"/>
            <wp:docPr id="100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rPr/>
      </w:pPr>
      <w:r w:rsidDel="00000000" w:rsidR="00000000" w:rsidRPr="00000000">
        <w:rPr>
          <w:rtl w:val="0"/>
        </w:rPr>
        <w:t xml:space="preserve">1.4 Cambiar tu contraseña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la parte inferior de la barra lateral,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(mínimo 6 caracteres)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confírmala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Verás un mensaje de confirmación.</w:t>
      </w:r>
    </w:p>
    <w:p w:rsidR="00000000" w:rsidDel="00000000" w:rsidP="00000000" w:rsidRDefault="00000000" w:rsidRPr="00000000" w14:paraId="0000005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5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641609" cy="2747963"/>
            <wp:effectExtent b="0" l="0" r="0" t="0"/>
            <wp:docPr id="100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1609" cy="2747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/>
      </w:pPr>
      <w:r w:rsidDel="00000000" w:rsidR="00000000" w:rsidRPr="00000000">
        <w:rPr>
          <w:rtl w:val="0"/>
        </w:rPr>
        <w:t xml:space="preserve">1.5 Cerrar sesión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 al final de la barra lateral. Volverás a la pantalla de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inicio de sesión.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Continúa en el capítulo de tu rol o en la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Trazabilidad del proceso._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Trazabilidad del proceso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Toda solicitud a Compras deja un </w:t>
      </w:r>
      <w:r w:rsidDel="00000000" w:rsidR="00000000" w:rsidRPr="00000000">
        <w:rPr>
          <w:b w:val="1"/>
          <w:bCs w:val="1"/>
          <w:rtl w:val="0"/>
        </w:rPr>
        <w:t xml:space="preserve">rastro completo</w:t>
      </w:r>
      <w:r w:rsidDel="00000000" w:rsidR="00000000" w:rsidRPr="00000000">
        <w:rPr>
          <w:rtl w:val="0"/>
        </w:rPr>
        <w:t xml:space="preserve"> de lo que le sucede: cada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cambio de etapa, quién lo hizo, cuándo y con qué comentario. Esto es la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, y se ve dentro del detalle de cada solicitud, en la sección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1. Tipos de solicitud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Desde </w:t>
      </w:r>
      <w:r w:rsidDel="00000000" w:rsidR="00000000" w:rsidRPr="00000000">
        <w:rPr>
          <w:b w:val="1"/>
          <w:bCs w:val="1"/>
          <w:rtl w:val="0"/>
        </w:rPr>
        <w:t xml:space="preserve">Nueva solicitud</w:t>
      </w:r>
      <w:r w:rsidDel="00000000" w:rsidR="00000000" w:rsidRPr="00000000">
        <w:rPr>
          <w:rtl w:val="0"/>
        </w:rPr>
        <w:t xml:space="preserve"> se puede crear uno de cuatro formularios:</w:t>
      </w:r>
    </w:p>
    <w:tbl>
      <w:tblPr>
        <w:tblStyle w:val="Table2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Formulario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Prefijo del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qué sirve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Formulario 1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Solicitud de Compra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SG-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Comprar bienes o servicios.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Formulario 2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Salidas de Almacén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SA-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Sacar productos que ya están en almacén.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Formulario 3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Solicitud de Servicios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SRV-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Servicios operativos.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Formulario 4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Salida de Consumibles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SC-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Pedir consumibles de una lista; avisa al líder y pasa directo a Compras.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7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78100"/>
            <wp:effectExtent b="0" l="0" r="0" t="0"/>
            <wp:docPr id="1004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tl w:val="0"/>
        </w:rPr>
        <w:t xml:space="preserve">2. Flujo principal (etapas)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La mayoría de solicitudes recorren estas etapas en orden: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recién creada por el solicitante. *(Antes de la primera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aprobación aún se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si hubo un error — ver sección 4.)*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líder/gerencia dio el primer visto bueno.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tomó la solicitud (queda como gestor) y la revisa antes de cotizar.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cotiza con proveedores.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segunda aprobación (líder, Gerencia Financiera o Gerencia General, según elija Compras).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Gestionando servicio / Tramitando OC / Tramitada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ejecuta la compra u orden.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Entregado: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completó la entrega.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En cualquier momento una solicitud puede quedar </w:t>
      </w:r>
      <w:r w:rsidDel="00000000" w:rsidR="00000000" w:rsidRPr="00000000">
        <w:rPr>
          <w:b w:val="1"/>
          <w:bCs w:val="1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Compras también puede anular una solicitud antes de la orden de compra (En gestión, Programar visita o Cotización) escribiendo el motivo; se avisa por correo al supervisor y al líder.</w:t>
      </w:r>
    </w:p>
    <w:p w:rsidR="00000000" w:rsidDel="00000000" w:rsidP="00000000" w:rsidRDefault="00000000" w:rsidRPr="00000000" w14:paraId="000000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8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14600"/>
            <wp:effectExtent b="0" l="0" r="0" t="0"/>
            <wp:docPr id="1005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/>
      </w:pPr>
      <w:r w:rsidDel="00000000" w:rsidR="00000000" w:rsidRPr="00000000">
        <w:rPr>
          <w:rtl w:val="0"/>
        </w:rPr>
        <w:t xml:space="preserve">3. Ramas especiales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Algunas solicitudes toman caminos adicionales según su naturaleza: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tras la primera aprobación, Proyectos puede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revisar y reescribir la solicitud, programar visita, cotizar y reunir al comité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antes de continuar.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Visita previa: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si el solicitante marcó "requiere visita", se agenda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proveedor + fecha + hora antes de cotizar.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cuando la solicitud requiere anticipo, pasa por Aprobación de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anticipo, Contabilidad y Tesorería.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servicios (SRV) que derivan en contrato se formalizan en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Jurídica (elaboración, pólizas, firmas, activación).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Recepción de ítems: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las compras con entrega registran ítems en camino,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recepción y entregas parciales.</w:t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tl w:val="0"/>
        </w:rPr>
        <w:t xml:space="preserve">4. Edición antes de la primera aprobación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Si el solicitante se equivocó,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su solicitud **solo mientras esté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en estado "Solicitud"** (antes de la primera aprobación):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quien creó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puede editarla.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cambiar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título, centro de costo, prioridad, líder,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observaciones y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vez dada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el botón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desaparece.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 cambio queda registrado en la 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el detalle de qué se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modificó (por ejemplo: "Solicitud editada por Pepe. Cambios: título …, se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agregó ítem …").</w:t>
      </w:r>
    </w:p>
    <w:p w:rsidR="00000000" w:rsidDel="00000000" w:rsidP="00000000" w:rsidRDefault="00000000" w:rsidRPr="00000000" w14:paraId="0000009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9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073400"/>
            <wp:effectExtent b="0" l="0" r="0" t="0"/>
            <wp:docPr id="100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A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00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tl w:val="0"/>
        </w:rPr>
        <w:t xml:space="preserve">5. Estados y su significado</w:t>
      </w:r>
    </w:p>
    <w:tbl>
      <w:tblPr>
        <w:tblStyle w:val="Table3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(visible)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Solicitud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Creada, pendiente de la primera aprobación. Editable por el creador.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En revisión (ajustes al solicitante)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Devuelta al solicitante para corregir.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Primera Aprobación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Primer visto bueno otorgado.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>En gestión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>Compras la tomó (tiene gestor) y la revisa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Revisión de solicitud (Proyectos)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técnico: Proyectos la reescribe.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Programar visita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Se agenda visita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Cotización (Proyectos) / Cotización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En proceso de cotización.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En Aprobación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>Segunda aprobación (la persona que elija Compras).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Reunión de aceptación del comité.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Gestionando servicio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Compras ejecuta 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Tramitando OC / Tramitada OC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Gestión de la orden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Ítems en camino / Recepción de Insumos / Entrega parcial realizada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Etapas de entrega.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Aprobación anticipo / Gestión anticipo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Ruta de anticipos.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En Jurídica / Elaborando contrato / Revisión de pólizas / Solicitud de firmas / Contrato activo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Ruta jurídica del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Entregado / Facturada / Contrato finalizado / Contrato completado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Cerradas (terminales).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Cancelado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>Rechazada o anulada por Compras (el motivo queda en el historial).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algunos estados internos (por ejemplo "Facturada") se muestran como</w:t>
      </w:r>
    </w:p>
    <w:p w:rsidR="00000000" w:rsidDel="00000000" w:rsidP="00000000" w:rsidRDefault="00000000" w:rsidRPr="00000000" w14:paraId="000000C4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"Entregado"</w:t>
      </w:r>
      <w:r w:rsidDel="00000000" w:rsidR="00000000" w:rsidRPr="00000000">
        <w:rPr>
          <w:rtl w:val="0"/>
        </w:rPr>
        <w:t xml:space="preserve"> a solicitantes y aprobadores para simplificar su lectura.</w:t>
      </w:r>
    </w:p>
    <w:p w:rsidR="00000000" w:rsidDel="00000000" w:rsidP="00000000" w:rsidRDefault="00000000" w:rsidRPr="00000000" w14:paraId="000000C5">
      <w:pPr>
        <w:pStyle w:val="Heading2"/>
        <w:rPr/>
      </w:pPr>
      <w:r w:rsidDel="00000000" w:rsidR="00000000" w:rsidRPr="00000000">
        <w:rPr>
          <w:rtl w:val="0"/>
        </w:rPr>
        <w:t xml:space="preserve">6. ¿Quién ve qué?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roles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solicitante (Supervisor), compras, anticipos y proyectos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solo sus propias solicitudes</w:t>
      </w:r>
      <w:r w:rsidDel="00000000" w:rsidR="00000000" w:rsidRPr="00000000">
        <w:rPr>
          <w:rtl w:val="0"/>
        </w:rPr>
        <w:t xml:space="preserve">… salvo: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Supervisión: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algunos usuarios pueden ver, además, las solicitudes de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otros (por ejemplo, un supervisor de mantenimiento puede ver y consultar la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de las solicitudes de su equipo). Esta relación se configura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por correo.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 todo.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 las solicitudes que están pendientes de su aprobación.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  <w:t xml:space="preserve">Rol: Líder Aprobador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El Líder Aprobador </w:t>
      </w:r>
      <w:r w:rsidDel="00000000" w:rsidR="00000000" w:rsidRPr="00000000">
        <w:rPr>
          <w:b w:val="1"/>
          <w:bCs w:val="1"/>
          <w:rtl w:val="0"/>
        </w:rPr>
        <w:t xml:space="preserve">revisa y aprueba (o rechaza)</w:t>
      </w:r>
      <w:r w:rsidDel="00000000" w:rsidR="00000000" w:rsidRPr="00000000">
        <w:rPr>
          <w:rtl w:val="0"/>
        </w:rPr>
        <w:t xml:space="preserve"> las solicitudes que están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pendientes de su visto bueno.</w:t>
      </w:r>
    </w:p>
    <w:p w:rsidR="00000000" w:rsidDel="00000000" w:rsidP="00000000" w:rsidRDefault="00000000" w:rsidRPr="00000000" w14:paraId="00000199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Aprobar 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9D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819400"/>
            <wp:effectExtent b="0" l="0" r="0" t="0"/>
            <wp:docPr id="1008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2"/>
        <w:rPr/>
      </w:pPr>
      <w:r w:rsidDel="00000000" w:rsidR="00000000" w:rsidRPr="00000000">
        <w:rPr>
          <w:rtl w:val="0"/>
        </w:rPr>
        <w:t xml:space="preserve">1. Aprobar o rechazar solicitudes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Aprobar solicitudes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la lista de solicitudes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pendientes de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una solicitud para revisar su detalle, ítems y trazabilidad.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Decide: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Aprobar: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avanza a la siguiente etapa y se notifica.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Rechazar / devolver: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se detiene o vuelve al solicitante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para ajustes.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Puedes agregar un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comentario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que quedará registrado en la trazabilidad.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Si Compras anula una solicitud de tu área, también te llega un correo con el motivo.</w:t>
      </w:r>
    </w:p>
    <w:p w:rsidR="00000000" w:rsidDel="00000000" w:rsidP="00000000" w:rsidRDefault="00000000" w:rsidRPr="00000000" w14:paraId="000000EC">
      <w:pPr>
        <w:rPr/>
      </w:pPr>
      <w:r>
        <w:t>Debajo de las solicitudes pendientes, la sección Solicitudes que ya revisaste muestra lo que aprobaste, rechazaste o devolviste, la fecha de tu decisión y el estado actual. Desde Ver puedes consultar el detalle en modo lectura.</w:t>
      </w:r>
    </w:p>
    <w:p w:rsidR="00000000" w:rsidDel="00000000" w:rsidP="00000000" w:rsidRDefault="00000000" w:rsidRPr="00000000" w14:paraId="000001A7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A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667000"/>
            <wp:effectExtent b="0" l="0" r="0" t="0"/>
            <wp:docPr id="100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AA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3022600"/>
            <wp:effectExtent b="0" l="0" r="0" t="0"/>
            <wp:docPr id="1010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2"/>
        <w:rPr/>
      </w:pPr>
      <w:r w:rsidDel="00000000" w:rsidR="00000000" w:rsidRPr="00000000">
        <w:rPr>
          <w:rtl w:val="0"/>
        </w:rPr>
        <w:t xml:space="preserve">2. Aprobación por correo (enlace seguro)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Algunas aprobaciones también llegan por </w:t>
      </w:r>
      <w:r w:rsidDel="00000000" w:rsidR="00000000" w:rsidRPr="00000000">
        <w:rPr>
          <w:b w:val="1"/>
          <w:bCs w:val="1"/>
          <w:rtl w:val="0"/>
        </w:rPr>
        <w:t xml:space="preserve">correo electrónico</w:t>
      </w:r>
      <w:r w:rsidDel="00000000" w:rsidR="00000000" w:rsidRPr="00000000">
        <w:rPr>
          <w:rtl w:val="0"/>
        </w:rPr>
        <w:t xml:space="preserve"> con un **enlace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seguro**: al abrirlo, revisas la solicitud y apruebas o rechazas sin necesidad de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iniciar sesión. Cada enlace es único por solicitud y etapa.</w:t>
      </w:r>
    </w:p>
    <w:p w:rsidR="00000000" w:rsidDel="00000000" w:rsidP="00000000" w:rsidRDefault="00000000" w:rsidRPr="00000000" w14:paraId="000001A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📷 </w:t>
      </w:r>
      <w:r w:rsidDel="00000000" w:rsidR="00000000" w:rsidRPr="00000000">
        <w:rPr>
          <w:b w:val="1"/>
          <w:bCs w:val="1"/>
          <w:rtl w:val="0"/>
        </w:rPr>
        <w:t xml:space="preserve">Imagen: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correo de aprobación con el enlace seguro.</w:t>
      </w: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B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327400"/>
            <wp:effectExtent b="0" l="0" r="0" t="0"/>
            <wp:docPr id="101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>
        <w:rPr>
          <w:rtl w:val="0"/>
        </w:rPr>
        <w:t xml:space="preserve">Bitácora de versiones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Cambios de JURICOM por versión. La versión más reciente va primero.</w:t>
      </w:r>
    </w:p>
    <w:p w:rsidR="00000000" w:rsidDel="00000000" w:rsidP="00000000" w:rsidRDefault="00000000" w:rsidRPr="00000000" w14:paraId="00000060">
      <w:pPr>
        <w:pStyle w:val="Heading2"/>
        <w:rPr/>
      </w:pPr>
      <w:r>
        <w:t>JURICOM 1.4 — 09/10/2026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Salida de Consumibles: </w:t>
      </w:r>
      <w:r>
        <w:t>cada consumible registra su propio centro de costo; comienza con el centro general y puede cambiarse por fila.</w:t>
      </w:r>
    </w:p>
    <w:p w:rsidR="00000000" w:rsidDel="00000000" w:rsidP="00000000" w:rsidRDefault="00000000" w:rsidRPr="00000000" w14:paraId="00000123">
      <w:pPr>
        <w:rPr/>
      </w:pPr>
      <w:r>
        <w:rPr>
          <w:b/>
        </w:rPr>
        <w:t xml:space="preserve">Roles afectados: </w:t>
      </w:r>
      <w:r>
        <w:t>Supervisor.</w:t>
      </w:r>
    </w:p>
    <w:p w:rsidR="00000000" w:rsidDel="00000000" w:rsidP="00000000" w:rsidRDefault="00000000" w:rsidRPr="00000000" w14:paraId="00000060">
      <w:pPr>
        <w:pStyle w:val="Heading2"/>
        <w:rPr/>
      </w:pPr>
      <w:r>
        <w:t>JURICOM 1.3 — 08/10/2026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Aprobaciones: </w:t>
      </w:r>
      <w:r>
        <w:t>cada aprobador consulta las solicitudes que ya revisó, su decisión, fecha y estado actual.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Vista de Administrador: </w:t>
      </w:r>
      <w:r>
        <w:t>muestra las decisiones de todos y el nombre de quien decidió.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Nombre del gestor: </w:t>
      </w:r>
      <w:r>
        <w:t>la columna Gestor muestra el nombre registrado, o el correo si no hay nombre.</w:t>
      </w:r>
    </w:p>
    <w:p w:rsidR="00000000" w:rsidDel="00000000" w:rsidP="00000000" w:rsidRDefault="00000000" w:rsidRPr="00000000" w14:paraId="000000EC">
      <w:pPr>
        <w:rPr/>
      </w:pPr>
      <w:r>
        <w:rPr>
          <w:b/>
        </w:rPr>
        <w:t xml:space="preserve">Roles afectados: </w:t>
      </w:r>
      <w:r>
        <w:t>Líder Aprobador, Administrador, Compras.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>JURICOM 1.2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Columna y filtro Gestor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 el panel de Compras (por defecto: Mías y sin gestor).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Nuevo estado 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 pulsar Gestionar, Compras revisa la solicitud y luego la pasa a cotización.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Menor cuantía: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decisión (directo a OC, cotizar o devolver al líder) se toma en En gestión.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Anular solicitud: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gestor o el Administrador la anulan antes de la OC, con motivo; se avisa al supervisor y al líder.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gestor: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reasignar la solicitud a otro usuario de Compras, con aviso por correo.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Compras, Supervisor, Líder Aprobador, Administrador.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1.1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mantenimiento puede ver las SRV en comité y sus cotizaciones (solo lectura).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Manuales por rol: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cada usuario recibió por correo el manual de sus roles.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Corrección: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nombre correcto del usuario de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Diagramas de flujo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Compras, Salidas de Almacén, Salida de Consumibles y Servicios con Contrato u OS.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Supervisor (mantenimiento), Proyectos, todos (manuales).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1.0 — hasta 05/10/2026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Solicitudes: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Compras, Salidas de Almacén, Salida de Consumibles y Servicios con comité técnico.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Segunda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elige líder, Gerencia Financiera o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contratos y órdenes de servicio, pólizas, firmas, anticipos, otrosíes y cierre.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Varios roles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usuario (por ejemplo Supervisor + Jurídica).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Todos.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29.png"/><Relationship Id="rId10" Type="http://schemas.openxmlformats.org/officeDocument/2006/relationships/image" Target="media/image39.png"/><Relationship Id="rId11" Type="http://schemas.openxmlformats.org/officeDocument/2006/relationships/image" Target="media/image24.png"/><Relationship Id="rId12" Type="http://schemas.openxmlformats.org/officeDocument/2006/relationships/image" Target="media/image31.png"/><Relationship Id="rId13" Type="http://schemas.openxmlformats.org/officeDocument/2006/relationships/image" Target="media/image34.png"/><Relationship Id="rId14" Type="http://schemas.openxmlformats.org/officeDocument/2006/relationships/image" Target="media/image15.png"/><Relationship Id="rId15" Type="http://schemas.openxmlformats.org/officeDocument/2006/relationships/image" Target="media/image10.png"/><Relationship Id="rId16" Type="http://schemas.openxmlformats.org/officeDocument/2006/relationships/image" Target="media/image19.png"/><Relationship Id="rId17" Type="http://schemas.openxmlformats.org/officeDocument/2006/relationships/image" Target="media/image5.png"/><Relationship Id="rId18" Type="http://schemas.openxmlformats.org/officeDocument/2006/relationships/image" Target="media/image32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