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3gar553a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Trazabilidad de producto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0m49etwac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 principal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elemento de imagen queda identificado, controlado y preparado para futuras necesidades.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tzvr238hr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proyectos de rotulación, señalética e implantación de marca, la trazabilidad no es un detalle técnico: es una herramienta de control. Permite saber qué se ha fabricado, con qué materiales, bajo qué medidas, con qué colores y para qué ubicación.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Xprinta trabaja con una fabricación online coordinada en toda su red para mantener el control sobre cada rótulo, vinilo e impresión, facilitando tanto la calidad inicial del proyecto como su mantenimiento futuro.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8p1w9o68e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significa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de producto significa que cada elemento fabricado queda documentado y asociado a un proyecto, ubicación o necesidad concreta.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controlar aspectos clave como colores, medidas, materiales, garantías y vida útil de la iluminación en aquellos elementos que la incorporen.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los proyectos quedan archivados para poder recuperarlos más adelante, ya sea para una reposición, una ampliación, un mantenimiento o un proceso de rebranding.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ubdzy84vs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es importante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empresa gestiona su imagen en múltiples puntos de venta, cualquier variación puede afectar a la percepción de marca. Un color distinto, una medida incorrecta, un material no equivalente o una iluminación desigual pueden generar una imagen poco consistente.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reduce estos riesgos porque permite trabajar sobre datos ya validados, no sobre suposiciones. Facilita repetir elementos, revisar históricos, localizar incidencias y mantener la coherencia visual a lo largo del tiempo.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evita que cada nueva actuación empiece desde cero. Si el proyecto está archivado, la marca gana agilidad, control y continuidad.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dlrkmi23h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aporta al cliente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documentado de rótulos, vinilos e impresiones.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colores, medidas y materiales utilizados.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coherencia visual entre diferentes ubicaciones.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rápida de proyectos anteriores.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para futuras reposiciones, mantenimientos o ampliaciones.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control de garantías y vida útil de elementos de iluminación.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errores en nuevas fabricaciones.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agilidad en procesos de rebranding.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más ordenado de cada proyecto.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de marca más uniforme, cuidada y estable en el tiempo.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uzqhs0ruh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Aplicado a proyectos reales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red de tiendas, la trazabilidad permite reproducir rótulos, vinilos o elementos gráficos manteniendo los mismos criterios de color, material y medida en distintas ubicaciones.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mantenimiento, ayuda a identificar qué elemento se instaló, qué características tenía y qué solución debe aplicarse en caso de sustitución o reparación.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proyectos con iluminación, permite llevar un mayor control sobre garantías, componentes y vida útil prevista, facilitando decisiones de mantenimiento preventivo o correctivo.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 un rebranding, contar con el histórico de proyectos permite recuperar información ya validada, analizar qué elementos deben actualizarse y planificar la renovación de la imagen con más orden y menos margen de error.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n1pzy3wk0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Xprinta, cada producto forma parte de un sistema controlado, documentado y recuperable, pensado para mantener la imagen de marca impecable hoy y preparada para cualquier necesidad futura.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