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D57E3" w14:textId="1DE243A0" w:rsidR="004C440D" w:rsidRDefault="00A77790">
      <w:pPr>
        <w:pStyle w:val="MainTitle"/>
        <w:spacing w:line="276" w:lineRule="auto"/>
        <w:jc w:val="left"/>
        <w:rPr>
          <w:sz w:val="28"/>
          <w:szCs w:val="28"/>
        </w:rPr>
      </w:pPr>
      <w:r w:rsidRPr="00A77790">
        <w:rPr>
          <w:b w:val="0"/>
          <w:sz w:val="28"/>
          <w:szCs w:val="28"/>
        </w:rPr>
        <w:t>УДК 004.62:004.75</w:t>
      </w:r>
    </w:p>
    <w:p w14:paraId="66194077" w14:textId="108DD216" w:rsidR="00A77790" w:rsidRPr="00791D82" w:rsidRDefault="00A77790" w:rsidP="00A77790">
      <w:pPr>
        <w:jc w:val="center"/>
        <w:rPr>
          <w:b/>
          <w:bCs/>
          <w:sz w:val="28"/>
          <w:szCs w:val="28"/>
        </w:rPr>
      </w:pPr>
      <w:bookmarkStart w:id="0" w:name="_Hlk166930830"/>
      <w:bookmarkStart w:id="1" w:name="_Hlk166931173"/>
      <w:r>
        <w:rPr>
          <w:b/>
          <w:bCs/>
          <w:sz w:val="28"/>
          <w:szCs w:val="28"/>
        </w:rPr>
        <w:t xml:space="preserve">ПОДХОДЫ К </w:t>
      </w:r>
      <w:bookmarkStart w:id="2" w:name="_Hlk166931487"/>
      <w:r>
        <w:rPr>
          <w:b/>
          <w:bCs/>
          <w:sz w:val="28"/>
          <w:szCs w:val="28"/>
        </w:rPr>
        <w:t>ХРАНЕНИЮ И ОБРАБОТКЕ</w:t>
      </w:r>
      <w:r w:rsidR="00244430" w:rsidRPr="00244430">
        <w:rPr>
          <w:b/>
          <w:bCs/>
          <w:sz w:val="28"/>
          <w:szCs w:val="28"/>
        </w:rPr>
        <w:t xml:space="preserve"> </w:t>
      </w:r>
      <w:r>
        <w:rPr>
          <w:b/>
          <w:bCs/>
          <w:sz w:val="28"/>
          <w:szCs w:val="28"/>
        </w:rPr>
        <w:t>БОЛЬШИХ ОБЪЕМОВ СТРУКТУРИРОВАННЫХ ДАННЫХ</w:t>
      </w:r>
      <w:bookmarkEnd w:id="0"/>
      <w:bookmarkEnd w:id="2"/>
    </w:p>
    <w:bookmarkEnd w:id="1"/>
    <w:p w14:paraId="573A2537" w14:textId="0593FBFC" w:rsidR="004C440D" w:rsidRDefault="00A77790">
      <w:pPr>
        <w:pStyle w:val="UniversityName"/>
        <w:spacing w:line="360" w:lineRule="auto"/>
        <w:rPr>
          <w:b/>
          <w:i w:val="0"/>
          <w:sz w:val="24"/>
          <w:szCs w:val="24"/>
          <w:lang w:val="ru-RU"/>
        </w:rPr>
      </w:pPr>
      <w:r w:rsidRPr="00A77790">
        <w:rPr>
          <w:b/>
          <w:i w:val="0"/>
          <w:sz w:val="24"/>
          <w:szCs w:val="24"/>
          <w:lang w:val="ru-RU"/>
        </w:rPr>
        <w:t>Быченков А.К., Матчин В.Т.</w:t>
      </w:r>
    </w:p>
    <w:p w14:paraId="51D8D061" w14:textId="58669C53" w:rsidR="00F26C04" w:rsidRPr="008F5CAC" w:rsidRDefault="00000000" w:rsidP="00F26C04">
      <w:pPr>
        <w:pStyle w:val="UniversityName"/>
        <w:tabs>
          <w:tab w:val="clear" w:pos="198"/>
          <w:tab w:val="left" w:pos="170"/>
        </w:tabs>
        <w:jc w:val="both"/>
        <w:rPr>
          <w:sz w:val="20"/>
          <w:szCs w:val="20"/>
          <w:lang w:val="ru-RU"/>
        </w:rPr>
      </w:pPr>
      <w:r>
        <w:rPr>
          <w:sz w:val="20"/>
          <w:szCs w:val="20"/>
          <w:lang w:val="ru-RU"/>
        </w:rPr>
        <w:t xml:space="preserve">Федеральное государственное бюджетное образовательное учреждение высшего образования «Московский государственный университет информационных технологий, радиотехники и электроники» (МИРЭА), 119454, Россия, г. Москва, проспект Вернадского, 78, </w:t>
      </w:r>
      <w:r>
        <w:rPr>
          <w:sz w:val="20"/>
          <w:szCs w:val="20"/>
        </w:rPr>
        <w:t>e</w:t>
      </w:r>
      <w:r>
        <w:rPr>
          <w:sz w:val="20"/>
          <w:szCs w:val="20"/>
          <w:lang w:val="ru-RU"/>
        </w:rPr>
        <w:t>-</w:t>
      </w:r>
      <w:r>
        <w:rPr>
          <w:sz w:val="20"/>
          <w:szCs w:val="20"/>
        </w:rPr>
        <w:t>mail</w:t>
      </w:r>
      <w:r w:rsidR="00846547">
        <w:rPr>
          <w:sz w:val="20"/>
          <w:szCs w:val="20"/>
          <w:lang w:val="ru-RU"/>
        </w:rPr>
        <w:t xml:space="preserve">: </w:t>
      </w:r>
      <w:bookmarkStart w:id="3" w:name="_Hlk166930152"/>
      <w:r w:rsidR="00F26C04" w:rsidRPr="00D97F47">
        <w:rPr>
          <w:sz w:val="20"/>
          <w:szCs w:val="20"/>
        </w:rPr>
        <w:t>bychenkov</w:t>
      </w:r>
      <w:r w:rsidR="00F26C04" w:rsidRPr="00D97F47">
        <w:rPr>
          <w:sz w:val="20"/>
          <w:szCs w:val="20"/>
          <w:lang w:val="ru-RU"/>
        </w:rPr>
        <w:t>.</w:t>
      </w:r>
      <w:r w:rsidR="00F26C04" w:rsidRPr="00D97F47">
        <w:rPr>
          <w:sz w:val="20"/>
          <w:szCs w:val="20"/>
        </w:rPr>
        <w:t>a</w:t>
      </w:r>
      <w:r w:rsidR="00F26C04" w:rsidRPr="00D97F47">
        <w:rPr>
          <w:sz w:val="20"/>
          <w:szCs w:val="20"/>
          <w:lang w:val="ru-RU"/>
        </w:rPr>
        <w:t>.</w:t>
      </w:r>
      <w:r w:rsidR="00F26C04" w:rsidRPr="00D97F47">
        <w:rPr>
          <w:sz w:val="20"/>
          <w:szCs w:val="20"/>
        </w:rPr>
        <w:t>k</w:t>
      </w:r>
      <w:r w:rsidR="00F26C04" w:rsidRPr="00D97F47">
        <w:rPr>
          <w:sz w:val="20"/>
          <w:szCs w:val="20"/>
          <w:lang w:val="ru-RU"/>
        </w:rPr>
        <w:t>@</w:t>
      </w:r>
      <w:r w:rsidR="00F26C04" w:rsidRPr="00D97F47">
        <w:rPr>
          <w:sz w:val="20"/>
          <w:szCs w:val="20"/>
        </w:rPr>
        <w:t>edu</w:t>
      </w:r>
      <w:r w:rsidR="00F26C04" w:rsidRPr="00D97F47">
        <w:rPr>
          <w:sz w:val="20"/>
          <w:szCs w:val="20"/>
          <w:lang w:val="ru-RU"/>
        </w:rPr>
        <w:t>.</w:t>
      </w:r>
      <w:r w:rsidR="00F26C04" w:rsidRPr="00D97F47">
        <w:rPr>
          <w:sz w:val="20"/>
          <w:szCs w:val="20"/>
        </w:rPr>
        <w:t>mirea</w:t>
      </w:r>
      <w:r w:rsidR="00F26C04" w:rsidRPr="00D97F47">
        <w:rPr>
          <w:sz w:val="20"/>
          <w:szCs w:val="20"/>
          <w:lang w:val="ru-RU"/>
        </w:rPr>
        <w:t>.</w:t>
      </w:r>
      <w:r w:rsidR="00F26C04" w:rsidRPr="00D97F47">
        <w:rPr>
          <w:sz w:val="20"/>
          <w:szCs w:val="20"/>
        </w:rPr>
        <w:t>ru</w:t>
      </w:r>
      <w:r w:rsidR="00F26C04" w:rsidRPr="00F26C04">
        <w:rPr>
          <w:sz w:val="20"/>
          <w:szCs w:val="20"/>
          <w:lang w:val="ru-RU"/>
        </w:rPr>
        <w:t xml:space="preserve">, </w:t>
      </w:r>
      <w:r w:rsidR="00F26C04" w:rsidRPr="00D97F47">
        <w:rPr>
          <w:sz w:val="20"/>
          <w:szCs w:val="20"/>
        </w:rPr>
        <w:t>matchin</w:t>
      </w:r>
      <w:r w:rsidR="00F26C04" w:rsidRPr="00D97F47">
        <w:rPr>
          <w:sz w:val="20"/>
          <w:szCs w:val="20"/>
          <w:lang w:val="ru-RU"/>
        </w:rPr>
        <w:t>@</w:t>
      </w:r>
      <w:r w:rsidR="00F26C04" w:rsidRPr="00D97F47">
        <w:rPr>
          <w:sz w:val="20"/>
          <w:szCs w:val="20"/>
        </w:rPr>
        <w:t>mirea</w:t>
      </w:r>
      <w:r w:rsidR="00F26C04" w:rsidRPr="00D97F47">
        <w:rPr>
          <w:sz w:val="20"/>
          <w:szCs w:val="20"/>
          <w:lang w:val="ru-RU"/>
        </w:rPr>
        <w:t>.</w:t>
      </w:r>
      <w:r w:rsidR="00F26C04" w:rsidRPr="00D97F47">
        <w:rPr>
          <w:sz w:val="20"/>
          <w:szCs w:val="20"/>
        </w:rPr>
        <w:t>ru</w:t>
      </w:r>
    </w:p>
    <w:bookmarkEnd w:id="3"/>
    <w:p w14:paraId="4E8A9E84" w14:textId="77777777" w:rsidR="004C440D" w:rsidRPr="00645A71" w:rsidRDefault="004C440D" w:rsidP="00AE52A1">
      <w:pPr>
        <w:pStyle w:val="UniversityName"/>
        <w:ind w:left="0"/>
        <w:jc w:val="both"/>
        <w:rPr>
          <w:sz w:val="20"/>
          <w:szCs w:val="20"/>
          <w:lang w:val="ru-RU"/>
        </w:rPr>
      </w:pPr>
    </w:p>
    <w:p w14:paraId="36F00911" w14:textId="3BBE3C19" w:rsidR="004C440D" w:rsidRPr="009106D6" w:rsidRDefault="0001214A">
      <w:pPr>
        <w:pStyle w:val="MainTitle"/>
        <w:pBdr>
          <w:top w:val="single" w:sz="12" w:space="1" w:color="000000"/>
          <w:bottom w:val="single" w:sz="12" w:space="1" w:color="000000"/>
        </w:pBdr>
        <w:tabs>
          <w:tab w:val="clear" w:pos="198"/>
          <w:tab w:val="left" w:pos="0"/>
        </w:tabs>
        <w:spacing w:after="0"/>
        <w:jc w:val="both"/>
        <w:rPr>
          <w:i/>
          <w:caps w:val="0"/>
          <w:color w:val="FF0000"/>
          <w:szCs w:val="20"/>
          <w:lang w:val="en-US"/>
        </w:rPr>
      </w:pPr>
      <w:r>
        <w:rPr>
          <w:caps w:val="0"/>
          <w:color w:val="auto"/>
          <w:szCs w:val="20"/>
        </w:rPr>
        <w:t>В</w:t>
      </w:r>
      <w:r w:rsidRPr="00846547">
        <w:rPr>
          <w:caps w:val="0"/>
          <w:color w:val="auto"/>
          <w:szCs w:val="20"/>
        </w:rPr>
        <w:t xml:space="preserve"> эпоху цифровизации и информационного бума данные стали ключевым ресурсом для принятия решений и получения ценной информации</w:t>
      </w:r>
      <w:r>
        <w:rPr>
          <w:caps w:val="0"/>
          <w:color w:val="auto"/>
          <w:szCs w:val="20"/>
        </w:rPr>
        <w:t xml:space="preserve">. </w:t>
      </w:r>
      <w:r w:rsidRPr="00846547">
        <w:rPr>
          <w:caps w:val="0"/>
          <w:color w:val="auto"/>
          <w:szCs w:val="20"/>
        </w:rPr>
        <w:t>Современные организации сталкиваются с огромными объемами структурированных данных, и эффективное их хранение является ключевой задачей</w:t>
      </w:r>
      <w:r w:rsidRPr="00456588">
        <w:rPr>
          <w:caps w:val="0"/>
          <w:color w:val="auto"/>
          <w:szCs w:val="20"/>
        </w:rPr>
        <w:t>.</w:t>
      </w:r>
      <w:r>
        <w:rPr>
          <w:caps w:val="0"/>
          <w:color w:val="auto"/>
          <w:szCs w:val="20"/>
        </w:rPr>
        <w:t xml:space="preserve"> </w:t>
      </w:r>
      <w:r w:rsidRPr="0001214A">
        <w:rPr>
          <w:caps w:val="0"/>
          <w:color w:val="auto"/>
          <w:szCs w:val="20"/>
        </w:rPr>
        <w:t>С каждым днем в связи с ростом объемов, разнообразием и скоростью поступления данных из различных источников</w:t>
      </w:r>
      <w:r>
        <w:rPr>
          <w:caps w:val="0"/>
          <w:color w:val="auto"/>
          <w:szCs w:val="20"/>
        </w:rPr>
        <w:t xml:space="preserve"> </w:t>
      </w:r>
      <w:r w:rsidRPr="0001214A">
        <w:rPr>
          <w:caps w:val="0"/>
          <w:color w:val="auto"/>
          <w:szCs w:val="20"/>
        </w:rPr>
        <w:t>сложность этой задачи</w:t>
      </w:r>
      <w:r>
        <w:rPr>
          <w:caps w:val="0"/>
          <w:color w:val="auto"/>
          <w:szCs w:val="20"/>
        </w:rPr>
        <w:t xml:space="preserve"> возрастает. В статье будут рассмотрены </w:t>
      </w:r>
      <w:r w:rsidRPr="0001214A">
        <w:rPr>
          <w:caps w:val="0"/>
          <w:color w:val="auto"/>
          <w:szCs w:val="20"/>
        </w:rPr>
        <w:t>подходы к хранению и обработке больших объемов структурированных данных</w:t>
      </w:r>
      <w:r w:rsidR="00B72814">
        <w:rPr>
          <w:caps w:val="0"/>
          <w:color w:val="auto"/>
          <w:szCs w:val="20"/>
        </w:rPr>
        <w:t>.</w:t>
      </w:r>
    </w:p>
    <w:p w14:paraId="3198A638" w14:textId="77777777" w:rsidR="004C440D" w:rsidRDefault="004C440D">
      <w:pPr>
        <w:pStyle w:val="035"/>
        <w:spacing w:line="240" w:lineRule="auto"/>
        <w:ind w:firstLine="851"/>
        <w:rPr>
          <w:color w:val="auto"/>
          <w:sz w:val="20"/>
        </w:rPr>
      </w:pPr>
    </w:p>
    <w:p w14:paraId="482D9267" w14:textId="60C78724" w:rsidR="004C440D" w:rsidRDefault="00000000">
      <w:pPr>
        <w:pStyle w:val="035"/>
        <w:spacing w:line="240" w:lineRule="auto"/>
        <w:ind w:firstLine="0"/>
        <w:rPr>
          <w:color w:val="auto"/>
          <w:sz w:val="20"/>
        </w:rPr>
      </w:pPr>
      <w:r>
        <w:rPr>
          <w:color w:val="auto"/>
          <w:sz w:val="20"/>
        </w:rPr>
        <w:t>Ключевые слова:</w:t>
      </w:r>
      <w:r w:rsidR="005F1BAE">
        <w:rPr>
          <w:color w:val="auto"/>
          <w:sz w:val="20"/>
        </w:rPr>
        <w:t xml:space="preserve"> </w:t>
      </w:r>
      <w:r w:rsidR="003E63C5">
        <w:rPr>
          <w:color w:val="auto"/>
          <w:sz w:val="20"/>
        </w:rPr>
        <w:t>большие данные, хранение структурированных данных</w:t>
      </w:r>
      <w:r w:rsidR="000632FF">
        <w:rPr>
          <w:color w:val="auto"/>
          <w:sz w:val="20"/>
        </w:rPr>
        <w:t>, озеро данных</w:t>
      </w:r>
    </w:p>
    <w:p w14:paraId="17564E04" w14:textId="77777777" w:rsidR="004C440D" w:rsidRDefault="004C440D">
      <w:pPr>
        <w:pStyle w:val="035"/>
        <w:spacing w:line="276" w:lineRule="auto"/>
        <w:ind w:firstLine="0"/>
        <w:rPr>
          <w:color w:val="auto"/>
          <w:sz w:val="20"/>
        </w:rPr>
      </w:pPr>
    </w:p>
    <w:p w14:paraId="64FBA5B3" w14:textId="004CC8CF" w:rsidR="004C440D" w:rsidRDefault="00914100" w:rsidP="00D97F47">
      <w:pPr>
        <w:pStyle w:val="035"/>
        <w:tabs>
          <w:tab w:val="clear" w:pos="198"/>
        </w:tabs>
        <w:spacing w:line="276" w:lineRule="auto"/>
        <w:ind w:firstLine="0"/>
        <w:rPr>
          <w:b/>
          <w:color w:val="auto"/>
          <w:sz w:val="28"/>
          <w:szCs w:val="28"/>
          <w:lang w:val="en-US"/>
        </w:rPr>
      </w:pPr>
      <w:r w:rsidRPr="00914100">
        <w:rPr>
          <w:b/>
          <w:color w:val="auto"/>
          <w:sz w:val="28"/>
          <w:szCs w:val="28"/>
          <w:lang w:val="en-US"/>
        </w:rPr>
        <w:t>APPROACHES TO STORING AND PROCESSING LARGE VOLUMES OF STRUCTURED DATA</w:t>
      </w:r>
    </w:p>
    <w:p w14:paraId="2510B15A" w14:textId="2327B669" w:rsidR="004C440D" w:rsidRPr="00D97F47" w:rsidRDefault="00D97F47">
      <w:pPr>
        <w:pStyle w:val="035"/>
        <w:spacing w:line="276" w:lineRule="auto"/>
        <w:ind w:firstLine="0"/>
        <w:rPr>
          <w:b/>
          <w:color w:val="auto"/>
          <w:sz w:val="24"/>
          <w:szCs w:val="24"/>
          <w:lang w:val="en-US"/>
        </w:rPr>
      </w:pPr>
      <w:r>
        <w:rPr>
          <w:b/>
          <w:color w:val="auto"/>
          <w:sz w:val="24"/>
          <w:szCs w:val="24"/>
          <w:lang w:val="en-US"/>
        </w:rPr>
        <w:t>Bychenkov A.K, Matchin V.T.</w:t>
      </w:r>
    </w:p>
    <w:p w14:paraId="6A5135A7" w14:textId="2E79C2A3" w:rsidR="004C440D" w:rsidRDefault="00000000">
      <w:pPr>
        <w:pStyle w:val="035"/>
        <w:spacing w:line="240" w:lineRule="auto"/>
        <w:ind w:firstLine="0"/>
        <w:rPr>
          <w:i/>
          <w:color w:val="auto"/>
          <w:sz w:val="20"/>
          <w:lang w:val="en-US"/>
        </w:rPr>
      </w:pPr>
      <w:r>
        <w:rPr>
          <w:i/>
          <w:color w:val="auto"/>
          <w:sz w:val="20"/>
          <w:lang w:val="en-US"/>
        </w:rPr>
        <w:t xml:space="preserve">Federal State Educational Institution of Higher Education “Moscow State University of Information Technologies, Radio Engineerng and Electronics” (MIREA), 119454, Russia, Moscow, Vernadscogo avenue, 78 e-mail: </w:t>
      </w:r>
      <w:r w:rsidR="00D97F47" w:rsidRPr="00D97F47">
        <w:rPr>
          <w:i/>
          <w:color w:val="auto"/>
          <w:sz w:val="20"/>
          <w:lang w:val="en-US"/>
        </w:rPr>
        <w:t>bychenkov.a.k@edu.mirea.ru, matchin@mirea.ru</w:t>
      </w:r>
    </w:p>
    <w:p w14:paraId="146D1735" w14:textId="36FE6205" w:rsidR="004C440D" w:rsidRDefault="009106D6" w:rsidP="00804306">
      <w:pPr>
        <w:pStyle w:val="035"/>
        <w:pBdr>
          <w:top w:val="single" w:sz="12" w:space="1" w:color="000000"/>
          <w:bottom w:val="single" w:sz="12" w:space="1" w:color="000000"/>
        </w:pBdr>
        <w:spacing w:line="240" w:lineRule="auto"/>
        <w:ind w:firstLine="0"/>
        <w:rPr>
          <w:color w:val="auto"/>
          <w:sz w:val="20"/>
          <w:lang w:val="en-US"/>
        </w:rPr>
      </w:pPr>
      <w:r w:rsidRPr="009106D6">
        <w:rPr>
          <w:b/>
          <w:color w:val="auto"/>
          <w:sz w:val="20"/>
          <w:lang w:val="en-US"/>
        </w:rPr>
        <w:lastRenderedPageBreak/>
        <w:t>In the era of digitalization and the information boom, data has become a key resource for decision-making and obtaining valuable information. Modern organizations face huge amounts of structured data, and storing it efficiently is a key task. Every day, due to the growing volume, variety and speed of data receipt from various sources, the complexity of this task increases. The article will consider approaches to storing and processing large amounts of structured data.</w:t>
      </w:r>
    </w:p>
    <w:p w14:paraId="381FFB16" w14:textId="14D2BC5F" w:rsidR="004C440D" w:rsidRDefault="00000000">
      <w:pPr>
        <w:pStyle w:val="035"/>
        <w:spacing w:line="240" w:lineRule="auto"/>
        <w:ind w:firstLine="0"/>
        <w:rPr>
          <w:color w:val="auto"/>
          <w:sz w:val="20"/>
          <w:lang w:val="en-US"/>
        </w:rPr>
      </w:pPr>
      <w:r>
        <w:rPr>
          <w:color w:val="auto"/>
          <w:sz w:val="20"/>
          <w:lang w:val="en-US"/>
        </w:rPr>
        <w:t xml:space="preserve">Key words: </w:t>
      </w:r>
      <w:r w:rsidR="00E5469A" w:rsidRPr="00E5469A">
        <w:rPr>
          <w:color w:val="auto"/>
          <w:sz w:val="20"/>
          <w:lang w:val="en-US"/>
        </w:rPr>
        <w:t>big data, structured data storage, data lake</w:t>
      </w:r>
    </w:p>
    <w:p w14:paraId="4538C07A" w14:textId="77777777" w:rsidR="004C440D" w:rsidRDefault="004C440D" w:rsidP="008A6C22">
      <w:pPr>
        <w:pStyle w:val="035"/>
        <w:spacing w:line="276" w:lineRule="auto"/>
        <w:ind w:firstLine="0"/>
        <w:rPr>
          <w:color w:val="auto"/>
          <w:sz w:val="20"/>
          <w:lang w:val="en-US"/>
        </w:rPr>
      </w:pPr>
    </w:p>
    <w:p w14:paraId="763CC6E8" w14:textId="77777777" w:rsidR="001742E0" w:rsidRDefault="00F32EC4" w:rsidP="00096003">
      <w:pPr>
        <w:pStyle w:val="035"/>
        <w:spacing w:line="276" w:lineRule="auto"/>
        <w:ind w:firstLine="567"/>
        <w:rPr>
          <w:color w:val="auto"/>
          <w:sz w:val="20"/>
        </w:rPr>
      </w:pPr>
      <w:r>
        <w:rPr>
          <w:color w:val="auto"/>
          <w:sz w:val="20"/>
        </w:rPr>
        <w:t>В современном мире с</w:t>
      </w:r>
      <w:r w:rsidR="004332DA">
        <w:rPr>
          <w:color w:val="auto"/>
          <w:sz w:val="20"/>
        </w:rPr>
        <w:t>уществуют различные подходы к хранению</w:t>
      </w:r>
      <w:r w:rsidR="004332DA" w:rsidRPr="004332DA">
        <w:rPr>
          <w:color w:val="auto"/>
          <w:sz w:val="20"/>
        </w:rPr>
        <w:t xml:space="preserve"> и обработке больших объемов структурированных данных</w:t>
      </w:r>
      <w:r w:rsidR="00A75AEA">
        <w:rPr>
          <w:color w:val="auto"/>
          <w:sz w:val="20"/>
        </w:rPr>
        <w:t>.</w:t>
      </w:r>
      <w:r w:rsidR="00162514">
        <w:rPr>
          <w:color w:val="auto"/>
          <w:sz w:val="20"/>
        </w:rPr>
        <w:t xml:space="preserve"> </w:t>
      </w:r>
      <w:r>
        <w:rPr>
          <w:color w:val="auto"/>
          <w:sz w:val="20"/>
        </w:rPr>
        <w:t>Но д</w:t>
      </w:r>
      <w:r w:rsidRPr="00F32EC4">
        <w:rPr>
          <w:color w:val="auto"/>
          <w:sz w:val="20"/>
        </w:rPr>
        <w:t>о определенного момента, практически единственным ответом на вопрос «как хранить и обрабатывать данные?» являл</w:t>
      </w:r>
      <w:r>
        <w:rPr>
          <w:color w:val="auto"/>
          <w:sz w:val="20"/>
        </w:rPr>
        <w:t>ось использования реляционных СУБД</w:t>
      </w:r>
      <w:r w:rsidR="00676892">
        <w:rPr>
          <w:color w:val="auto"/>
          <w:sz w:val="20"/>
        </w:rPr>
        <w:t xml:space="preserve">. Это может быть </w:t>
      </w:r>
      <w:r w:rsidR="00676892">
        <w:rPr>
          <w:color w:val="auto"/>
          <w:sz w:val="20"/>
          <w:lang w:val="en-US"/>
        </w:rPr>
        <w:t>PostgreSQL</w:t>
      </w:r>
      <w:r w:rsidR="00676892" w:rsidRPr="001742E0">
        <w:rPr>
          <w:color w:val="auto"/>
          <w:sz w:val="20"/>
        </w:rPr>
        <w:t xml:space="preserve">, </w:t>
      </w:r>
      <w:r w:rsidR="00676892">
        <w:rPr>
          <w:color w:val="auto"/>
          <w:sz w:val="20"/>
          <w:lang w:val="en-US"/>
        </w:rPr>
        <w:t>MySQL</w:t>
      </w:r>
      <w:r w:rsidR="00676892" w:rsidRPr="001742E0">
        <w:rPr>
          <w:color w:val="auto"/>
          <w:sz w:val="20"/>
        </w:rPr>
        <w:t xml:space="preserve">, </w:t>
      </w:r>
      <w:r w:rsidR="00676892">
        <w:rPr>
          <w:color w:val="auto"/>
          <w:sz w:val="20"/>
          <w:lang w:val="en-US"/>
        </w:rPr>
        <w:t>Oracle</w:t>
      </w:r>
      <w:r w:rsidR="00676892" w:rsidRPr="001742E0">
        <w:rPr>
          <w:color w:val="auto"/>
          <w:sz w:val="20"/>
        </w:rPr>
        <w:t xml:space="preserve">, </w:t>
      </w:r>
      <w:r w:rsidR="00676892">
        <w:rPr>
          <w:color w:val="auto"/>
          <w:sz w:val="20"/>
          <w:lang w:val="en-US"/>
        </w:rPr>
        <w:t>SQL</w:t>
      </w:r>
      <w:r w:rsidR="00676892" w:rsidRPr="001742E0">
        <w:rPr>
          <w:color w:val="auto"/>
          <w:sz w:val="20"/>
        </w:rPr>
        <w:t xml:space="preserve"> </w:t>
      </w:r>
      <w:r w:rsidR="00676892">
        <w:rPr>
          <w:color w:val="auto"/>
          <w:sz w:val="20"/>
          <w:lang w:val="en-US"/>
        </w:rPr>
        <w:t>Server</w:t>
      </w:r>
      <w:r w:rsidR="00B14C1E">
        <w:rPr>
          <w:color w:val="auto"/>
          <w:sz w:val="20"/>
        </w:rPr>
        <w:t>.</w:t>
      </w:r>
    </w:p>
    <w:p w14:paraId="5F440B03" w14:textId="42313EA3" w:rsidR="00F32EC4" w:rsidRDefault="00B14C1E" w:rsidP="00096003">
      <w:pPr>
        <w:pStyle w:val="035"/>
        <w:spacing w:line="276" w:lineRule="auto"/>
        <w:ind w:firstLine="567"/>
        <w:rPr>
          <w:color w:val="auto"/>
          <w:sz w:val="20"/>
        </w:rPr>
      </w:pPr>
      <w:r w:rsidRPr="00B14C1E">
        <w:rPr>
          <w:color w:val="auto"/>
          <w:sz w:val="20"/>
        </w:rPr>
        <w:t>Способы хранения данных в СУБД можно разделить на 2 категории: ориентация на строки и ориентация на столбцы. Изменяя способ хранения данных на жестком диске компьютера, можно повлиять на производительность базы данных и ее оптимизацию для транзакционных или аналитических рабочих нагрузок.</w:t>
      </w:r>
    </w:p>
    <w:p w14:paraId="73B74CAF" w14:textId="56855032" w:rsidR="00F90926" w:rsidRDefault="00096003" w:rsidP="00F90926">
      <w:pPr>
        <w:pStyle w:val="035"/>
        <w:tabs>
          <w:tab w:val="clear" w:pos="198"/>
        </w:tabs>
        <w:spacing w:line="276" w:lineRule="auto"/>
        <w:ind w:firstLine="567"/>
        <w:rPr>
          <w:color w:val="auto"/>
          <w:sz w:val="20"/>
        </w:rPr>
      </w:pPr>
      <w:r>
        <w:rPr>
          <w:color w:val="auto"/>
          <w:sz w:val="20"/>
        </w:rPr>
        <w:t>Данные, которые необходимо хранить могут измеряться в терабайтах и петабайтах, их необходимо хранить максимально эффективно.</w:t>
      </w:r>
      <w:r w:rsidR="00576786">
        <w:rPr>
          <w:color w:val="auto"/>
          <w:sz w:val="20"/>
        </w:rPr>
        <w:t xml:space="preserve"> Для этого могут применяться различные</w:t>
      </w:r>
      <w:r w:rsidR="00676892">
        <w:rPr>
          <w:color w:val="auto"/>
          <w:sz w:val="20"/>
        </w:rPr>
        <w:t xml:space="preserve"> алгоритмы</w:t>
      </w:r>
      <w:r w:rsidR="00576786">
        <w:rPr>
          <w:color w:val="auto"/>
          <w:sz w:val="20"/>
        </w:rPr>
        <w:t xml:space="preserve"> сжатия</w:t>
      </w:r>
      <w:r w:rsidR="00676892">
        <w:rPr>
          <w:color w:val="auto"/>
          <w:sz w:val="20"/>
        </w:rPr>
        <w:t xml:space="preserve"> данных</w:t>
      </w:r>
      <w:r w:rsidR="00AA3E20">
        <w:rPr>
          <w:color w:val="auto"/>
          <w:sz w:val="20"/>
        </w:rPr>
        <w:t xml:space="preserve">: </w:t>
      </w:r>
      <w:r w:rsidR="00AA3E20">
        <w:rPr>
          <w:color w:val="auto"/>
          <w:sz w:val="20"/>
          <w:lang w:val="en-US"/>
        </w:rPr>
        <w:t>zstd</w:t>
      </w:r>
      <w:r w:rsidR="00AA3E20" w:rsidRPr="00AA3E20">
        <w:rPr>
          <w:color w:val="auto"/>
          <w:sz w:val="20"/>
        </w:rPr>
        <w:t xml:space="preserve">, </w:t>
      </w:r>
      <w:r w:rsidR="00AA3E20">
        <w:rPr>
          <w:color w:val="auto"/>
          <w:sz w:val="20"/>
          <w:lang w:val="en-US"/>
        </w:rPr>
        <w:t>lz</w:t>
      </w:r>
      <w:r w:rsidR="00AA3E20" w:rsidRPr="00AA3E20">
        <w:rPr>
          <w:color w:val="auto"/>
          <w:sz w:val="20"/>
        </w:rPr>
        <w:t xml:space="preserve">4, </w:t>
      </w:r>
      <w:r w:rsidR="00AA3E20">
        <w:rPr>
          <w:color w:val="auto"/>
          <w:sz w:val="20"/>
          <w:lang w:val="en-US"/>
        </w:rPr>
        <w:t>zlib</w:t>
      </w:r>
      <w:r w:rsidR="00CF4388" w:rsidRPr="00CF4388">
        <w:rPr>
          <w:color w:val="auto"/>
          <w:sz w:val="20"/>
        </w:rPr>
        <w:t xml:space="preserve">. </w:t>
      </w:r>
      <w:r w:rsidR="00BB04C2">
        <w:rPr>
          <w:color w:val="auto"/>
          <w:sz w:val="20"/>
        </w:rPr>
        <w:t xml:space="preserve">Каждый алгоритм позволяет сконфигурировать уровень сжатия. </w:t>
      </w:r>
      <w:r w:rsidR="00DA1395">
        <w:rPr>
          <w:color w:val="auto"/>
          <w:sz w:val="20"/>
        </w:rPr>
        <w:t xml:space="preserve">Чем выше уровень </w:t>
      </w:r>
      <w:r w:rsidR="00ED7CAE">
        <w:rPr>
          <w:color w:val="auto"/>
          <w:sz w:val="20"/>
        </w:rPr>
        <w:t>сжатия,</w:t>
      </w:r>
      <w:r w:rsidR="00DA1395">
        <w:rPr>
          <w:color w:val="auto"/>
          <w:sz w:val="20"/>
        </w:rPr>
        <w:t xml:space="preserve"> тем дольше оно происходит. </w:t>
      </w:r>
      <w:r w:rsidR="005C02D7" w:rsidRPr="005C02D7">
        <w:rPr>
          <w:color w:val="auto"/>
          <w:sz w:val="20"/>
        </w:rPr>
        <w:t xml:space="preserve">Фактически сжатие данных позволяет улучшить показатели </w:t>
      </w:r>
      <w:r w:rsidR="00ED7CAE">
        <w:rPr>
          <w:color w:val="auto"/>
          <w:sz w:val="20"/>
        </w:rPr>
        <w:t>производительности ввода</w:t>
      </w:r>
      <w:r w:rsidR="00ED7CAE" w:rsidRPr="00ED7CAE">
        <w:rPr>
          <w:color w:val="auto"/>
          <w:sz w:val="20"/>
        </w:rPr>
        <w:t>/</w:t>
      </w:r>
      <w:r w:rsidR="00ED7CAE">
        <w:rPr>
          <w:color w:val="auto"/>
          <w:sz w:val="20"/>
        </w:rPr>
        <w:t>вывода</w:t>
      </w:r>
      <w:r w:rsidR="005C02D7" w:rsidRPr="005C02D7">
        <w:rPr>
          <w:color w:val="auto"/>
          <w:sz w:val="20"/>
        </w:rPr>
        <w:t xml:space="preserve"> и уменьшить размер данных за счет ресурсов </w:t>
      </w:r>
      <w:r w:rsidR="000E6E50">
        <w:rPr>
          <w:color w:val="auto"/>
          <w:sz w:val="20"/>
        </w:rPr>
        <w:t>процессора</w:t>
      </w:r>
      <w:r w:rsidR="005C02D7" w:rsidRPr="005C02D7">
        <w:rPr>
          <w:color w:val="auto"/>
          <w:sz w:val="20"/>
        </w:rPr>
        <w:t xml:space="preserve">. Поэтому всегда нужно соблюдать баланс между доступными ресурсами </w:t>
      </w:r>
      <w:r w:rsidR="0005015E">
        <w:rPr>
          <w:color w:val="auto"/>
          <w:sz w:val="20"/>
        </w:rPr>
        <w:t>процессора</w:t>
      </w:r>
      <w:r w:rsidR="005C02D7" w:rsidRPr="005C02D7">
        <w:rPr>
          <w:color w:val="auto"/>
          <w:sz w:val="20"/>
        </w:rPr>
        <w:t xml:space="preserve"> и требуемой скоростью сжатия</w:t>
      </w:r>
      <w:r w:rsidR="005C02D7">
        <w:rPr>
          <w:color w:val="auto"/>
          <w:sz w:val="20"/>
        </w:rPr>
        <w:t xml:space="preserve">. </w:t>
      </w:r>
      <w:r w:rsidR="00F90926">
        <w:rPr>
          <w:color w:val="auto"/>
          <w:sz w:val="20"/>
        </w:rPr>
        <w:t>Есть два типа сжатия в СУБД:</w:t>
      </w:r>
    </w:p>
    <w:p w14:paraId="2F0B7642" w14:textId="2379BDF0" w:rsidR="00AD06A3" w:rsidRPr="00AD06A3" w:rsidRDefault="00AD06A3" w:rsidP="00F90926">
      <w:pPr>
        <w:pStyle w:val="035"/>
        <w:numPr>
          <w:ilvl w:val="0"/>
          <w:numId w:val="7"/>
        </w:numPr>
        <w:tabs>
          <w:tab w:val="clear" w:pos="198"/>
          <w:tab w:val="clear" w:pos="720"/>
          <w:tab w:val="num" w:pos="567"/>
        </w:tabs>
        <w:spacing w:line="276" w:lineRule="auto"/>
        <w:ind w:left="0" w:firstLine="567"/>
        <w:rPr>
          <w:color w:val="auto"/>
          <w:sz w:val="20"/>
        </w:rPr>
      </w:pPr>
      <w:r w:rsidRPr="00AD06A3">
        <w:rPr>
          <w:color w:val="auto"/>
          <w:sz w:val="20"/>
        </w:rPr>
        <w:t xml:space="preserve">Сжатие данных на уровне </w:t>
      </w:r>
      <w:r w:rsidR="00FC52A5" w:rsidRPr="00AD06A3">
        <w:rPr>
          <w:color w:val="auto"/>
          <w:sz w:val="20"/>
        </w:rPr>
        <w:t>таблицы</w:t>
      </w:r>
      <w:r w:rsidR="00FC52A5">
        <w:rPr>
          <w:color w:val="auto"/>
          <w:sz w:val="20"/>
        </w:rPr>
        <w:t xml:space="preserve"> </w:t>
      </w:r>
      <w:r w:rsidR="00FC52A5" w:rsidRPr="00AD06A3">
        <w:rPr>
          <w:color w:val="auto"/>
          <w:sz w:val="20"/>
        </w:rPr>
        <w:t>—</w:t>
      </w:r>
      <w:r w:rsidRPr="00AD06A3">
        <w:rPr>
          <w:color w:val="auto"/>
          <w:sz w:val="20"/>
        </w:rPr>
        <w:t> применяется ко всей таблице. Доступно для</w:t>
      </w:r>
      <w:r w:rsidR="00B23A3E">
        <w:rPr>
          <w:color w:val="auto"/>
          <w:sz w:val="20"/>
        </w:rPr>
        <w:t xml:space="preserve"> </w:t>
      </w:r>
      <w:r w:rsidRPr="00AD06A3">
        <w:rPr>
          <w:color w:val="auto"/>
          <w:sz w:val="20"/>
        </w:rPr>
        <w:t>таблиц как со строковой, так и с колоночной ориентацией данных.</w:t>
      </w:r>
    </w:p>
    <w:p w14:paraId="6387A2FC" w14:textId="13445F52" w:rsidR="00AD06A3" w:rsidRPr="00AD06A3" w:rsidRDefault="00AD06A3" w:rsidP="00F90926">
      <w:pPr>
        <w:pStyle w:val="035"/>
        <w:numPr>
          <w:ilvl w:val="0"/>
          <w:numId w:val="7"/>
        </w:numPr>
        <w:tabs>
          <w:tab w:val="clear" w:pos="720"/>
          <w:tab w:val="num" w:pos="567"/>
        </w:tabs>
        <w:spacing w:line="276" w:lineRule="auto"/>
        <w:ind w:left="0" w:firstLine="567"/>
        <w:rPr>
          <w:color w:val="auto"/>
          <w:sz w:val="20"/>
        </w:rPr>
      </w:pPr>
      <w:r w:rsidRPr="00AD06A3">
        <w:rPr>
          <w:color w:val="auto"/>
          <w:sz w:val="20"/>
        </w:rPr>
        <w:t>Сжатие данных на уровне столбца</w:t>
      </w:r>
      <w:r w:rsidR="004F3785">
        <w:rPr>
          <w:color w:val="auto"/>
          <w:sz w:val="20"/>
        </w:rPr>
        <w:t xml:space="preserve"> </w:t>
      </w:r>
      <w:r w:rsidRPr="00AD06A3">
        <w:rPr>
          <w:color w:val="auto"/>
          <w:sz w:val="20"/>
        </w:rPr>
        <w:t>— применяется к отдельному столбцу. Позволяет использовать различные алгоритмы сжатия для разных столбцов одной таблицы. Этот тип сжатия доступен только для таблиц с колоночной ориентацией данных.</w:t>
      </w:r>
    </w:p>
    <w:p w14:paraId="3877165D" w14:textId="77777777" w:rsidR="00E04E5E" w:rsidRDefault="00970EC0" w:rsidP="00E04E5E">
      <w:pPr>
        <w:pStyle w:val="035"/>
        <w:spacing w:line="276" w:lineRule="auto"/>
        <w:ind w:firstLine="567"/>
        <w:rPr>
          <w:color w:val="auto"/>
          <w:sz w:val="20"/>
        </w:rPr>
      </w:pPr>
      <w:r>
        <w:rPr>
          <w:color w:val="auto"/>
          <w:sz w:val="20"/>
        </w:rPr>
        <w:lastRenderedPageBreak/>
        <w:t>Другим параметром хранения данных является надежность, исключающая минимизирующая риск потери. Надежность о</w:t>
      </w:r>
      <w:r w:rsidR="00351F30">
        <w:rPr>
          <w:color w:val="auto"/>
          <w:sz w:val="20"/>
        </w:rPr>
        <w:t>пределяется</w:t>
      </w:r>
      <w:r>
        <w:rPr>
          <w:color w:val="auto"/>
          <w:sz w:val="20"/>
        </w:rPr>
        <w:t xml:space="preserve"> устойчивостью системы к отказам оборудования. Для этого экземпляры СУБД запускают на множестве компьютеров – в кластере, настраивают репликацию данных</w:t>
      </w:r>
      <w:r w:rsidR="00351F30">
        <w:rPr>
          <w:color w:val="auto"/>
          <w:sz w:val="20"/>
        </w:rPr>
        <w:t>.</w:t>
      </w:r>
      <w:r w:rsidR="00341B84">
        <w:rPr>
          <w:color w:val="auto"/>
          <w:sz w:val="20"/>
        </w:rPr>
        <w:t xml:space="preserve"> В данном случае используемая СУБД должна поддерживать репликацию</w:t>
      </w:r>
      <w:r w:rsidR="00E04E5E">
        <w:rPr>
          <w:color w:val="auto"/>
          <w:sz w:val="20"/>
        </w:rPr>
        <w:t xml:space="preserve">. </w:t>
      </w:r>
      <w:r w:rsidR="00E04E5E" w:rsidRPr="00E04E5E">
        <w:rPr>
          <w:color w:val="auto"/>
          <w:sz w:val="20"/>
        </w:rPr>
        <w:t>Реализация репликации базы данных сопряжена с рядом проблем</w:t>
      </w:r>
      <w:r w:rsidR="00E04E5E">
        <w:rPr>
          <w:color w:val="auto"/>
          <w:sz w:val="20"/>
        </w:rPr>
        <w:t>, например:</w:t>
      </w:r>
    </w:p>
    <w:p w14:paraId="095A274F" w14:textId="7981906B" w:rsidR="00E04E5E" w:rsidRPr="001F75C7" w:rsidRDefault="00D82441" w:rsidP="00826F72">
      <w:pPr>
        <w:pStyle w:val="035"/>
        <w:numPr>
          <w:ilvl w:val="0"/>
          <w:numId w:val="6"/>
        </w:numPr>
        <w:tabs>
          <w:tab w:val="clear" w:pos="198"/>
        </w:tabs>
        <w:spacing w:line="276" w:lineRule="auto"/>
        <w:ind w:left="0" w:firstLine="567"/>
        <w:rPr>
          <w:color w:val="auto"/>
          <w:sz w:val="20"/>
        </w:rPr>
      </w:pPr>
      <w:r>
        <w:rPr>
          <w:color w:val="auto"/>
          <w:sz w:val="20"/>
        </w:rPr>
        <w:t>С</w:t>
      </w:r>
      <w:r w:rsidR="00E04E5E" w:rsidRPr="00E04E5E">
        <w:rPr>
          <w:color w:val="auto"/>
          <w:sz w:val="20"/>
        </w:rPr>
        <w:t>огласованность данных:</w:t>
      </w:r>
      <w:r w:rsidR="001F75C7">
        <w:rPr>
          <w:color w:val="auto"/>
          <w:sz w:val="20"/>
        </w:rPr>
        <w:t xml:space="preserve"> </w:t>
      </w:r>
      <w:r w:rsidR="001F75C7" w:rsidRPr="001F75C7">
        <w:rPr>
          <w:color w:val="auto"/>
          <w:sz w:val="20"/>
        </w:rPr>
        <w:t>о</w:t>
      </w:r>
      <w:r w:rsidR="00E04E5E" w:rsidRPr="001F75C7">
        <w:rPr>
          <w:color w:val="auto"/>
          <w:sz w:val="20"/>
        </w:rPr>
        <w:t>беспечение согласованности данных между репликами может оказаться сложной задачей, особенно в сценариях, где данные часто меняются</w:t>
      </w:r>
      <w:r w:rsidR="003E4CD4">
        <w:rPr>
          <w:color w:val="auto"/>
          <w:sz w:val="20"/>
        </w:rPr>
        <w:t>.</w:t>
      </w:r>
      <w:r w:rsidR="00E04E5E" w:rsidRPr="001F75C7">
        <w:rPr>
          <w:color w:val="auto"/>
          <w:sz w:val="20"/>
        </w:rPr>
        <w:t xml:space="preserve"> </w:t>
      </w:r>
      <w:r w:rsidR="003E4CD4">
        <w:rPr>
          <w:color w:val="auto"/>
          <w:sz w:val="20"/>
        </w:rPr>
        <w:t>С</w:t>
      </w:r>
      <w:r w:rsidR="00E04E5E" w:rsidRPr="001F75C7">
        <w:rPr>
          <w:color w:val="auto"/>
          <w:sz w:val="20"/>
        </w:rPr>
        <w:t>инхронизация и распространение изменений требует сложных алгоритмов и методов, позволяющих избежать конфликтов и поддерживать согласованность</w:t>
      </w:r>
      <w:r w:rsidR="001F75C7" w:rsidRPr="001F75C7">
        <w:rPr>
          <w:color w:val="auto"/>
          <w:sz w:val="20"/>
        </w:rPr>
        <w:t>.</w:t>
      </w:r>
    </w:p>
    <w:p w14:paraId="16977653" w14:textId="402D348C" w:rsidR="00E04E5E" w:rsidRPr="0055243C" w:rsidRDefault="003E4CD4" w:rsidP="00826F72">
      <w:pPr>
        <w:pStyle w:val="035"/>
        <w:numPr>
          <w:ilvl w:val="0"/>
          <w:numId w:val="6"/>
        </w:numPr>
        <w:tabs>
          <w:tab w:val="clear" w:pos="198"/>
        </w:tabs>
        <w:spacing w:line="276" w:lineRule="auto"/>
        <w:ind w:left="0" w:firstLine="567"/>
        <w:rPr>
          <w:color w:val="auto"/>
          <w:sz w:val="20"/>
        </w:rPr>
      </w:pPr>
      <w:r>
        <w:rPr>
          <w:color w:val="auto"/>
          <w:sz w:val="20"/>
        </w:rPr>
        <w:t>З</w:t>
      </w:r>
      <w:r w:rsidR="00E04E5E" w:rsidRPr="00E04E5E">
        <w:rPr>
          <w:color w:val="auto"/>
          <w:sz w:val="20"/>
        </w:rPr>
        <w:t>адержка репликации:</w:t>
      </w:r>
      <w:r w:rsidR="0055243C">
        <w:rPr>
          <w:color w:val="auto"/>
          <w:sz w:val="20"/>
        </w:rPr>
        <w:t xml:space="preserve"> п</w:t>
      </w:r>
      <w:r w:rsidR="00E04E5E" w:rsidRPr="0055243C">
        <w:rPr>
          <w:color w:val="auto"/>
          <w:sz w:val="20"/>
        </w:rPr>
        <w:t>оскольку репликация часто предполагает распространение изменений на удаленные реплики, между основной базой данных и репликами может возникнуть небольшая задержка. Минимизация задержки репликации может иметь высокий приоритет, особенно в сценариях, где критически важны данные в реальном времени. Использование синхронной репликации базы данных может помочь свести задержки репликации к минимуму.</w:t>
      </w:r>
    </w:p>
    <w:p w14:paraId="49C4152A" w14:textId="6D09B759" w:rsidR="00E04E5E" w:rsidRPr="00826F72" w:rsidRDefault="00E04E5E" w:rsidP="00826F72">
      <w:pPr>
        <w:pStyle w:val="035"/>
        <w:numPr>
          <w:ilvl w:val="0"/>
          <w:numId w:val="6"/>
        </w:numPr>
        <w:spacing w:line="276" w:lineRule="auto"/>
        <w:ind w:left="0" w:firstLine="567"/>
        <w:rPr>
          <w:color w:val="auto"/>
          <w:sz w:val="20"/>
        </w:rPr>
      </w:pPr>
      <w:r w:rsidRPr="00E04E5E">
        <w:rPr>
          <w:color w:val="auto"/>
          <w:sz w:val="20"/>
        </w:rPr>
        <w:t>Задержка сети:</w:t>
      </w:r>
      <w:r w:rsidR="00826F72">
        <w:rPr>
          <w:color w:val="auto"/>
          <w:sz w:val="20"/>
        </w:rPr>
        <w:t xml:space="preserve"> н</w:t>
      </w:r>
      <w:r w:rsidRPr="00826F72">
        <w:rPr>
          <w:color w:val="auto"/>
          <w:sz w:val="20"/>
        </w:rPr>
        <w:t>а репликацию данных в географически распределенных местоположениях может влиять задержка в сети. Обеспечение эффективной передачи данных и минимизация задержек становится критически важным для поддержания быстродействующей и надежной системы репликации.</w:t>
      </w:r>
    </w:p>
    <w:p w14:paraId="24400481" w14:textId="01E2116E" w:rsidR="00E04E5E" w:rsidRPr="00826F72" w:rsidRDefault="00E04E5E" w:rsidP="00826F72">
      <w:pPr>
        <w:pStyle w:val="035"/>
        <w:numPr>
          <w:ilvl w:val="0"/>
          <w:numId w:val="6"/>
        </w:numPr>
        <w:spacing w:line="276" w:lineRule="auto"/>
        <w:ind w:left="0" w:firstLine="567"/>
        <w:rPr>
          <w:color w:val="auto"/>
          <w:sz w:val="20"/>
        </w:rPr>
      </w:pPr>
      <w:r w:rsidRPr="00E04E5E">
        <w:rPr>
          <w:color w:val="auto"/>
          <w:sz w:val="20"/>
        </w:rPr>
        <w:t>Масштабируемость:</w:t>
      </w:r>
      <w:r w:rsidR="00826F72">
        <w:rPr>
          <w:color w:val="auto"/>
          <w:sz w:val="20"/>
        </w:rPr>
        <w:t xml:space="preserve"> п</w:t>
      </w:r>
      <w:r w:rsidRPr="00826F72">
        <w:rPr>
          <w:color w:val="auto"/>
          <w:sz w:val="20"/>
        </w:rPr>
        <w:t>о мере увеличения объема данных и количества транзакций обеспечение масштабируемости системы репликации становится непростой задачей. Масштабирование для удовлетворения растущей рабочей нагрузки, например, во время праздничной распродажи, при сохранении производительности и оперативности — это тонкий баланс.</w:t>
      </w:r>
    </w:p>
    <w:p w14:paraId="1633CE3F" w14:textId="008A8502" w:rsidR="00351F30" w:rsidRPr="00826F72" w:rsidRDefault="00E04E5E" w:rsidP="00826F72">
      <w:pPr>
        <w:pStyle w:val="035"/>
        <w:numPr>
          <w:ilvl w:val="0"/>
          <w:numId w:val="6"/>
        </w:numPr>
        <w:spacing w:line="276" w:lineRule="auto"/>
        <w:ind w:left="0" w:firstLine="567"/>
        <w:rPr>
          <w:color w:val="auto"/>
          <w:sz w:val="20"/>
        </w:rPr>
      </w:pPr>
      <w:r w:rsidRPr="00E04E5E">
        <w:rPr>
          <w:color w:val="auto"/>
          <w:sz w:val="20"/>
        </w:rPr>
        <w:t>Решение конфликта:</w:t>
      </w:r>
      <w:r w:rsidR="00826F72">
        <w:rPr>
          <w:color w:val="auto"/>
          <w:sz w:val="20"/>
        </w:rPr>
        <w:t xml:space="preserve"> к</w:t>
      </w:r>
      <w:r w:rsidRPr="00826F72">
        <w:rPr>
          <w:color w:val="auto"/>
          <w:sz w:val="20"/>
        </w:rPr>
        <w:t>огда одновременные обновления происходят как в основной базе данных, так и в реплике, необходим механизм, позволяющий определить, какое обновление преобладает. Выбор неправильной стратегии может привести к потере данных или повреждению информации.</w:t>
      </w:r>
    </w:p>
    <w:p w14:paraId="7647FCC9" w14:textId="133F05DC" w:rsidR="00970EC0" w:rsidRPr="00F32EC4" w:rsidRDefault="00970EC0" w:rsidP="00096003">
      <w:pPr>
        <w:pStyle w:val="035"/>
        <w:spacing w:line="276" w:lineRule="auto"/>
        <w:ind w:firstLine="567"/>
        <w:rPr>
          <w:color w:val="auto"/>
          <w:sz w:val="20"/>
        </w:rPr>
      </w:pPr>
      <w:r>
        <w:rPr>
          <w:color w:val="auto"/>
          <w:sz w:val="20"/>
        </w:rPr>
        <w:lastRenderedPageBreak/>
        <w:t>Данные необходимо хранить надежноДля обеспечения отказоустойчивости, по</w:t>
      </w:r>
    </w:p>
    <w:p w14:paraId="772EFB83" w14:textId="77777777" w:rsidR="004C440D" w:rsidRDefault="00000000">
      <w:pPr>
        <w:pStyle w:val="035"/>
        <w:pBdr>
          <w:bottom w:val="single" w:sz="12" w:space="1" w:color="000000"/>
        </w:pBdr>
        <w:spacing w:line="276" w:lineRule="auto"/>
        <w:ind w:firstLine="567"/>
        <w:rPr>
          <w:color w:val="auto"/>
          <w:sz w:val="20"/>
        </w:rPr>
      </w:pPr>
      <w:r>
        <w:rPr>
          <w:color w:val="auto"/>
          <w:sz w:val="20"/>
        </w:rPr>
        <w:t xml:space="preserve">Список литературы </w:t>
      </w:r>
      <w:r>
        <w:rPr>
          <w:i/>
          <w:color w:val="FF0000"/>
          <w:sz w:val="20"/>
        </w:rPr>
        <w:t>(источники располагаются по алфавиту)</w:t>
      </w:r>
      <w:r>
        <w:rPr>
          <w:color w:val="FF0000"/>
          <w:sz w:val="20"/>
        </w:rPr>
        <w:t xml:space="preserve"> </w:t>
      </w:r>
    </w:p>
    <w:p w14:paraId="6073B990" w14:textId="77777777" w:rsidR="004C440D" w:rsidRDefault="004C440D">
      <w:pPr>
        <w:pStyle w:val="035"/>
        <w:spacing w:line="276" w:lineRule="auto"/>
        <w:ind w:firstLine="0"/>
        <w:rPr>
          <w:color w:val="auto"/>
          <w:sz w:val="20"/>
        </w:rPr>
      </w:pPr>
    </w:p>
    <w:p w14:paraId="52A2B595" w14:textId="77777777" w:rsidR="004C440D" w:rsidRDefault="00000000">
      <w:pPr>
        <w:pStyle w:val="035"/>
        <w:spacing w:line="276" w:lineRule="auto"/>
        <w:ind w:firstLine="0"/>
        <w:rPr>
          <w:color w:val="auto"/>
          <w:sz w:val="20"/>
        </w:rPr>
      </w:pPr>
      <w:r>
        <w:rPr>
          <w:color w:val="auto"/>
          <w:sz w:val="20"/>
        </w:rPr>
        <w:t>1. Костогрызов А.И., Степанов П.В. Инновационное управление качеством и рисками в жизненном цикле систем формационных систем / - М.: Изд-во ВПК, 2008. - 404 с.</w:t>
      </w:r>
    </w:p>
    <w:p w14:paraId="471D0107" w14:textId="77777777" w:rsidR="004C440D" w:rsidRDefault="00000000">
      <w:pPr>
        <w:pStyle w:val="035"/>
        <w:spacing w:line="276" w:lineRule="auto"/>
        <w:ind w:firstLine="0"/>
        <w:rPr>
          <w:color w:val="auto"/>
          <w:sz w:val="20"/>
          <w:lang w:val="en-US"/>
        </w:rPr>
      </w:pPr>
      <w:r>
        <w:rPr>
          <w:color w:val="auto"/>
          <w:sz w:val="20"/>
          <w:lang w:val="en-US"/>
        </w:rPr>
        <w:t xml:space="preserve">2. ITILv3.Глоссарий терминов и определений, ITIL® V3 Glossary Russian Translation v0.92, 30 Apr 2009. </w:t>
      </w:r>
    </w:p>
    <w:p w14:paraId="3EBD3299" w14:textId="77777777" w:rsidR="004C440D" w:rsidRDefault="00000000">
      <w:pPr>
        <w:pStyle w:val="035"/>
        <w:spacing w:line="276" w:lineRule="auto"/>
        <w:ind w:firstLine="0"/>
        <w:rPr>
          <w:color w:val="auto"/>
          <w:sz w:val="20"/>
          <w:lang w:val="en-US"/>
        </w:rPr>
      </w:pPr>
      <w:r>
        <w:rPr>
          <w:color w:val="auto"/>
          <w:sz w:val="20"/>
        </w:rPr>
        <w:t xml:space="preserve">3. Бирюков А.Н. Лекции о процессах управления информационными технологиями / М.: Интуит, 2010.- </w:t>
      </w:r>
      <w:r>
        <w:rPr>
          <w:color w:val="auto"/>
          <w:sz w:val="20"/>
          <w:lang w:val="en-US"/>
        </w:rPr>
        <w:t xml:space="preserve">216 с.  </w:t>
      </w:r>
    </w:p>
    <w:p w14:paraId="7B4AF53D" w14:textId="77777777" w:rsidR="004C440D" w:rsidRDefault="004C440D">
      <w:pPr>
        <w:pStyle w:val="035"/>
        <w:spacing w:line="276" w:lineRule="auto"/>
        <w:ind w:firstLine="567"/>
        <w:rPr>
          <w:color w:val="auto"/>
          <w:sz w:val="20"/>
          <w:lang w:val="en-US"/>
        </w:rPr>
      </w:pPr>
    </w:p>
    <w:p w14:paraId="05AF2751" w14:textId="77777777" w:rsidR="004C440D" w:rsidRDefault="00000000">
      <w:pPr>
        <w:pStyle w:val="035"/>
        <w:pBdr>
          <w:bottom w:val="single" w:sz="12" w:space="1" w:color="000000"/>
        </w:pBdr>
        <w:spacing w:line="276" w:lineRule="auto"/>
        <w:ind w:firstLine="567"/>
        <w:rPr>
          <w:i/>
          <w:color w:val="FF0000"/>
          <w:sz w:val="20"/>
        </w:rPr>
      </w:pPr>
      <w:r>
        <w:rPr>
          <w:color w:val="auto"/>
          <w:sz w:val="20"/>
          <w:lang w:val="en-US"/>
        </w:rPr>
        <w:t>References</w:t>
      </w:r>
      <w:r>
        <w:rPr>
          <w:color w:val="auto"/>
          <w:sz w:val="20"/>
        </w:rPr>
        <w:t xml:space="preserve"> (</w:t>
      </w:r>
      <w:r>
        <w:rPr>
          <w:i/>
          <w:color w:val="FF0000"/>
          <w:sz w:val="20"/>
        </w:rPr>
        <w:t>порядок источников соответствует русскому варианту)</w:t>
      </w:r>
    </w:p>
    <w:p w14:paraId="2B83EF2C" w14:textId="77777777" w:rsidR="004C440D" w:rsidRDefault="004C440D">
      <w:pPr>
        <w:pStyle w:val="035"/>
        <w:spacing w:line="276" w:lineRule="auto"/>
        <w:ind w:firstLine="0"/>
        <w:rPr>
          <w:color w:val="auto"/>
          <w:sz w:val="20"/>
        </w:rPr>
      </w:pPr>
    </w:p>
    <w:p w14:paraId="7F7B2CEB" w14:textId="77777777" w:rsidR="004C440D" w:rsidRDefault="00000000">
      <w:pPr>
        <w:pStyle w:val="035"/>
        <w:spacing w:line="276" w:lineRule="auto"/>
        <w:ind w:firstLine="0"/>
        <w:rPr>
          <w:color w:val="auto"/>
          <w:sz w:val="20"/>
          <w:lang w:val="en-US"/>
        </w:rPr>
      </w:pPr>
      <w:r>
        <w:rPr>
          <w:color w:val="auto"/>
          <w:sz w:val="20"/>
          <w:lang w:val="en-US"/>
        </w:rPr>
        <w:t>1. Kostogryzov AI Stepanov PV Innovative quality management and risk management in the life cycle of systems, information systems / - M .: Publishing House of the military-industrial complex, 2008. - 404 p.</w:t>
      </w:r>
    </w:p>
    <w:p w14:paraId="33772D95" w14:textId="77777777" w:rsidR="004C440D" w:rsidRDefault="00000000">
      <w:pPr>
        <w:pStyle w:val="035"/>
        <w:spacing w:line="276" w:lineRule="auto"/>
        <w:ind w:firstLine="0"/>
        <w:rPr>
          <w:color w:val="auto"/>
          <w:sz w:val="20"/>
          <w:lang w:val="en-US"/>
        </w:rPr>
      </w:pPr>
      <w:r>
        <w:rPr>
          <w:color w:val="auto"/>
          <w:sz w:val="20"/>
          <w:lang w:val="en-US"/>
        </w:rPr>
        <w:t>2. ITILv3.Glossary terms and definitions, ITIL® V3 Glossary Russian Translation v0.92, 30 Apr 2009.</w:t>
      </w:r>
    </w:p>
    <w:p w14:paraId="7E1C6A7E" w14:textId="77777777" w:rsidR="004C440D" w:rsidRDefault="00000000">
      <w:pPr>
        <w:pStyle w:val="035"/>
        <w:spacing w:line="276" w:lineRule="auto"/>
        <w:ind w:firstLine="0"/>
        <w:rPr>
          <w:color w:val="auto"/>
          <w:sz w:val="20"/>
        </w:rPr>
      </w:pPr>
      <w:r>
        <w:rPr>
          <w:color w:val="auto"/>
          <w:sz w:val="20"/>
          <w:lang w:val="en-US"/>
        </w:rPr>
        <w:t xml:space="preserve">3. Biryukov A.N. Lectures on management processes of information technology / M .: Intuit, 2010.- </w:t>
      </w:r>
      <w:r>
        <w:rPr>
          <w:color w:val="auto"/>
          <w:sz w:val="20"/>
        </w:rPr>
        <w:t xml:space="preserve">216 </w:t>
      </w:r>
      <w:r>
        <w:rPr>
          <w:color w:val="auto"/>
          <w:sz w:val="20"/>
          <w:lang w:val="en-US"/>
        </w:rPr>
        <w:t>p</w:t>
      </w:r>
      <w:r>
        <w:rPr>
          <w:color w:val="auto"/>
          <w:sz w:val="20"/>
        </w:rPr>
        <w:t xml:space="preserve">. </w:t>
      </w:r>
    </w:p>
    <w:p w14:paraId="6502CE1B" w14:textId="77777777" w:rsidR="004C440D" w:rsidRDefault="004C440D">
      <w:pPr>
        <w:tabs>
          <w:tab w:val="clear" w:pos="198"/>
          <w:tab w:val="left" w:pos="0"/>
        </w:tabs>
        <w:spacing w:line="276" w:lineRule="auto"/>
        <w:ind w:firstLine="284"/>
        <w:rPr>
          <w:color w:val="auto"/>
          <w:sz w:val="24"/>
          <w:szCs w:val="24"/>
          <w:lang w:val="en-US"/>
        </w:rPr>
      </w:pPr>
    </w:p>
    <w:sectPr w:rsidR="004C440D">
      <w:footerReference w:type="default" r:id="rId11"/>
      <w:pgSz w:w="8392" w:h="11907"/>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3F94B" w14:textId="77777777" w:rsidR="00CE24E4" w:rsidRDefault="00CE24E4">
      <w:r>
        <w:separator/>
      </w:r>
    </w:p>
  </w:endnote>
  <w:endnote w:type="continuationSeparator" w:id="0">
    <w:p w14:paraId="74462D73" w14:textId="77777777" w:rsidR="00CE24E4" w:rsidRDefault="00CE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Droid Sans Fallback">
    <w:charset w:val="00"/>
    <w:family w:val="auto"/>
    <w:pitch w:val="default"/>
  </w:font>
  <w:font w:name="FreeSan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ISOCPEUR">
    <w:charset w:val="00"/>
    <w:family w:val="auto"/>
    <w:pitch w:val="default"/>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5837B" w14:textId="7C05922C" w:rsidR="004C440D" w:rsidRPr="002332A5" w:rsidRDefault="00000000">
    <w:pPr>
      <w:pStyle w:val="Footer"/>
      <w:jc w:val="right"/>
    </w:pPr>
    <w:r>
      <w:rPr>
        <w:color w:val="auto"/>
        <w:sz w:val="16"/>
        <w:szCs w:val="16"/>
        <w:lang w:val="en-US"/>
      </w:rPr>
      <w:t>XII</w:t>
    </w:r>
    <w:r w:rsidR="002332A5">
      <w:rPr>
        <w:color w:val="auto"/>
        <w:sz w:val="16"/>
        <w:szCs w:val="16"/>
        <w:lang w:val="en-US"/>
      </w:rPr>
      <w:t>I</w:t>
    </w:r>
    <w:r>
      <w:rPr>
        <w:color w:val="auto"/>
        <w:sz w:val="16"/>
        <w:szCs w:val="16"/>
      </w:rPr>
      <w:t xml:space="preserve"> Международная научная конференция ИТ-Стандарт 202</w:t>
    </w:r>
    <w:r w:rsidR="002332A5" w:rsidRPr="002332A5">
      <w:rPr>
        <w:color w:val="auto"/>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5C64E" w14:textId="77777777" w:rsidR="00CE24E4" w:rsidRDefault="00CE24E4">
      <w:r>
        <w:separator/>
      </w:r>
    </w:p>
  </w:footnote>
  <w:footnote w:type="continuationSeparator" w:id="0">
    <w:p w14:paraId="000B6B71" w14:textId="77777777" w:rsidR="00CE24E4" w:rsidRDefault="00CE24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57BFD"/>
    <w:multiLevelType w:val="hybridMultilevel"/>
    <w:tmpl w:val="B394D43A"/>
    <w:lvl w:ilvl="0" w:tplc="CF50C2F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D614082"/>
    <w:multiLevelType w:val="hybridMultilevel"/>
    <w:tmpl w:val="E1FE5ABC"/>
    <w:lvl w:ilvl="0" w:tplc="41A25E46">
      <w:start w:val="1"/>
      <w:numFmt w:val="bullet"/>
      <w:pStyle w:val="1"/>
      <w:lvlText w:val=""/>
      <w:lvlJc w:val="left"/>
      <w:pPr>
        <w:tabs>
          <w:tab w:val="num" w:pos="360"/>
        </w:tabs>
        <w:ind w:left="360" w:hanging="360"/>
      </w:pPr>
      <w:rPr>
        <w:rFonts w:ascii="Symbol" w:hAnsi="Symbol"/>
      </w:rPr>
    </w:lvl>
    <w:lvl w:ilvl="1" w:tplc="2B1426C8">
      <w:start w:val="1"/>
      <w:numFmt w:val="bullet"/>
      <w:lvlText w:val="o"/>
      <w:lvlJc w:val="left"/>
      <w:pPr>
        <w:ind w:left="1440" w:hanging="360"/>
      </w:pPr>
      <w:rPr>
        <w:rFonts w:ascii="Courier New" w:eastAsia="Courier New" w:hAnsi="Courier New" w:cs="Courier New" w:hint="default"/>
      </w:rPr>
    </w:lvl>
    <w:lvl w:ilvl="2" w:tplc="4ED25A18">
      <w:start w:val="1"/>
      <w:numFmt w:val="bullet"/>
      <w:lvlText w:val="§"/>
      <w:lvlJc w:val="left"/>
      <w:pPr>
        <w:ind w:left="2160" w:hanging="360"/>
      </w:pPr>
      <w:rPr>
        <w:rFonts w:ascii="Wingdings" w:eastAsia="Wingdings" w:hAnsi="Wingdings" w:cs="Wingdings" w:hint="default"/>
      </w:rPr>
    </w:lvl>
    <w:lvl w:ilvl="3" w:tplc="C07E5572">
      <w:start w:val="1"/>
      <w:numFmt w:val="bullet"/>
      <w:lvlText w:val="·"/>
      <w:lvlJc w:val="left"/>
      <w:pPr>
        <w:ind w:left="2880" w:hanging="360"/>
      </w:pPr>
      <w:rPr>
        <w:rFonts w:ascii="Symbol" w:eastAsia="Symbol" w:hAnsi="Symbol" w:cs="Symbol" w:hint="default"/>
      </w:rPr>
    </w:lvl>
    <w:lvl w:ilvl="4" w:tplc="60645754">
      <w:start w:val="1"/>
      <w:numFmt w:val="bullet"/>
      <w:lvlText w:val="o"/>
      <w:lvlJc w:val="left"/>
      <w:pPr>
        <w:ind w:left="3600" w:hanging="360"/>
      </w:pPr>
      <w:rPr>
        <w:rFonts w:ascii="Courier New" w:eastAsia="Courier New" w:hAnsi="Courier New" w:cs="Courier New" w:hint="default"/>
      </w:rPr>
    </w:lvl>
    <w:lvl w:ilvl="5" w:tplc="B0CC2E44">
      <w:start w:val="1"/>
      <w:numFmt w:val="bullet"/>
      <w:lvlText w:val="§"/>
      <w:lvlJc w:val="left"/>
      <w:pPr>
        <w:ind w:left="4320" w:hanging="360"/>
      </w:pPr>
      <w:rPr>
        <w:rFonts w:ascii="Wingdings" w:eastAsia="Wingdings" w:hAnsi="Wingdings" w:cs="Wingdings" w:hint="default"/>
      </w:rPr>
    </w:lvl>
    <w:lvl w:ilvl="6" w:tplc="5ADE58F8">
      <w:start w:val="1"/>
      <w:numFmt w:val="bullet"/>
      <w:lvlText w:val="·"/>
      <w:lvlJc w:val="left"/>
      <w:pPr>
        <w:ind w:left="5040" w:hanging="360"/>
      </w:pPr>
      <w:rPr>
        <w:rFonts w:ascii="Symbol" w:eastAsia="Symbol" w:hAnsi="Symbol" w:cs="Symbol" w:hint="default"/>
      </w:rPr>
    </w:lvl>
    <w:lvl w:ilvl="7" w:tplc="BCCA0808">
      <w:start w:val="1"/>
      <w:numFmt w:val="bullet"/>
      <w:lvlText w:val="o"/>
      <w:lvlJc w:val="left"/>
      <w:pPr>
        <w:ind w:left="5760" w:hanging="360"/>
      </w:pPr>
      <w:rPr>
        <w:rFonts w:ascii="Courier New" w:eastAsia="Courier New" w:hAnsi="Courier New" w:cs="Courier New" w:hint="default"/>
      </w:rPr>
    </w:lvl>
    <w:lvl w:ilvl="8" w:tplc="9D58C33E">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1EB65D9B"/>
    <w:multiLevelType w:val="multilevel"/>
    <w:tmpl w:val="A866CFE8"/>
    <w:lvl w:ilvl="0">
      <w:start w:val="1"/>
      <w:numFmt w:val="decimal"/>
      <w:pStyle w:val="Heading1"/>
      <w:lvlText w:val=" %1. "/>
      <w:lvlJc w:val="left"/>
      <w:pPr>
        <w:tabs>
          <w:tab w:val="num" w:pos="1141"/>
        </w:tabs>
        <w:ind w:left="1141" w:hanging="432"/>
      </w:pPr>
    </w:lvl>
    <w:lvl w:ilvl="1">
      <w:start w:val="1"/>
      <w:numFmt w:val="decimal"/>
      <w:pStyle w:val="Heading2"/>
      <w:lvlText w:val=" %1.%2. "/>
      <w:lvlJc w:val="left"/>
      <w:pPr>
        <w:tabs>
          <w:tab w:val="num" w:pos="860"/>
        </w:tabs>
        <w:ind w:left="860" w:hanging="576"/>
      </w:pPr>
    </w:lvl>
    <w:lvl w:ilvl="2">
      <w:start w:val="1"/>
      <w:numFmt w:val="decimal"/>
      <w:pStyle w:val="Heading3"/>
      <w:lvlText w:val=" %1.%2.%3. "/>
      <w:lvlJc w:val="left"/>
      <w:pPr>
        <w:tabs>
          <w:tab w:val="num" w:pos="1004"/>
        </w:tabs>
        <w:ind w:left="1004" w:hanging="720"/>
      </w:pPr>
    </w:lvl>
    <w:lvl w:ilvl="3">
      <w:start w:val="1"/>
      <w:numFmt w:val="decimal"/>
      <w:pStyle w:val="Heading4"/>
      <w:lvlText w:val=" %1.%2.%3.%4. "/>
      <w:lvlJc w:val="left"/>
      <w:pPr>
        <w:tabs>
          <w:tab w:val="num" w:pos="1148"/>
        </w:tabs>
        <w:ind w:left="1148" w:hanging="864"/>
      </w:pPr>
    </w:lvl>
    <w:lvl w:ilvl="4">
      <w:start w:val="1"/>
      <w:numFmt w:val="decimal"/>
      <w:pStyle w:val="Heading5"/>
      <w:lvlText w:val=" %1.%2.%3.%4.%5. "/>
      <w:lvlJc w:val="left"/>
      <w:pPr>
        <w:tabs>
          <w:tab w:val="num" w:pos="1292"/>
        </w:tabs>
        <w:ind w:left="1292" w:hanging="1008"/>
      </w:pPr>
    </w:lvl>
    <w:lvl w:ilvl="5">
      <w:start w:val="1"/>
      <w:numFmt w:val="decimal"/>
      <w:pStyle w:val="Heading6"/>
      <w:lvlText w:val=" %1.%2.%3.%4.%5.%6. "/>
      <w:lvlJc w:val="left"/>
      <w:pPr>
        <w:tabs>
          <w:tab w:val="num" w:pos="1436"/>
        </w:tabs>
        <w:ind w:left="1436" w:hanging="1152"/>
      </w:pPr>
    </w:lvl>
    <w:lvl w:ilvl="6">
      <w:start w:val="1"/>
      <w:numFmt w:val="decimal"/>
      <w:pStyle w:val="Heading7"/>
      <w:lvlText w:val=" %1.%2.%3.%4.%5.%6.%7. "/>
      <w:lvlJc w:val="left"/>
      <w:pPr>
        <w:tabs>
          <w:tab w:val="num" w:pos="1580"/>
        </w:tabs>
        <w:ind w:left="1580" w:hanging="1296"/>
      </w:pPr>
    </w:lvl>
    <w:lvl w:ilvl="7">
      <w:start w:val="1"/>
      <w:numFmt w:val="decimal"/>
      <w:pStyle w:val="Heading8"/>
      <w:lvlText w:val=" %1.%2.%3.%4.%5.%6.%7.%8. "/>
      <w:lvlJc w:val="left"/>
      <w:pPr>
        <w:tabs>
          <w:tab w:val="num" w:pos="1724"/>
        </w:tabs>
        <w:ind w:left="1724" w:hanging="1440"/>
      </w:pPr>
    </w:lvl>
    <w:lvl w:ilvl="8">
      <w:start w:val="1"/>
      <w:numFmt w:val="decimal"/>
      <w:pStyle w:val="Heading9"/>
      <w:lvlText w:val=" %1.%2.%3.%4.%5.%6.%7.%8.%9. "/>
      <w:lvlJc w:val="left"/>
      <w:pPr>
        <w:tabs>
          <w:tab w:val="num" w:pos="1868"/>
        </w:tabs>
        <w:ind w:left="1868" w:hanging="1584"/>
      </w:pPr>
    </w:lvl>
  </w:abstractNum>
  <w:abstractNum w:abstractNumId="3" w15:restartNumberingAfterBreak="0">
    <w:nsid w:val="3D912944"/>
    <w:multiLevelType w:val="hybridMultilevel"/>
    <w:tmpl w:val="7EB0CE86"/>
    <w:lvl w:ilvl="0" w:tplc="7C72B2D6">
      <w:start w:val="1"/>
      <w:numFmt w:val="bullet"/>
      <w:pStyle w:val="10"/>
      <w:lvlText w:val=""/>
      <w:lvlJc w:val="left"/>
      <w:pPr>
        <w:tabs>
          <w:tab w:val="num" w:pos="890"/>
        </w:tabs>
        <w:ind w:left="890" w:hanging="360"/>
      </w:pPr>
      <w:rPr>
        <w:rFonts w:ascii="Symbol" w:hAnsi="Symbol"/>
      </w:rPr>
    </w:lvl>
    <w:lvl w:ilvl="1" w:tplc="3B245180">
      <w:start w:val="1"/>
      <w:numFmt w:val="bullet"/>
      <w:lvlText w:val="o"/>
      <w:lvlJc w:val="left"/>
      <w:pPr>
        <w:ind w:left="1440" w:hanging="360"/>
      </w:pPr>
      <w:rPr>
        <w:rFonts w:ascii="Courier New" w:eastAsia="Courier New" w:hAnsi="Courier New" w:cs="Courier New" w:hint="default"/>
      </w:rPr>
    </w:lvl>
    <w:lvl w:ilvl="2" w:tplc="1C0C3DF4">
      <w:start w:val="1"/>
      <w:numFmt w:val="bullet"/>
      <w:lvlText w:val="§"/>
      <w:lvlJc w:val="left"/>
      <w:pPr>
        <w:ind w:left="2160" w:hanging="360"/>
      </w:pPr>
      <w:rPr>
        <w:rFonts w:ascii="Wingdings" w:eastAsia="Wingdings" w:hAnsi="Wingdings" w:cs="Wingdings" w:hint="default"/>
      </w:rPr>
    </w:lvl>
    <w:lvl w:ilvl="3" w:tplc="034E08E0">
      <w:start w:val="1"/>
      <w:numFmt w:val="bullet"/>
      <w:lvlText w:val="·"/>
      <w:lvlJc w:val="left"/>
      <w:pPr>
        <w:ind w:left="2880" w:hanging="360"/>
      </w:pPr>
      <w:rPr>
        <w:rFonts w:ascii="Symbol" w:eastAsia="Symbol" w:hAnsi="Symbol" w:cs="Symbol" w:hint="default"/>
      </w:rPr>
    </w:lvl>
    <w:lvl w:ilvl="4" w:tplc="BFD6E558">
      <w:start w:val="1"/>
      <w:numFmt w:val="bullet"/>
      <w:lvlText w:val="o"/>
      <w:lvlJc w:val="left"/>
      <w:pPr>
        <w:ind w:left="3600" w:hanging="360"/>
      </w:pPr>
      <w:rPr>
        <w:rFonts w:ascii="Courier New" w:eastAsia="Courier New" w:hAnsi="Courier New" w:cs="Courier New" w:hint="default"/>
      </w:rPr>
    </w:lvl>
    <w:lvl w:ilvl="5" w:tplc="1264FD24">
      <w:start w:val="1"/>
      <w:numFmt w:val="bullet"/>
      <w:lvlText w:val="§"/>
      <w:lvlJc w:val="left"/>
      <w:pPr>
        <w:ind w:left="4320" w:hanging="360"/>
      </w:pPr>
      <w:rPr>
        <w:rFonts w:ascii="Wingdings" w:eastAsia="Wingdings" w:hAnsi="Wingdings" w:cs="Wingdings" w:hint="default"/>
      </w:rPr>
    </w:lvl>
    <w:lvl w:ilvl="6" w:tplc="0FE67140">
      <w:start w:val="1"/>
      <w:numFmt w:val="bullet"/>
      <w:lvlText w:val="·"/>
      <w:lvlJc w:val="left"/>
      <w:pPr>
        <w:ind w:left="5040" w:hanging="360"/>
      </w:pPr>
      <w:rPr>
        <w:rFonts w:ascii="Symbol" w:eastAsia="Symbol" w:hAnsi="Symbol" w:cs="Symbol" w:hint="default"/>
      </w:rPr>
    </w:lvl>
    <w:lvl w:ilvl="7" w:tplc="11FC4C84">
      <w:start w:val="1"/>
      <w:numFmt w:val="bullet"/>
      <w:lvlText w:val="o"/>
      <w:lvlJc w:val="left"/>
      <w:pPr>
        <w:ind w:left="5760" w:hanging="360"/>
      </w:pPr>
      <w:rPr>
        <w:rFonts w:ascii="Courier New" w:eastAsia="Courier New" w:hAnsi="Courier New" w:cs="Courier New" w:hint="default"/>
      </w:rPr>
    </w:lvl>
    <w:lvl w:ilvl="8" w:tplc="EC6443B0">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42877E4A"/>
    <w:multiLevelType w:val="hybridMultilevel"/>
    <w:tmpl w:val="3DE60F30"/>
    <w:lvl w:ilvl="0" w:tplc="EBD6ED8A">
      <w:start w:val="1"/>
      <w:numFmt w:val="bullet"/>
      <w:pStyle w:val="List"/>
      <w:lvlText w:val=""/>
      <w:lvlJc w:val="left"/>
      <w:pPr>
        <w:tabs>
          <w:tab w:val="num" w:pos="1260"/>
        </w:tabs>
        <w:ind w:left="1260" w:hanging="360"/>
      </w:pPr>
      <w:rPr>
        <w:rFonts w:ascii="Symbol" w:hAnsi="Symbol"/>
      </w:rPr>
    </w:lvl>
    <w:lvl w:ilvl="1" w:tplc="607E25CC">
      <w:start w:val="1"/>
      <w:numFmt w:val="bullet"/>
      <w:lvlText w:val="o"/>
      <w:lvlJc w:val="left"/>
      <w:pPr>
        <w:ind w:left="1440" w:hanging="360"/>
      </w:pPr>
      <w:rPr>
        <w:rFonts w:ascii="Courier New" w:eastAsia="Courier New" w:hAnsi="Courier New" w:cs="Courier New" w:hint="default"/>
      </w:rPr>
    </w:lvl>
    <w:lvl w:ilvl="2" w:tplc="8A7E90DC">
      <w:start w:val="1"/>
      <w:numFmt w:val="bullet"/>
      <w:lvlText w:val="§"/>
      <w:lvlJc w:val="left"/>
      <w:pPr>
        <w:ind w:left="2160" w:hanging="360"/>
      </w:pPr>
      <w:rPr>
        <w:rFonts w:ascii="Wingdings" w:eastAsia="Wingdings" w:hAnsi="Wingdings" w:cs="Wingdings" w:hint="default"/>
      </w:rPr>
    </w:lvl>
    <w:lvl w:ilvl="3" w:tplc="B98842D2">
      <w:start w:val="1"/>
      <w:numFmt w:val="bullet"/>
      <w:lvlText w:val="·"/>
      <w:lvlJc w:val="left"/>
      <w:pPr>
        <w:ind w:left="2880" w:hanging="360"/>
      </w:pPr>
      <w:rPr>
        <w:rFonts w:ascii="Symbol" w:eastAsia="Symbol" w:hAnsi="Symbol" w:cs="Symbol" w:hint="default"/>
      </w:rPr>
    </w:lvl>
    <w:lvl w:ilvl="4" w:tplc="0226BE56">
      <w:start w:val="1"/>
      <w:numFmt w:val="bullet"/>
      <w:lvlText w:val="o"/>
      <w:lvlJc w:val="left"/>
      <w:pPr>
        <w:ind w:left="3600" w:hanging="360"/>
      </w:pPr>
      <w:rPr>
        <w:rFonts w:ascii="Courier New" w:eastAsia="Courier New" w:hAnsi="Courier New" w:cs="Courier New" w:hint="default"/>
      </w:rPr>
    </w:lvl>
    <w:lvl w:ilvl="5" w:tplc="6378837A">
      <w:start w:val="1"/>
      <w:numFmt w:val="bullet"/>
      <w:lvlText w:val="§"/>
      <w:lvlJc w:val="left"/>
      <w:pPr>
        <w:ind w:left="4320" w:hanging="360"/>
      </w:pPr>
      <w:rPr>
        <w:rFonts w:ascii="Wingdings" w:eastAsia="Wingdings" w:hAnsi="Wingdings" w:cs="Wingdings" w:hint="default"/>
      </w:rPr>
    </w:lvl>
    <w:lvl w:ilvl="6" w:tplc="407A1AC4">
      <w:start w:val="1"/>
      <w:numFmt w:val="bullet"/>
      <w:lvlText w:val="·"/>
      <w:lvlJc w:val="left"/>
      <w:pPr>
        <w:ind w:left="5040" w:hanging="360"/>
      </w:pPr>
      <w:rPr>
        <w:rFonts w:ascii="Symbol" w:eastAsia="Symbol" w:hAnsi="Symbol" w:cs="Symbol" w:hint="default"/>
      </w:rPr>
    </w:lvl>
    <w:lvl w:ilvl="7" w:tplc="20441336">
      <w:start w:val="1"/>
      <w:numFmt w:val="bullet"/>
      <w:lvlText w:val="o"/>
      <w:lvlJc w:val="left"/>
      <w:pPr>
        <w:ind w:left="5760" w:hanging="360"/>
      </w:pPr>
      <w:rPr>
        <w:rFonts w:ascii="Courier New" w:eastAsia="Courier New" w:hAnsi="Courier New" w:cs="Courier New" w:hint="default"/>
      </w:rPr>
    </w:lvl>
    <w:lvl w:ilvl="8" w:tplc="4A1A1A6A">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6A340CE5"/>
    <w:multiLevelType w:val="multilevel"/>
    <w:tmpl w:val="C49068F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36656A"/>
    <w:multiLevelType w:val="hybridMultilevel"/>
    <w:tmpl w:val="96CA42E0"/>
    <w:lvl w:ilvl="0" w:tplc="D8F4C1E6">
      <w:start w:val="1"/>
      <w:numFmt w:val="decimal"/>
      <w:lvlText w:val="%1."/>
      <w:lvlJc w:val="left"/>
      <w:pPr>
        <w:ind w:left="1287" w:hanging="360"/>
      </w:pPr>
      <w:rPr>
        <w:rFonts w:ascii="Times New Roman" w:eastAsia="Times New Roman" w:hAnsi="Times New Roman" w:cs="Times New Roman"/>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682320384">
    <w:abstractNumId w:val="2"/>
  </w:num>
  <w:num w:numId="2" w16cid:durableId="1330711449">
    <w:abstractNumId w:val="1"/>
  </w:num>
  <w:num w:numId="3" w16cid:durableId="1482845612">
    <w:abstractNumId w:val="3"/>
  </w:num>
  <w:num w:numId="4" w16cid:durableId="1360815683">
    <w:abstractNumId w:val="4"/>
  </w:num>
  <w:num w:numId="5" w16cid:durableId="229582293">
    <w:abstractNumId w:val="0"/>
  </w:num>
  <w:num w:numId="6" w16cid:durableId="410544104">
    <w:abstractNumId w:val="6"/>
  </w:num>
  <w:num w:numId="7" w16cid:durableId="12047542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defaultTabStop w:val="708"/>
  <w:characterSpacingControl w:val="doNotCompress"/>
  <w:footnotePr>
    <w:footnote w:id="-1"/>
    <w:footnote w:id="0"/>
  </w:footnotePr>
  <w:endnotePr>
    <w:endnote w:id="-1"/>
    <w:endnote w:id="0"/>
  </w:endnotePr>
  <w:compat>
    <w:balanceSingleByteDoubleByteWidth/>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40D"/>
    <w:rsid w:val="0001214A"/>
    <w:rsid w:val="0005015E"/>
    <w:rsid w:val="000632FF"/>
    <w:rsid w:val="00096003"/>
    <w:rsid w:val="000C05F9"/>
    <w:rsid w:val="000E6E50"/>
    <w:rsid w:val="00162514"/>
    <w:rsid w:val="001742E0"/>
    <w:rsid w:val="001A03B6"/>
    <w:rsid w:val="001F75C7"/>
    <w:rsid w:val="00204CC5"/>
    <w:rsid w:val="002332A5"/>
    <w:rsid w:val="00244430"/>
    <w:rsid w:val="002532D2"/>
    <w:rsid w:val="00254046"/>
    <w:rsid w:val="00341B84"/>
    <w:rsid w:val="00351F30"/>
    <w:rsid w:val="003938B0"/>
    <w:rsid w:val="003E4CD4"/>
    <w:rsid w:val="003E63C5"/>
    <w:rsid w:val="004332DA"/>
    <w:rsid w:val="00456588"/>
    <w:rsid w:val="004C440D"/>
    <w:rsid w:val="004D41A3"/>
    <w:rsid w:val="004F3785"/>
    <w:rsid w:val="00507B01"/>
    <w:rsid w:val="00543B30"/>
    <w:rsid w:val="0055243C"/>
    <w:rsid w:val="00576786"/>
    <w:rsid w:val="005A10CD"/>
    <w:rsid w:val="005C02D7"/>
    <w:rsid w:val="005F1BAE"/>
    <w:rsid w:val="00645A71"/>
    <w:rsid w:val="00676892"/>
    <w:rsid w:val="00754A06"/>
    <w:rsid w:val="007D45A8"/>
    <w:rsid w:val="00804306"/>
    <w:rsid w:val="00826F72"/>
    <w:rsid w:val="00834610"/>
    <w:rsid w:val="00846547"/>
    <w:rsid w:val="00872532"/>
    <w:rsid w:val="008A6C22"/>
    <w:rsid w:val="008F5CAC"/>
    <w:rsid w:val="009106D6"/>
    <w:rsid w:val="00912CFF"/>
    <w:rsid w:val="00914100"/>
    <w:rsid w:val="009645DB"/>
    <w:rsid w:val="00970EC0"/>
    <w:rsid w:val="009E4B6E"/>
    <w:rsid w:val="00A75AEA"/>
    <w:rsid w:val="00A77790"/>
    <w:rsid w:val="00A80F8E"/>
    <w:rsid w:val="00AA3E20"/>
    <w:rsid w:val="00AC2956"/>
    <w:rsid w:val="00AD06A3"/>
    <w:rsid w:val="00AE52A1"/>
    <w:rsid w:val="00AF5277"/>
    <w:rsid w:val="00B14C1E"/>
    <w:rsid w:val="00B23A3E"/>
    <w:rsid w:val="00B72814"/>
    <w:rsid w:val="00BB04C2"/>
    <w:rsid w:val="00BC4BB1"/>
    <w:rsid w:val="00BF63B8"/>
    <w:rsid w:val="00C12E59"/>
    <w:rsid w:val="00C2390E"/>
    <w:rsid w:val="00C44E4F"/>
    <w:rsid w:val="00CE24E4"/>
    <w:rsid w:val="00CF4388"/>
    <w:rsid w:val="00D137A7"/>
    <w:rsid w:val="00D36D05"/>
    <w:rsid w:val="00D76D9C"/>
    <w:rsid w:val="00D82441"/>
    <w:rsid w:val="00D86310"/>
    <w:rsid w:val="00D97436"/>
    <w:rsid w:val="00D97F47"/>
    <w:rsid w:val="00DA1395"/>
    <w:rsid w:val="00E04E5E"/>
    <w:rsid w:val="00E5469A"/>
    <w:rsid w:val="00E83AF3"/>
    <w:rsid w:val="00ED7CAE"/>
    <w:rsid w:val="00F26C04"/>
    <w:rsid w:val="00F32EC4"/>
    <w:rsid w:val="00F76902"/>
    <w:rsid w:val="00F90926"/>
    <w:rsid w:val="00FC5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EAE3"/>
  <w15:docId w15:val="{9E117B6C-76DB-4DF7-AD7E-8E357A0C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98"/>
      </w:tabs>
      <w:jc w:val="both"/>
    </w:pPr>
    <w:rPr>
      <w:rFonts w:eastAsia="Calibri"/>
      <w:color w:val="000000"/>
      <w:sz w:val="16"/>
      <w:szCs w:val="22"/>
      <w:lang w:eastAsia="ar-SA"/>
    </w:rPr>
  </w:style>
  <w:style w:type="paragraph" w:styleId="Heading1">
    <w:name w:val="heading 1"/>
    <w:basedOn w:val="Normal"/>
    <w:next w:val="Normal"/>
    <w:link w:val="Heading1Char"/>
    <w:qFormat/>
    <w:pPr>
      <w:keepNext/>
      <w:keepLines/>
      <w:numPr>
        <w:numId w:val="1"/>
      </w:numPr>
      <w:spacing w:before="60"/>
      <w:ind w:left="0" w:firstLine="0"/>
      <w:jc w:val="center"/>
      <w:outlineLvl w:val="0"/>
    </w:pPr>
    <w:rPr>
      <w:b/>
      <w:bCs/>
      <w:sz w:val="18"/>
      <w:szCs w:val="28"/>
    </w:rPr>
  </w:style>
  <w:style w:type="paragraph" w:styleId="Heading2">
    <w:name w:val="heading 2"/>
    <w:basedOn w:val="Normal"/>
    <w:next w:val="Normal"/>
    <w:link w:val="Heading2Char"/>
    <w:qFormat/>
    <w:pPr>
      <w:keepNext/>
      <w:keepLines/>
      <w:numPr>
        <w:ilvl w:val="1"/>
        <w:numId w:val="1"/>
      </w:numPr>
      <w:spacing w:before="200"/>
      <w:outlineLvl w:val="1"/>
    </w:pPr>
    <w:rPr>
      <w:rFonts w:ascii="Cambria" w:hAnsi="Cambria"/>
      <w:b/>
      <w:bCs/>
      <w:color w:val="4F81BD"/>
      <w:sz w:val="26"/>
      <w:szCs w:val="26"/>
    </w:rPr>
  </w:style>
  <w:style w:type="paragraph" w:styleId="Heading3">
    <w:name w:val="heading 3"/>
    <w:basedOn w:val="Normal"/>
    <w:next w:val="Normal"/>
    <w:link w:val="Heading3Char"/>
    <w:qFormat/>
    <w:pPr>
      <w:keepNext/>
      <w:keepLines/>
      <w:numPr>
        <w:ilvl w:val="2"/>
        <w:numId w:val="1"/>
      </w:numPr>
      <w:spacing w:before="200"/>
      <w:outlineLvl w:val="2"/>
    </w:pPr>
    <w:rPr>
      <w:rFonts w:ascii="Cambria" w:hAnsi="Cambria"/>
      <w:b/>
      <w:bCs/>
      <w:color w:val="4F81BD"/>
      <w:sz w:val="22"/>
    </w:rPr>
  </w:style>
  <w:style w:type="paragraph" w:styleId="Heading4">
    <w:name w:val="heading 4"/>
    <w:basedOn w:val="Normal"/>
    <w:next w:val="Normal"/>
    <w:link w:val="Heading4Char"/>
    <w:qFormat/>
    <w:pPr>
      <w:keepNext/>
      <w:keepLines/>
      <w:numPr>
        <w:ilvl w:val="3"/>
        <w:numId w:val="1"/>
      </w:numPr>
      <w:spacing w:before="200"/>
      <w:outlineLvl w:val="3"/>
    </w:pPr>
    <w:rPr>
      <w:rFonts w:ascii="Cambria" w:hAnsi="Cambria"/>
      <w:b/>
      <w:bCs/>
      <w:i/>
      <w:iCs/>
      <w:color w:val="4F81BD"/>
      <w:sz w:val="22"/>
    </w:rPr>
  </w:style>
  <w:style w:type="paragraph" w:styleId="Heading5">
    <w:name w:val="heading 5"/>
    <w:basedOn w:val="Normal"/>
    <w:next w:val="Normal"/>
    <w:link w:val="Heading5Char"/>
    <w:qFormat/>
    <w:pPr>
      <w:keepNext/>
      <w:keepLines/>
      <w:numPr>
        <w:ilvl w:val="4"/>
        <w:numId w:val="1"/>
      </w:numPr>
      <w:spacing w:before="200"/>
      <w:outlineLvl w:val="4"/>
    </w:pPr>
    <w:rPr>
      <w:rFonts w:ascii="Cambria" w:hAnsi="Cambria"/>
      <w:color w:val="243F60"/>
      <w:sz w:val="22"/>
    </w:rPr>
  </w:style>
  <w:style w:type="paragraph" w:styleId="Heading6">
    <w:name w:val="heading 6"/>
    <w:basedOn w:val="Normal"/>
    <w:next w:val="Normal"/>
    <w:link w:val="Heading6Char"/>
    <w:qFormat/>
    <w:pPr>
      <w:numPr>
        <w:ilvl w:val="5"/>
        <w:numId w:val="1"/>
      </w:numPr>
      <w:spacing w:before="240" w:after="60"/>
      <w:outlineLvl w:val="5"/>
    </w:pPr>
    <w:rPr>
      <w:b/>
      <w:bCs/>
      <w:sz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iCs/>
    </w:rPr>
  </w:style>
  <w:style w:type="paragraph" w:styleId="Heading9">
    <w:name w:val="heading 9"/>
    <w:basedOn w:val="Normal"/>
    <w:next w:val="Normal"/>
    <w:link w:val="Heading9Char"/>
    <w:qFormat/>
    <w:pPr>
      <w:numPr>
        <w:ilvl w:val="8"/>
        <w:numId w:val="1"/>
      </w:numPr>
      <w:spacing w:before="240" w:after="60"/>
      <w:outlineLvl w:val="8"/>
    </w:pPr>
    <w:rPr>
      <w:rFonts w:ascii="Arial" w:hAnsi="Arial" w:cs="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4z0">
    <w:name w:val="WW8Num4z0"/>
    <w:rPr>
      <w:rFonts w:ascii="Wingdings" w:hAnsi="Wingdings"/>
      <w:sz w:val="16"/>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Symbol" w:hAnsi="Symbol"/>
      <w:sz w:val="16"/>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11">
    <w:name w:val="Основной шрифт абзаца1"/>
  </w:style>
  <w:style w:type="character" w:customStyle="1" w:styleId="a">
    <w:name w:val="Символ сноски"/>
    <w:rPr>
      <w:vertAlign w:val="superscript"/>
    </w:rPr>
  </w:style>
  <w:style w:type="character" w:styleId="PageNumber">
    <w:name w:val="page number"/>
    <w:basedOn w:val="11"/>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customStyle="1" w:styleId="12">
    <w:name w:val="Строгий1"/>
    <w:rPr>
      <w:b/>
      <w:bCs/>
      <w:color w:val="553333"/>
    </w:rPr>
  </w:style>
  <w:style w:type="character" w:customStyle="1" w:styleId="5">
    <w:name w:val="Строгий5"/>
    <w:rPr>
      <w:b/>
      <w:bCs/>
      <w:color w:val="553333"/>
    </w:rPr>
  </w:style>
  <w:style w:type="character" w:customStyle="1" w:styleId="a0">
    <w:name w:val="выделение слов"/>
    <w:rPr>
      <w:b/>
    </w:rPr>
  </w:style>
  <w:style w:type="character" w:customStyle="1" w:styleId="apple-style-span">
    <w:name w:val="apple-style-span"/>
    <w:basedOn w:val="11"/>
  </w:style>
  <w:style w:type="character" w:customStyle="1" w:styleId="apple-converted-space">
    <w:name w:val="apple-converted-space"/>
    <w:basedOn w:val="11"/>
  </w:style>
  <w:style w:type="character" w:customStyle="1" w:styleId="a1">
    <w:name w:val="Символ нумерации"/>
  </w:style>
  <w:style w:type="paragraph" w:customStyle="1" w:styleId="13">
    <w:name w:val="Заголовок1"/>
    <w:basedOn w:val="Normal"/>
    <w:next w:val="BodyText"/>
    <w:pPr>
      <w:keepNext/>
      <w:tabs>
        <w:tab w:val="left" w:leader="underscore" w:pos="9355"/>
      </w:tabs>
      <w:spacing w:before="240" w:after="120" w:line="288" w:lineRule="auto"/>
      <w:jc w:val="center"/>
    </w:pPr>
    <w:rPr>
      <w:rFonts w:ascii="Arial" w:eastAsia="Droid Sans Fallback" w:hAnsi="Arial" w:cs="FreeSans"/>
      <w:sz w:val="28"/>
      <w:szCs w:val="32"/>
    </w:rPr>
  </w:style>
  <w:style w:type="paragraph" w:styleId="BodyText">
    <w:name w:val="Body Text"/>
    <w:basedOn w:val="Normal"/>
    <w:pPr>
      <w:spacing w:line="100" w:lineRule="atLeast"/>
    </w:pPr>
    <w:rPr>
      <w:rFonts w:eastAsia="SimSun"/>
      <w:szCs w:val="24"/>
    </w:rPr>
  </w:style>
  <w:style w:type="paragraph" w:styleId="Title">
    <w:name w:val="Title"/>
    <w:basedOn w:val="13"/>
    <w:next w:val="Subtitle"/>
    <w:link w:val="TitleChar"/>
    <w:qFormat/>
  </w:style>
  <w:style w:type="paragraph" w:styleId="Subtitle">
    <w:name w:val="Subtitle"/>
    <w:basedOn w:val="13"/>
    <w:next w:val="BodyText"/>
    <w:link w:val="SubtitleChar"/>
    <w:qFormat/>
    <w:rPr>
      <w:i/>
      <w:iCs/>
      <w:szCs w:val="28"/>
    </w:rPr>
  </w:style>
  <w:style w:type="paragraph" w:styleId="List">
    <w:name w:val="List"/>
    <w:basedOn w:val="Normal"/>
    <w:pPr>
      <w:numPr>
        <w:numId w:val="4"/>
      </w:numPr>
      <w:tabs>
        <w:tab w:val="left" w:pos="624"/>
      </w:tabs>
    </w:pPr>
    <w:rPr>
      <w:sz w:val="28"/>
    </w:rPr>
  </w:style>
  <w:style w:type="paragraph" w:customStyle="1" w:styleId="14">
    <w:name w:val="Название1"/>
    <w:basedOn w:val="Normal"/>
    <w:pPr>
      <w:suppressLineNumbers/>
      <w:spacing w:before="120" w:after="120"/>
    </w:pPr>
    <w:rPr>
      <w:rFonts w:cs="FreeSans"/>
      <w:i/>
      <w:iCs/>
      <w:sz w:val="24"/>
      <w:szCs w:val="24"/>
    </w:rPr>
  </w:style>
  <w:style w:type="paragraph" w:customStyle="1" w:styleId="15">
    <w:name w:val="Указатель1"/>
    <w:basedOn w:val="Normal"/>
    <w:pPr>
      <w:suppressLineNumbers/>
    </w:pPr>
    <w:rPr>
      <w:rFonts w:cs="FreeSans"/>
    </w:rPr>
  </w:style>
  <w:style w:type="paragraph" w:styleId="Header">
    <w:name w:val="header"/>
    <w:basedOn w:val="Normal"/>
    <w:link w:val="HeaderChar"/>
    <w:pPr>
      <w:tabs>
        <w:tab w:val="center" w:pos="4677"/>
        <w:tab w:val="right" w:pos="9355"/>
      </w:tabs>
      <w:spacing w:before="40" w:after="200" w:line="276" w:lineRule="auto"/>
    </w:pPr>
    <w:rPr>
      <w:rFonts w:ascii="Calibri" w:hAnsi="Calibri"/>
      <w:sz w:val="22"/>
    </w:rPr>
  </w:style>
  <w:style w:type="paragraph" w:styleId="Footer">
    <w:name w:val="footer"/>
    <w:basedOn w:val="Normal"/>
    <w:link w:val="FooterChar1"/>
    <w:uiPriority w:val="99"/>
    <w:pPr>
      <w:tabs>
        <w:tab w:val="center" w:pos="4677"/>
        <w:tab w:val="right" w:pos="9355"/>
      </w:tabs>
      <w:spacing w:before="40" w:after="200" w:line="276" w:lineRule="auto"/>
    </w:pPr>
    <w:rPr>
      <w:rFonts w:ascii="Calibri" w:hAnsi="Calibri"/>
      <w:sz w:val="22"/>
    </w:rPr>
  </w:style>
  <w:style w:type="paragraph" w:styleId="BodyTextIndent">
    <w:name w:val="Body Text Indent"/>
    <w:basedOn w:val="Normal"/>
    <w:pPr>
      <w:widowControl w:val="0"/>
      <w:spacing w:line="360" w:lineRule="auto"/>
      <w:ind w:left="170" w:firstLine="720"/>
    </w:pPr>
    <w:rPr>
      <w:sz w:val="28"/>
      <w:szCs w:val="20"/>
    </w:rPr>
  </w:style>
  <w:style w:type="paragraph" w:styleId="FootnoteText">
    <w:name w:val="footnote text"/>
    <w:basedOn w:val="Normal"/>
    <w:link w:val="FootnoteTextChar"/>
  </w:style>
  <w:style w:type="paragraph" w:customStyle="1" w:styleId="Author">
    <w:name w:val="Author"/>
    <w:basedOn w:val="Normal"/>
    <w:next w:val="UniversityName"/>
    <w:pPr>
      <w:jc w:val="center"/>
    </w:pPr>
    <w:rPr>
      <w:i/>
    </w:rPr>
  </w:style>
  <w:style w:type="paragraph" w:customStyle="1" w:styleId="UniversityName">
    <w:name w:val="University Name"/>
    <w:basedOn w:val="Normal"/>
    <w:pPr>
      <w:spacing w:before="40" w:after="120"/>
      <w:ind w:left="170"/>
      <w:jc w:val="center"/>
    </w:pPr>
    <w:rPr>
      <w:i/>
      <w:sz w:val="14"/>
      <w:lang w:val="en-US"/>
    </w:rPr>
  </w:style>
  <w:style w:type="paragraph" w:styleId="TOC2">
    <w:name w:val="toc 2"/>
    <w:basedOn w:val="Normal"/>
    <w:next w:val="Normal"/>
    <w:pPr>
      <w:spacing w:before="40" w:after="100"/>
      <w:ind w:left="220"/>
    </w:pPr>
  </w:style>
  <w:style w:type="paragraph" w:customStyle="1" w:styleId="Abstract">
    <w:name w:val="Abstract"/>
    <w:basedOn w:val="Normal"/>
    <w:pPr>
      <w:tabs>
        <w:tab w:val="left" w:pos="-1276"/>
      </w:tabs>
      <w:ind w:left="170"/>
    </w:pPr>
    <w:rPr>
      <w:rFonts w:eastAsia="Times New Roman"/>
      <w:b/>
      <w:i/>
      <w:szCs w:val="20"/>
      <w:lang w:val="uk-UA"/>
    </w:rPr>
  </w:style>
  <w:style w:type="paragraph" w:customStyle="1" w:styleId="MainTitle">
    <w:name w:val="Main Title"/>
    <w:basedOn w:val="Normal"/>
    <w:pPr>
      <w:spacing w:after="120"/>
      <w:jc w:val="center"/>
    </w:pPr>
    <w:rPr>
      <w:b/>
      <w:caps/>
      <w:sz w:val="20"/>
    </w:rPr>
  </w:style>
  <w:style w:type="paragraph" w:styleId="NormalWeb">
    <w:name w:val="Normal (Web)"/>
    <w:basedOn w:val="Normal"/>
    <w:pPr>
      <w:spacing w:before="280" w:after="280"/>
      <w:ind w:left="170"/>
      <w:jc w:val="left"/>
    </w:pPr>
    <w:rPr>
      <w:rFonts w:eastAsia="Times New Roman"/>
      <w:sz w:val="24"/>
      <w:szCs w:val="24"/>
    </w:rPr>
  </w:style>
  <w:style w:type="paragraph" w:customStyle="1" w:styleId="1">
    <w:name w:val="Маркированный список1"/>
    <w:basedOn w:val="Normal"/>
    <w:pPr>
      <w:numPr>
        <w:numId w:val="2"/>
      </w:numPr>
    </w:pPr>
    <w:rPr>
      <w:sz w:val="24"/>
    </w:rPr>
  </w:style>
  <w:style w:type="paragraph" w:customStyle="1" w:styleId="21">
    <w:name w:val="Маркированный список 21"/>
    <w:basedOn w:val="Normal"/>
    <w:rPr>
      <w:sz w:val="24"/>
      <w:szCs w:val="24"/>
    </w:rPr>
  </w:style>
  <w:style w:type="paragraph" w:customStyle="1" w:styleId="31">
    <w:name w:val="Маркированный список 31"/>
    <w:basedOn w:val="Normal"/>
    <w:rPr>
      <w:sz w:val="24"/>
      <w:szCs w:val="24"/>
    </w:rPr>
  </w:style>
  <w:style w:type="paragraph" w:customStyle="1" w:styleId="41">
    <w:name w:val="Маркированный список 41"/>
    <w:basedOn w:val="Normal"/>
    <w:rPr>
      <w:sz w:val="24"/>
      <w:szCs w:val="24"/>
    </w:rPr>
  </w:style>
  <w:style w:type="paragraph" w:customStyle="1" w:styleId="51">
    <w:name w:val="Маркированный список 51"/>
    <w:basedOn w:val="Normal"/>
    <w:rPr>
      <w:sz w:val="24"/>
      <w:szCs w:val="24"/>
    </w:rPr>
  </w:style>
  <w:style w:type="paragraph" w:customStyle="1" w:styleId="16">
    <w:name w:val="Название объекта1"/>
    <w:basedOn w:val="Normal"/>
    <w:next w:val="Normal"/>
    <w:pPr>
      <w:spacing w:line="360" w:lineRule="auto"/>
      <w:jc w:val="right"/>
    </w:pPr>
    <w:rPr>
      <w:sz w:val="28"/>
    </w:rPr>
  </w:style>
  <w:style w:type="paragraph" w:customStyle="1" w:styleId="17">
    <w:name w:val="Нумерованный список1"/>
    <w:basedOn w:val="Normal"/>
    <w:rPr>
      <w:sz w:val="24"/>
      <w:szCs w:val="24"/>
    </w:rPr>
  </w:style>
  <w:style w:type="paragraph" w:customStyle="1" w:styleId="210">
    <w:name w:val="Нумерованный список 21"/>
    <w:basedOn w:val="Normal"/>
    <w:rPr>
      <w:sz w:val="24"/>
      <w:szCs w:val="24"/>
    </w:rPr>
  </w:style>
  <w:style w:type="paragraph" w:customStyle="1" w:styleId="310">
    <w:name w:val="Нумерованный список 31"/>
    <w:basedOn w:val="Normal"/>
    <w:rPr>
      <w:sz w:val="24"/>
      <w:szCs w:val="24"/>
    </w:rPr>
  </w:style>
  <w:style w:type="paragraph" w:customStyle="1" w:styleId="410">
    <w:name w:val="Нумерованный список 41"/>
    <w:basedOn w:val="Normal"/>
    <w:rPr>
      <w:sz w:val="24"/>
      <w:szCs w:val="24"/>
    </w:rPr>
  </w:style>
  <w:style w:type="paragraph" w:customStyle="1" w:styleId="510">
    <w:name w:val="Нумерованный список 51"/>
    <w:basedOn w:val="Normal"/>
    <w:rPr>
      <w:sz w:val="24"/>
      <w:szCs w:val="24"/>
    </w:rPr>
  </w:style>
  <w:style w:type="paragraph" w:styleId="TOC1">
    <w:name w:val="toc 1"/>
    <w:basedOn w:val="Normal"/>
    <w:next w:val="Normal"/>
    <w:pPr>
      <w:spacing w:before="40" w:after="100"/>
    </w:pPr>
  </w:style>
  <w:style w:type="paragraph" w:styleId="TOC3">
    <w:name w:val="toc 3"/>
    <w:basedOn w:val="Normal"/>
    <w:next w:val="Normal"/>
    <w:pPr>
      <w:spacing w:before="40" w:after="100"/>
      <w:ind w:left="440"/>
    </w:pPr>
  </w:style>
  <w:style w:type="paragraph" w:styleId="TOC4">
    <w:name w:val="toc 4"/>
    <w:basedOn w:val="Normal"/>
    <w:next w:val="Normal"/>
    <w:pPr>
      <w:ind w:left="72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customStyle="1" w:styleId="211">
    <w:name w:val="Основной текст 21"/>
    <w:basedOn w:val="Normal"/>
    <w:pPr>
      <w:widowControl w:val="0"/>
    </w:pPr>
    <w:rPr>
      <w:sz w:val="28"/>
      <w:szCs w:val="20"/>
    </w:rPr>
  </w:style>
  <w:style w:type="paragraph" w:customStyle="1" w:styleId="311">
    <w:name w:val="Основной текст 31"/>
    <w:basedOn w:val="Normal"/>
    <w:pPr>
      <w:widowControl w:val="0"/>
      <w:jc w:val="center"/>
    </w:pPr>
    <w:rPr>
      <w:sz w:val="28"/>
      <w:szCs w:val="20"/>
    </w:rPr>
  </w:style>
  <w:style w:type="paragraph" w:customStyle="1" w:styleId="a2">
    <w:name w:val="Чертежный"/>
    <w:pPr>
      <w:jc w:val="both"/>
    </w:pPr>
    <w:rPr>
      <w:rFonts w:ascii="ISOCPEUR" w:eastAsia="SimSun" w:hAnsi="ISOCPEUR"/>
      <w:i/>
      <w:sz w:val="28"/>
      <w:lang w:val="uk-UA" w:eastAsia="ar-SA"/>
    </w:rPr>
  </w:style>
  <w:style w:type="paragraph" w:customStyle="1" w:styleId="a3">
    <w:name w:val="Основной"/>
    <w:basedOn w:val="Normal"/>
    <w:pPr>
      <w:spacing w:line="100" w:lineRule="atLeast"/>
      <w:ind w:firstLine="720"/>
    </w:pPr>
    <w:rPr>
      <w:sz w:val="28"/>
    </w:rPr>
  </w:style>
  <w:style w:type="paragraph" w:customStyle="1" w:styleId="18">
    <w:name w:val="Текст1"/>
    <w:basedOn w:val="Normal"/>
    <w:rPr>
      <w:rFonts w:ascii="Courier New" w:hAnsi="Courier New"/>
    </w:rPr>
  </w:style>
  <w:style w:type="paragraph" w:customStyle="1" w:styleId="19">
    <w:name w:val="Цитата1"/>
    <w:basedOn w:val="Normal"/>
    <w:pPr>
      <w:widowControl w:val="0"/>
      <w:ind w:left="40" w:right="-2879" w:firstLine="300"/>
    </w:pPr>
    <w:rPr>
      <w:sz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4"/>
      <w:szCs w:val="14"/>
    </w:rPr>
  </w:style>
  <w:style w:type="paragraph" w:styleId="BalloonText">
    <w:name w:val="Balloon Text"/>
    <w:basedOn w:val="Normal"/>
    <w:pPr>
      <w:spacing w:before="40" w:line="100" w:lineRule="atLeast"/>
    </w:pPr>
    <w:rPr>
      <w:rFonts w:ascii="Tahoma" w:hAnsi="Tahoma" w:cs="Tahoma"/>
      <w:szCs w:val="16"/>
    </w:rPr>
  </w:style>
  <w:style w:type="paragraph" w:customStyle="1" w:styleId="TableName">
    <w:name w:val="Table Name"/>
    <w:basedOn w:val="Normal"/>
    <w:pPr>
      <w:keepNext/>
      <w:spacing w:before="60"/>
      <w:jc w:val="center"/>
    </w:pPr>
  </w:style>
  <w:style w:type="paragraph" w:customStyle="1" w:styleId="bodytext0">
    <w:name w:val="bodytext"/>
    <w:basedOn w:val="Normal"/>
    <w:rPr>
      <w:szCs w:val="20"/>
    </w:rPr>
  </w:style>
  <w:style w:type="paragraph" w:customStyle="1" w:styleId="1a">
    <w:name w:val="Обычный1"/>
    <w:rPr>
      <w:rFonts w:eastAsia="Calibri"/>
      <w:color w:val="000000"/>
      <w:sz w:val="24"/>
      <w:szCs w:val="24"/>
      <w:lang w:eastAsia="ar-SA"/>
    </w:rPr>
  </w:style>
  <w:style w:type="paragraph" w:customStyle="1" w:styleId="10">
    <w:name w:val="Список1"/>
    <w:basedOn w:val="Normal"/>
    <w:pPr>
      <w:numPr>
        <w:numId w:val="3"/>
      </w:numPr>
      <w:tabs>
        <w:tab w:val="clear" w:pos="198"/>
        <w:tab w:val="left" w:pos="57"/>
        <w:tab w:val="left" w:pos="567"/>
      </w:tabs>
      <w:ind w:left="510" w:hanging="170"/>
    </w:pPr>
    <w:rPr>
      <w:lang w:val="en-GB"/>
    </w:rPr>
  </w:style>
  <w:style w:type="paragraph" w:customStyle="1" w:styleId="KeyWords">
    <w:name w:val="Key Words"/>
    <w:basedOn w:val="Normal"/>
    <w:pPr>
      <w:ind w:left="170"/>
    </w:pPr>
    <w:rPr>
      <w:lang w:val="en-US"/>
    </w:rPr>
  </w:style>
  <w:style w:type="paragraph" w:customStyle="1" w:styleId="Figure">
    <w:name w:val="Figure"/>
    <w:basedOn w:val="Normal"/>
    <w:pPr>
      <w:spacing w:after="60"/>
      <w:jc w:val="center"/>
    </w:pPr>
    <w:rPr>
      <w:lang w:val="en-GB"/>
    </w:rPr>
  </w:style>
  <w:style w:type="paragraph" w:customStyle="1" w:styleId="Equation">
    <w:name w:val="Equation"/>
    <w:basedOn w:val="Normal"/>
    <w:pPr>
      <w:ind w:left="170"/>
      <w:jc w:val="center"/>
    </w:pPr>
    <w:rPr>
      <w:lang w:val="en-GB"/>
    </w:rPr>
  </w:style>
  <w:style w:type="paragraph" w:customStyle="1" w:styleId="a4">
    <w:name w:val="Содержимое таблицы"/>
    <w:basedOn w:val="Normal"/>
    <w:pPr>
      <w:suppressLineNumbers/>
    </w:pPr>
  </w:style>
  <w:style w:type="paragraph" w:customStyle="1" w:styleId="a5">
    <w:name w:val="Заголовок таблицы"/>
    <w:basedOn w:val="a4"/>
    <w:pPr>
      <w:jc w:val="center"/>
    </w:pPr>
    <w:rPr>
      <w:b/>
      <w:bCs/>
    </w:rPr>
  </w:style>
  <w:style w:type="paragraph" w:customStyle="1" w:styleId="035">
    <w:name w:val="Стиль Основной текст + Первая строка:  035 см"/>
    <w:basedOn w:val="BodyText"/>
    <w:pPr>
      <w:ind w:firstLine="170"/>
    </w:pPr>
    <w:rPr>
      <w:rFonts w:eastAsia="Times New Roman"/>
      <w:szCs w:val="20"/>
    </w:rPr>
  </w:style>
  <w:style w:type="character" w:styleId="FootnoteReference">
    <w:name w:val="footnote reference"/>
    <w:semiHidden/>
    <w:rPr>
      <w:vertAlign w:val="superscript"/>
    </w:rPr>
  </w:style>
  <w:style w:type="character" w:customStyle="1" w:styleId="FooterChar1">
    <w:name w:val="Footer Char1"/>
    <w:link w:val="Footer"/>
    <w:uiPriority w:val="99"/>
    <w:rPr>
      <w:rFonts w:ascii="Calibri" w:eastAsia="Calibri" w:hAnsi="Calibri"/>
      <w:color w:val="000000"/>
      <w:sz w:val="22"/>
      <w:szCs w:val="22"/>
      <w:lang w:eastAsia="ar-SA"/>
    </w:rPr>
  </w:style>
  <w:style w:type="character" w:styleId="UnresolvedMention">
    <w:name w:val="Unresolved Mention"/>
    <w:basedOn w:val="DefaultParagraphFont"/>
    <w:uiPriority w:val="99"/>
    <w:semiHidden/>
    <w:unhideWhenUsed/>
    <w:rsid w:val="00F26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152315">
      <w:bodyDiv w:val="1"/>
      <w:marLeft w:val="0"/>
      <w:marRight w:val="0"/>
      <w:marTop w:val="0"/>
      <w:marBottom w:val="0"/>
      <w:divBdr>
        <w:top w:val="none" w:sz="0" w:space="0" w:color="auto"/>
        <w:left w:val="none" w:sz="0" w:space="0" w:color="auto"/>
        <w:bottom w:val="none" w:sz="0" w:space="0" w:color="auto"/>
        <w:right w:val="none" w:sz="0" w:space="0" w:color="auto"/>
      </w:divBdr>
    </w:div>
    <w:div w:id="963511049">
      <w:bodyDiv w:val="1"/>
      <w:marLeft w:val="0"/>
      <w:marRight w:val="0"/>
      <w:marTop w:val="0"/>
      <w:marBottom w:val="0"/>
      <w:divBdr>
        <w:top w:val="none" w:sz="0" w:space="0" w:color="auto"/>
        <w:left w:val="none" w:sz="0" w:space="0" w:color="auto"/>
        <w:bottom w:val="none" w:sz="0" w:space="0" w:color="auto"/>
        <w:right w:val="none" w:sz="0" w:space="0" w:color="auto"/>
      </w:divBdr>
    </w:div>
    <w:div w:id="1287349304">
      <w:bodyDiv w:val="1"/>
      <w:marLeft w:val="0"/>
      <w:marRight w:val="0"/>
      <w:marTop w:val="0"/>
      <w:marBottom w:val="0"/>
      <w:divBdr>
        <w:top w:val="none" w:sz="0" w:space="0" w:color="auto"/>
        <w:left w:val="none" w:sz="0" w:space="0" w:color="auto"/>
        <w:bottom w:val="none" w:sz="0" w:space="0" w:color="auto"/>
        <w:right w:val="none" w:sz="0" w:space="0" w:color="auto"/>
      </w:divBdr>
    </w:div>
    <w:div w:id="134729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2110B564C739B7438179B69B9E7A9C2A" ma:contentTypeVersion="3" ma:contentTypeDescription="Создание документа." ma:contentTypeScope="" ma:versionID="26f348060b8f17dcd9218d0c81e2217f">
  <xsd:schema xmlns:xsd="http://www.w3.org/2001/XMLSchema" xmlns:xs="http://www.w3.org/2001/XMLSchema" xmlns:p="http://schemas.microsoft.com/office/2006/metadata/properties" xmlns:ns2="1b671977-d356-4523-9282-3be58d5f33d8" xmlns:ns3="046749b6-b4e9-4d30-903e-f30f1f99f001" targetNamespace="http://schemas.microsoft.com/office/2006/metadata/properties" ma:root="true" ma:fieldsID="fd8486e2b76e04c719a8b60ae93981b4" ns2:_="" ns3:_="">
    <xsd:import namespace="1b671977-d356-4523-9282-3be58d5f33d8"/>
    <xsd:import namespace="046749b6-b4e9-4d30-903e-f30f1f99f001"/>
    <xsd:element name="properties">
      <xsd:complexType>
        <xsd:sequence>
          <xsd:element name="documentManagement">
            <xsd:complexType>
              <xsd:all>
                <xsd:element ref="ns2:_x0413__x043e__x0434_"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71977-d356-4523-9282-3be58d5f33d8" elementFormDefault="qualified">
    <xsd:import namespace="http://schemas.microsoft.com/office/2006/documentManagement/types"/>
    <xsd:import namespace="http://schemas.microsoft.com/office/infopath/2007/PartnerControls"/>
    <xsd:element name="_x0413__x043e__x0434_" ma:index="1" nillable="true" ma:displayName="Год" ma:default="НЕТ" ma:internalName="_x0413__x043e__x0434_">
      <xsd:complexType>
        <xsd:complexContent>
          <xsd:extension base="dms:MultiChoice">
            <xsd:sequence>
              <xsd:element name="Value" maxOccurs="unbounded" minOccurs="0" nillable="true">
                <xsd:simpleType>
                  <xsd:restriction base="dms:Choice">
                    <xsd:enumeration value="НЕТ"/>
                    <xsd:enumeration value="2017"/>
                    <xsd:enumeration value="2016"/>
                    <xsd:enumeration value="2015"/>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46749b6-b4e9-4d30-903e-f30f1f99f001" elementFormDefault="qualified">
    <xsd:import namespace="http://schemas.microsoft.com/office/2006/documentManagement/types"/>
    <xsd:import namespace="http://schemas.microsoft.com/office/infopath/2007/PartnerControls"/>
    <xsd:element name="SharedWithUsers" ma:index="5"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 nillable="true" ma:displayName="Совместно с подробностями"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Тип контента"/>
        <xsd:element ref="dc:title" minOccurs="0" maxOccurs="1" ma:index="2"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x0413__x043e__x0434_ xmlns="1b671977-d356-4523-9282-3be58d5f33d8">
      <Value>2016</Value>
      <Value>2015</Value>
    </_x0413__x043e__x0434_>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A0195-DB98-4AB3-BA57-8D53CE781F70}">
  <ds:schemaRefs>
    <ds:schemaRef ds:uri="http://schemas.microsoft.com/sharepoint/v3/contenttype/forms"/>
  </ds:schemaRefs>
</ds:datastoreItem>
</file>

<file path=customXml/itemProps2.xml><?xml version="1.0" encoding="utf-8"?>
<ds:datastoreItem xmlns:ds="http://schemas.openxmlformats.org/officeDocument/2006/customXml" ds:itemID="{D51EC615-BBCB-4ABC-98BA-2A011D9A54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71977-d356-4523-9282-3be58d5f33d8"/>
    <ds:schemaRef ds:uri="046749b6-b4e9-4d30-903e-f30f1f99f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D4DE45-445F-4DC8-939A-C37DE13921C7}">
  <ds:schemaRefs>
    <ds:schemaRef ds:uri="http://schemas.microsoft.com/office/2006/metadata/properties"/>
    <ds:schemaRef ds:uri="http://schemas.microsoft.com/office/infopath/2007/PartnerControls"/>
    <ds:schemaRef ds:uri="1b671977-d356-4523-9282-3be58d5f33d8"/>
  </ds:schemaRefs>
</ds:datastoreItem>
</file>

<file path=customXml/itemProps4.xml><?xml version="1.0" encoding="utf-8"?>
<ds:datastoreItem xmlns:ds="http://schemas.openxmlformats.org/officeDocument/2006/customXml" ds:itemID="{A9E74A9E-3ABC-4E4F-83A1-DB123863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Шаблон тезисов (для внесения информации необходимо использовать данный файл)</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тезисов (для внесения информации необходимо использовать данный файл)</dc:title>
  <dc:subject/>
  <dc:creator>Preferred Customer</dc:creator>
  <cp:keywords/>
  <cp:lastModifiedBy>Александр Быченков</cp:lastModifiedBy>
  <cp:revision>61</cp:revision>
  <dcterms:created xsi:type="dcterms:W3CDTF">2024-05-18T10:18:00Z</dcterms:created>
  <dcterms:modified xsi:type="dcterms:W3CDTF">2024-05-18T12:18:00Z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0x0101002110B564C739B7438179B69B9E7A9C2A</vt:lpwstr>
  </property>
</Properties>
</file>