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77E79" w:rsidRDefault="00B77E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:rsidR="00B77E79" w:rsidRDefault="00B03046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>
        <w:rPr>
          <w:rFonts w:ascii="Times New Roman" w:eastAsia="Times New Roman" w:hAnsi="Times New Roman" w:cs="Times New Roman"/>
          <w:sz w:val="50"/>
          <w:szCs w:val="50"/>
        </w:rPr>
        <w:t>Currency Converter App Project Design</w:t>
      </w:r>
    </w:p>
    <w:p w:rsidR="00B77E79" w:rsidRDefault="00372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Revision 10</w:t>
      </w:r>
    </w:p>
    <w:p w:rsidR="00B77E79" w:rsidRDefault="00B0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6380</w:t>
      </w:r>
    </w:p>
    <w:p w:rsidR="00B77E79" w:rsidRDefault="00B0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June 15, 2021</w:t>
      </w:r>
    </w:p>
    <w:p w:rsidR="00B77E79" w:rsidRDefault="00B0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4</w:t>
      </w:r>
    </w:p>
    <w:p w:rsidR="00B77E79" w:rsidRDefault="00B0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Ronald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Stephen Snelling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77E79" w:rsidRDefault="00B03046">
      <w:pPr>
        <w:pStyle w:val="Heading2"/>
      </w:pPr>
      <w:bookmarkStart w:id="2" w:name="_tygfhzw1a1xm" w:colFirst="0" w:colLast="0"/>
      <w:bookmarkEnd w:id="2"/>
      <w:r>
        <w:lastRenderedPageBreak/>
        <w:t>Revision History</w:t>
      </w:r>
    </w:p>
    <w:p w:rsidR="00B77E79" w:rsidRDefault="00B77E7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305"/>
        <w:gridCol w:w="3990"/>
        <w:gridCol w:w="1725"/>
      </w:tblGrid>
      <w:tr w:rsidR="00B77E79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B77E79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</w:t>
            </w:r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Google Doc, outline</w:t>
            </w: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working copy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pseudocode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Ron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list of scenarios to diagram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error-handling scenarios to diagram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Ron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Class Diagram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Stephen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to the Pseudo Code to reflect the current class diagram. Minor formatting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Stephen, Ron, Roy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 Pseudo Code and added Start-up Scenario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Scenario Diagrams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Stephen</w:t>
            </w:r>
          </w:p>
        </w:tc>
      </w:tr>
      <w:tr w:rsidR="00B77E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Proofread Scenarios, added Unresolved Risks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</w:p>
        </w:tc>
      </w:tr>
      <w:tr w:rsidR="0037209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09F" w:rsidRDefault="00372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09F" w:rsidRDefault="00372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09F" w:rsidRDefault="00372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 to reflect design changes and feedback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09F" w:rsidRDefault="003720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Stephen</w:t>
            </w:r>
          </w:p>
        </w:tc>
      </w:tr>
    </w:tbl>
    <w:p w:rsidR="00B77E79" w:rsidRDefault="00B77E79">
      <w:pPr>
        <w:rPr>
          <w:rFonts w:ascii="Times New Roman" w:eastAsia="Times New Roman" w:hAnsi="Times New Roman" w:cs="Times New Roman"/>
        </w:rPr>
      </w:pPr>
    </w:p>
    <w:p w:rsidR="00B77E79" w:rsidRDefault="00B77E79"/>
    <w:p w:rsidR="00B77E79" w:rsidRDefault="00B77E79"/>
    <w:p w:rsidR="00B77E79" w:rsidRDefault="00B03046">
      <w:r>
        <w:br w:type="page"/>
      </w:r>
    </w:p>
    <w:p w:rsidR="00B77E79" w:rsidRDefault="00B03046">
      <w:pPr>
        <w:pStyle w:val="Heading2"/>
      </w:pPr>
      <w:bookmarkStart w:id="3" w:name="_1j8bnnzw99s" w:colFirst="0" w:colLast="0"/>
      <w:bookmarkEnd w:id="3"/>
      <w:r>
        <w:lastRenderedPageBreak/>
        <w:t>I. Class Diagram</w:t>
      </w:r>
    </w:p>
    <w:p w:rsidR="00B77E79" w:rsidRDefault="00B77E79"/>
    <w:p w:rsidR="00B77E79" w:rsidRDefault="00B03046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-454003</wp:posOffset>
            </wp:positionH>
            <wp:positionV relativeFrom="paragraph">
              <wp:posOffset>1146</wp:posOffset>
            </wp:positionV>
            <wp:extent cx="6897443" cy="3593601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43" cy="359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E79" w:rsidRDefault="00B03046">
      <w:r>
        <w:br w:type="page"/>
      </w:r>
    </w:p>
    <w:p w:rsidR="00B77E79" w:rsidRDefault="00B03046">
      <w:pPr>
        <w:pStyle w:val="Heading2"/>
        <w:rPr>
          <w:sz w:val="26"/>
          <w:szCs w:val="26"/>
        </w:rPr>
      </w:pPr>
      <w:bookmarkStart w:id="4" w:name="_kslur8u6k5vp" w:colFirst="0" w:colLast="0"/>
      <w:bookmarkEnd w:id="4"/>
      <w:r>
        <w:lastRenderedPageBreak/>
        <w:t>II. Sequence Diagrams</w:t>
      </w:r>
      <w:bookmarkStart w:id="5" w:name="_GoBack"/>
      <w:bookmarkEnd w:id="5"/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Start-up Scenario: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starts up the application.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No hardware or system failure that would hinder the application occurs. Internet access is available.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GUI components,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ExchangeRateWebService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scraps currency rates,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CurrencyManager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r w:rsidR="00FB4B42">
        <w:rPr>
          <w:rFonts w:ascii="Times New Roman" w:eastAsia="Times New Roman" w:hAnsi="Times New Roman" w:cs="Times New Roman"/>
          <w:sz w:val="24"/>
          <w:szCs w:val="24"/>
        </w:rPr>
        <w:t xml:space="preserve">containing an accurate </w:t>
      </w:r>
      <w:proofErr w:type="spellStart"/>
      <w:r w:rsidR="00FB4B42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FB4B42">
        <w:rPr>
          <w:rFonts w:ascii="Times New Roman" w:eastAsia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Currency&gt;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currencyList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all successfully generated. GUI is then successfully rendered for display.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9F5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416406" cy="2417085"/>
            <wp:effectExtent l="0" t="0" r="3810" b="2540"/>
            <wp:docPr id="9" name="Picture 9" descr="C:\Users\Mike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ownloads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87" cy="24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Shut-dow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 Scenario: 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exits the program.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Program has successfully been running without crashing.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Program is terminated and all objects are deconstructed.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3869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23996" cy="2180492"/>
            <wp:effectExtent l="0" t="0" r="635" b="0"/>
            <wp:docPr id="12" name="Picture 12" descr="C:\Users\Mike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ownloads\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32" cy="21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Normal Operation Scenario: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The user 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“from-currency” type, a “to-currency” type, enters a proper amount to convert, and clicks the “Convert”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Doing so will return to the user graphically the accurate conversion amount that has been handled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CurrencyManager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GUI wa</w:t>
      </w:r>
      <w:r>
        <w:rPr>
          <w:rFonts w:ascii="Times New Roman" w:eastAsia="Times New Roman" w:hAnsi="Times New Roman" w:cs="Times New Roman"/>
          <w:sz w:val="24"/>
          <w:szCs w:val="24"/>
        </w:rPr>
        <w:t>s created and web data scraped correctly.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Shows the user the correctly converted currency amount.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57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Error-Handling Scenario 1: User input not formatted properly (Non-number or below 0)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The user enters an invalid currency value, chooses currency for conversion, and then selects “Convert” in GUI.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GUI is open and ready for user input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Error message is displayed prompting user to enter properly formatted value.</w:t>
      </w:r>
    </w:p>
    <w:p w:rsidR="00B77E79" w:rsidRDefault="00B030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186238" cy="2535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5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Error-Handling Scenario 2: Website unavailable to provide current exchange rates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The user starts the program, but the program is unable to scrap the website for exchange rates successfully.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ready to start the program.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Error message is displayed indicating exchange rate source is temporarily unavailable and proceeds to use old or backup rates.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9F5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97300" cy="2327563"/>
            <wp:effectExtent l="0" t="0" r="3810" b="0"/>
            <wp:docPr id="10" name="Picture 10" descr="C:\Users\Mike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wnloads\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61" cy="23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B030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Error-Handling Scenario 3: Internet unavailable at front-end (User location)</w:t>
      </w:r>
    </w:p>
    <w:p w:rsidR="00B77E79" w:rsidRDefault="00B030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The user starts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program, but the program cannot access the website because of a lack of internet connection.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read to start the program.</w:t>
      </w:r>
    </w:p>
    <w:p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Error message is displayed indicating internet connectivity issue and proceeds to use old or backup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rates.</w:t>
      </w:r>
    </w:p>
    <w:p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7E79" w:rsidRDefault="009F5292">
      <w:pPr>
        <w:ind w:left="-630"/>
      </w:pPr>
      <w:r>
        <w:rPr>
          <w:noProof/>
          <w:lang w:val="en-US"/>
        </w:rPr>
        <w:drawing>
          <wp:inline distT="0" distB="0" distL="0" distR="0">
            <wp:extent cx="7016709" cy="2301986"/>
            <wp:effectExtent l="0" t="0" r="0" b="3175"/>
            <wp:docPr id="11" name="Picture 11" descr="C:\Users\Mike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ownloads\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396" cy="230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046">
        <w:br w:type="page"/>
      </w:r>
    </w:p>
    <w:p w:rsidR="00B77E79" w:rsidRDefault="00B03046">
      <w:pPr>
        <w:pStyle w:val="Heading2"/>
      </w:pPr>
      <w:bookmarkStart w:id="6" w:name="_d6gfnyjpfujl" w:colFirst="0" w:colLast="0"/>
      <w:bookmarkEnd w:id="6"/>
      <w:r>
        <w:lastRenderedPageBreak/>
        <w:t>III. Pseudo Code</w:t>
      </w:r>
    </w:p>
    <w:p w:rsidR="00B77E79" w:rsidRDefault="00B03046">
      <w:pPr>
        <w:pStyle w:val="Heading3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bookmarkStart w:id="7" w:name="_uwqaem1ipp7c" w:colFirst="0" w:colLast="0"/>
      <w:bookmarkEnd w:id="7"/>
      <w:r>
        <w:rPr>
          <w:color w:val="4A86E8"/>
          <w:sz w:val="26"/>
          <w:szCs w:val="26"/>
        </w:rPr>
        <w:t>a. Currency GUI Subsystem:</w:t>
      </w:r>
    </w:p>
    <w:p w:rsidR="00B77E79" w:rsidRDefault="00B77E79"/>
    <w:p w:rsidR="00B77E79" w:rsidRDefault="00B03046">
      <w:r>
        <w:t xml:space="preserve">Class </w:t>
      </w:r>
      <w:proofErr w:type="spellStart"/>
      <w:r>
        <w:t>CurrencyGui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B77E79" w:rsidRDefault="00B03046">
      <w:pPr>
        <w:rPr>
          <w:color w:val="6AA84F"/>
        </w:rPr>
      </w:pPr>
      <w:r>
        <w:tab/>
      </w:r>
      <w:r>
        <w:rPr>
          <w:color w:val="6AA84F"/>
        </w:rPr>
        <w:t>// Starts the GUI and makes it visible</w:t>
      </w:r>
    </w:p>
    <w:p w:rsidR="00B77E79" w:rsidRDefault="00B03046">
      <w:pPr>
        <w:ind w:firstLine="720"/>
      </w:pPr>
      <w:proofErr w:type="gramStart"/>
      <w:r>
        <w:t>public</w:t>
      </w:r>
      <w:proofErr w:type="gramEnd"/>
      <w:r>
        <w:t xml:space="preserve"> static void main() {</w:t>
      </w:r>
    </w:p>
    <w:p w:rsidR="00B77E79" w:rsidRDefault="00B03046">
      <w:pPr>
        <w:ind w:left="720" w:firstLine="720"/>
      </w:pPr>
      <w:proofErr w:type="gramStart"/>
      <w:r>
        <w:t>new</w:t>
      </w:r>
      <w:proofErr w:type="gramEnd"/>
      <w:r>
        <w:t xml:space="preserve"> </w:t>
      </w:r>
      <w:proofErr w:type="spellStart"/>
      <w:r>
        <w:t>CurrencyGUI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B77E79" w:rsidRDefault="00B03046">
      <w:pPr>
        <w:ind w:firstLine="720"/>
      </w:pPr>
      <w:r>
        <w:t>}</w:t>
      </w:r>
    </w:p>
    <w:p w:rsidR="00B77E79" w:rsidRDefault="00B77E79">
      <w:pPr>
        <w:ind w:firstLine="720"/>
      </w:pPr>
    </w:p>
    <w:p w:rsidR="00B77E79" w:rsidRDefault="00B03046">
      <w:pPr>
        <w:ind w:firstLine="720"/>
        <w:rPr>
          <w:color w:val="6AA84F"/>
        </w:rPr>
      </w:pPr>
      <w:r>
        <w:rPr>
          <w:color w:val="6AA84F"/>
        </w:rPr>
        <w:t xml:space="preserve">// </w:t>
      </w:r>
      <w:proofErr w:type="gramStart"/>
      <w:r>
        <w:rPr>
          <w:color w:val="6AA84F"/>
        </w:rPr>
        <w:t>Adds</w:t>
      </w:r>
      <w:proofErr w:type="gramEnd"/>
      <w:r>
        <w:rPr>
          <w:color w:val="6AA84F"/>
        </w:rPr>
        <w:t xml:space="preserve"> components to the GUI frame, used in the Constructor</w:t>
      </w:r>
    </w:p>
    <w:p w:rsidR="00B77E79" w:rsidRDefault="00B03046">
      <w:pPr>
        <w:ind w:firstLine="72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 xml:space="preserve">() { </w:t>
      </w:r>
    </w:p>
    <w:p w:rsidR="00B77E79" w:rsidRDefault="00B03046">
      <w:pPr>
        <w:ind w:firstLine="720"/>
      </w:pPr>
      <w:r>
        <w:tab/>
        <w:t xml:space="preserve">-Initialize all GUI components and place them on the </w:t>
      </w:r>
      <w:proofErr w:type="spellStart"/>
      <w:r>
        <w:t>JFrame</w:t>
      </w:r>
      <w:proofErr w:type="spellEnd"/>
    </w:p>
    <w:p w:rsidR="00B77E79" w:rsidRDefault="00B03046">
      <w:pPr>
        <w:ind w:firstLine="720"/>
      </w:pPr>
      <w:r>
        <w:tab/>
        <w:t xml:space="preserve">-Creates a </w:t>
      </w:r>
      <w:proofErr w:type="spellStart"/>
      <w:r>
        <w:t>CurrencyManager</w:t>
      </w:r>
      <w:proofErr w:type="spellEnd"/>
      <w:r>
        <w:t xml:space="preserve"> </w:t>
      </w:r>
      <w:proofErr w:type="gramStart"/>
      <w:r>
        <w:t>object(</w:t>
      </w:r>
      <w:proofErr w:type="gramEnd"/>
      <w:r>
        <w:t>gets website data at this point)</w:t>
      </w:r>
    </w:p>
    <w:p w:rsidR="00B77E79" w:rsidRDefault="00B03046">
      <w:pPr>
        <w:ind w:firstLine="720"/>
      </w:pPr>
      <w:r>
        <w:t>}</w:t>
      </w:r>
    </w:p>
    <w:p w:rsidR="00B77E79" w:rsidRDefault="00B77E79">
      <w:pPr>
        <w:ind w:firstLine="720"/>
      </w:pPr>
    </w:p>
    <w:p w:rsidR="00B77E79" w:rsidRDefault="00B03046">
      <w:pPr>
        <w:ind w:firstLine="720"/>
        <w:rPr>
          <w:color w:val="6AA84F"/>
        </w:rPr>
      </w:pPr>
      <w:r>
        <w:rPr>
          <w:color w:val="6AA84F"/>
        </w:rPr>
        <w:t xml:space="preserve">// </w:t>
      </w:r>
      <w:proofErr w:type="gramStart"/>
      <w:r>
        <w:rPr>
          <w:color w:val="6AA84F"/>
        </w:rPr>
        <w:t>This</w:t>
      </w:r>
      <w:proofErr w:type="gramEnd"/>
      <w:r>
        <w:rPr>
          <w:color w:val="6AA84F"/>
        </w:rPr>
        <w:t xml:space="preserve"> method listens for the </w:t>
      </w:r>
      <w:proofErr w:type="spellStart"/>
      <w:r>
        <w:rPr>
          <w:color w:val="6AA84F"/>
        </w:rPr>
        <w:t>ActionEvent</w:t>
      </w:r>
      <w:proofErr w:type="spellEnd"/>
      <w:r>
        <w:rPr>
          <w:color w:val="6AA84F"/>
        </w:rPr>
        <w:t xml:space="preserve"> sent by the Convert Button when pressed</w:t>
      </w:r>
    </w:p>
    <w:p w:rsidR="00B77E79" w:rsidRDefault="00B03046">
      <w:pPr>
        <w:ind w:firstLine="72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convertAction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77E79" w:rsidRDefault="00B03046">
      <w:pPr>
        <w:ind w:firstLine="720"/>
      </w:pPr>
      <w:r>
        <w:tab/>
        <w:t xml:space="preserve">String currency1 = </w:t>
      </w:r>
      <w:proofErr w:type="spellStart"/>
      <w:proofErr w:type="gramStart"/>
      <w:r>
        <w:t>fromCurrency.getSelectedItem</w:t>
      </w:r>
      <w:proofErr w:type="spellEnd"/>
      <w:r>
        <w:t>(</w:t>
      </w:r>
      <w:proofErr w:type="gramEnd"/>
      <w:r>
        <w:t>);</w:t>
      </w:r>
    </w:p>
    <w:p w:rsidR="00B77E79" w:rsidRDefault="00B03046">
      <w:pPr>
        <w:ind w:firstLine="720"/>
      </w:pPr>
      <w:r>
        <w:tab/>
        <w:t xml:space="preserve">String currency2 = </w:t>
      </w:r>
      <w:proofErr w:type="spellStart"/>
      <w:proofErr w:type="gramStart"/>
      <w:r>
        <w:t>toCurrency.getSelectedItem</w:t>
      </w:r>
      <w:proofErr w:type="spellEnd"/>
      <w:r>
        <w:t>(</w:t>
      </w:r>
      <w:proofErr w:type="gramEnd"/>
      <w:r>
        <w:t>);</w:t>
      </w:r>
    </w:p>
    <w:p w:rsidR="00B77E79" w:rsidRDefault="00B77E79">
      <w:pPr>
        <w:ind w:firstLine="720"/>
      </w:pPr>
    </w:p>
    <w:p w:rsidR="00B77E79" w:rsidRDefault="00B03046">
      <w:pPr>
        <w:ind w:firstLine="720"/>
        <w:rPr>
          <w:color w:val="6AA84F"/>
        </w:rPr>
      </w:pPr>
      <w:r>
        <w:tab/>
      </w:r>
      <w:r>
        <w:rPr>
          <w:color w:val="6AA84F"/>
        </w:rPr>
        <w:t xml:space="preserve">// Checks to make sure </w:t>
      </w:r>
      <w:r>
        <w:rPr>
          <w:color w:val="6AA84F"/>
        </w:rPr>
        <w:t>the amount entered is formatted correctly</w:t>
      </w:r>
    </w:p>
    <w:p w:rsidR="00B77E79" w:rsidRDefault="00B03046">
      <w:pPr>
        <w:ind w:firstLine="720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77E79" w:rsidRDefault="00B03046">
      <w:pPr>
        <w:ind w:firstLine="720"/>
      </w:pPr>
      <w:r>
        <w:tab/>
      </w:r>
      <w:r>
        <w:tab/>
      </w:r>
      <w:proofErr w:type="gramStart"/>
      <w:r>
        <w:t>float</w:t>
      </w:r>
      <w:proofErr w:type="gramEnd"/>
      <w:r>
        <w:t xml:space="preserve"> amount = </w:t>
      </w:r>
      <w:proofErr w:type="spellStart"/>
      <w:r>
        <w:t>Float.parseFloat</w:t>
      </w:r>
      <w:proofErr w:type="spellEnd"/>
      <w:r>
        <w:t>(</w:t>
      </w:r>
      <w:proofErr w:type="spellStart"/>
      <w:r>
        <w:t>originalTextField.getText</w:t>
      </w:r>
      <w:proofErr w:type="spellEnd"/>
      <w:r>
        <w:t>());</w:t>
      </w:r>
    </w:p>
    <w:p w:rsidR="00B77E79" w:rsidRDefault="00B03046">
      <w:pPr>
        <w:ind w:firstLine="720"/>
        <w:rPr>
          <w:color w:val="6AA84F"/>
        </w:rPr>
      </w:pPr>
      <w:r>
        <w:tab/>
      </w:r>
      <w:r>
        <w:tab/>
      </w:r>
      <w:r>
        <w:rPr>
          <w:color w:val="6AA84F"/>
        </w:rPr>
        <w:t xml:space="preserve">// </w:t>
      </w:r>
      <w:proofErr w:type="spellStart"/>
      <w:r>
        <w:rPr>
          <w:color w:val="6AA84F"/>
        </w:rPr>
        <w:t>CurrencyManager</w:t>
      </w:r>
      <w:proofErr w:type="spellEnd"/>
      <w:r>
        <w:rPr>
          <w:color w:val="6AA84F"/>
        </w:rPr>
        <w:t xml:space="preserve"> will convert for us and return the result</w:t>
      </w:r>
    </w:p>
    <w:p w:rsidR="00B77E79" w:rsidRDefault="00B03046">
      <w:pPr>
        <w:ind w:left="720"/>
      </w:pPr>
      <w:r>
        <w:tab/>
      </w:r>
      <w:r>
        <w:tab/>
      </w:r>
      <w:proofErr w:type="gramStart"/>
      <w:r>
        <w:t>float</w:t>
      </w:r>
      <w:proofErr w:type="gramEnd"/>
      <w:r>
        <w:t xml:space="preserve"> result = </w:t>
      </w:r>
      <w:proofErr w:type="spellStart"/>
      <w:r>
        <w:t>currencyManager.convert</w:t>
      </w:r>
      <w:proofErr w:type="spellEnd"/>
      <w:r>
        <w:t>(currency1, currency2, amount);</w:t>
      </w:r>
    </w:p>
    <w:p w:rsidR="00B77E79" w:rsidRDefault="00B03046">
      <w:pPr>
        <w:ind w:left="720"/>
      </w:pPr>
      <w:r>
        <w:tab/>
      </w:r>
      <w:r>
        <w:tab/>
      </w:r>
      <w:proofErr w:type="spellStart"/>
      <w:proofErr w:type="gramStart"/>
      <w:r>
        <w:t>conver</w:t>
      </w:r>
      <w:r>
        <w:t>tedTextField.setText</w:t>
      </w:r>
      <w:proofErr w:type="spellEnd"/>
      <w:r>
        <w:t>(</w:t>
      </w:r>
      <w:proofErr w:type="spellStart"/>
      <w:proofErr w:type="gramEnd"/>
      <w:r>
        <w:t>Float.toString</w:t>
      </w:r>
      <w:proofErr w:type="spellEnd"/>
      <w:r>
        <w:t>(resu</w:t>
      </w:r>
      <w:r w:rsidR="00FB4B42">
        <w:t>lt)); // could format</w:t>
      </w:r>
    </w:p>
    <w:p w:rsidR="00B77E79" w:rsidRDefault="00B03046">
      <w:pPr>
        <w:ind w:firstLine="720"/>
      </w:pPr>
      <w:r>
        <w:tab/>
        <w:t>} catch (Exception e) {</w:t>
      </w:r>
    </w:p>
    <w:p w:rsidR="00B77E79" w:rsidRDefault="00B03046">
      <w:pPr>
        <w:ind w:firstLine="720"/>
      </w:pPr>
      <w:r>
        <w:tab/>
      </w:r>
      <w:r>
        <w:tab/>
        <w:t xml:space="preserve">-use </w:t>
      </w:r>
      <w:proofErr w:type="spellStart"/>
      <w:r>
        <w:t>JOptionPane</w:t>
      </w:r>
      <w:proofErr w:type="spellEnd"/>
      <w:r>
        <w:t xml:space="preserve"> to tell user to make sure the amount they want to</w:t>
      </w:r>
    </w:p>
    <w:p w:rsidR="00B77E79" w:rsidRDefault="00B03046">
      <w:pPr>
        <w:ind w:firstLine="720"/>
      </w:pPr>
      <w:r>
        <w:tab/>
      </w:r>
      <w:r>
        <w:tab/>
        <w:t>-convert is a number greater than or equal to 0.</w:t>
      </w:r>
    </w:p>
    <w:p w:rsidR="00B77E79" w:rsidRDefault="00B03046">
      <w:pPr>
        <w:ind w:firstLine="720"/>
      </w:pPr>
      <w:r>
        <w:tab/>
        <w:t>}</w:t>
      </w:r>
    </w:p>
    <w:p w:rsidR="00B77E79" w:rsidRDefault="00B03046">
      <w:pPr>
        <w:ind w:firstLine="720"/>
      </w:pPr>
      <w:r>
        <w:t>}</w:t>
      </w:r>
    </w:p>
    <w:p w:rsidR="00B77E79" w:rsidRDefault="00B03046">
      <w:r>
        <w:t>}</w:t>
      </w:r>
      <w:r>
        <w:tab/>
      </w:r>
    </w:p>
    <w:p w:rsidR="00B77E79" w:rsidRDefault="00B03046">
      <w:pPr>
        <w:pStyle w:val="Heading3"/>
        <w:rPr>
          <w:color w:val="4A86E8"/>
          <w:sz w:val="26"/>
          <w:szCs w:val="26"/>
        </w:rPr>
      </w:pPr>
      <w:bookmarkStart w:id="8" w:name="_mjy9627k4apv" w:colFirst="0" w:colLast="0"/>
      <w:bookmarkEnd w:id="8"/>
      <w:proofErr w:type="gramStart"/>
      <w:r>
        <w:rPr>
          <w:color w:val="4A86E8"/>
          <w:sz w:val="26"/>
          <w:szCs w:val="26"/>
        </w:rPr>
        <w:t>b</w:t>
      </w:r>
      <w:proofErr w:type="gramEnd"/>
      <w:r>
        <w:rPr>
          <w:color w:val="4A86E8"/>
          <w:sz w:val="26"/>
          <w:szCs w:val="26"/>
        </w:rPr>
        <w:t xml:space="preserve">. </w:t>
      </w:r>
      <w:proofErr w:type="spellStart"/>
      <w:r>
        <w:rPr>
          <w:color w:val="4A86E8"/>
          <w:sz w:val="26"/>
          <w:szCs w:val="26"/>
        </w:rPr>
        <w:t>CurrencyManager</w:t>
      </w:r>
      <w:proofErr w:type="spellEnd"/>
      <w:r>
        <w:rPr>
          <w:color w:val="4A86E8"/>
          <w:sz w:val="26"/>
          <w:szCs w:val="26"/>
        </w:rPr>
        <w:t xml:space="preserve"> Subsystem:</w:t>
      </w:r>
    </w:p>
    <w:p w:rsidR="00B77E79" w:rsidRDefault="00B77E79"/>
    <w:p w:rsidR="00B77E79" w:rsidRDefault="00B03046">
      <w:r>
        <w:t xml:space="preserve">Class </w:t>
      </w:r>
      <w:proofErr w:type="spellStart"/>
      <w:r>
        <w:t>CurrencyManager</w:t>
      </w:r>
      <w:proofErr w:type="spellEnd"/>
      <w:r>
        <w:t xml:space="preserve"> {</w:t>
      </w:r>
    </w:p>
    <w:p w:rsidR="00B77E79" w:rsidRDefault="00B03046">
      <w:pPr>
        <w:rPr>
          <w:color w:val="6AA84F"/>
        </w:rPr>
      </w:pPr>
      <w:r>
        <w:tab/>
      </w:r>
      <w:r>
        <w:rPr>
          <w:color w:val="6AA84F"/>
        </w:rPr>
        <w:t>// Method takes in two types of currencies and an amount to convert with currency1</w:t>
      </w:r>
    </w:p>
    <w:p w:rsidR="00B77E79" w:rsidRDefault="00B03046">
      <w:pPr>
        <w:rPr>
          <w:color w:val="6AA84F"/>
        </w:rPr>
      </w:pPr>
      <w:r>
        <w:rPr>
          <w:color w:val="6AA84F"/>
        </w:rPr>
        <w:tab/>
        <w:t>// representing the from-currency. It returns a converted amount in the type of currency2</w:t>
      </w:r>
    </w:p>
    <w:p w:rsidR="00B77E79" w:rsidRDefault="00B03046">
      <w:r>
        <w:tab/>
      </w:r>
      <w:proofErr w:type="gramStart"/>
      <w:r>
        <w:t>public</w:t>
      </w:r>
      <w:proofErr w:type="gramEnd"/>
      <w:r>
        <w:t xml:space="preserve"> float convert(String currency1, String currency2, float amount) {</w:t>
      </w:r>
    </w:p>
    <w:p w:rsidR="00B77E79" w:rsidRDefault="00B03046">
      <w:r>
        <w:tab/>
      </w:r>
      <w:r>
        <w:tab/>
        <w:t xml:space="preserve">-Uses the internal </w:t>
      </w:r>
      <w:proofErr w:type="spellStart"/>
      <w:r w:rsidR="00B56B2B">
        <w:t>HashMap</w:t>
      </w:r>
      <w:proofErr w:type="spellEnd"/>
      <w:r>
        <w:t xml:space="preserve"> of Currency objects to convert accurately </w:t>
      </w:r>
    </w:p>
    <w:p w:rsidR="00B77E79" w:rsidRDefault="00B03046" w:rsidP="00DE6FD7">
      <w:r>
        <w:tab/>
        <w:t>}</w:t>
      </w:r>
    </w:p>
    <w:p w:rsidR="00B77E79" w:rsidRDefault="00B03046">
      <w:r>
        <w:t>}</w:t>
      </w:r>
    </w:p>
    <w:p w:rsidR="00B77E79" w:rsidRDefault="00B03046">
      <w:pPr>
        <w:pStyle w:val="Heading3"/>
        <w:rPr>
          <w:color w:val="4A86E8"/>
          <w:sz w:val="26"/>
          <w:szCs w:val="26"/>
        </w:rPr>
      </w:pPr>
      <w:bookmarkStart w:id="9" w:name="_iyt03tybq599" w:colFirst="0" w:colLast="0"/>
      <w:bookmarkEnd w:id="9"/>
      <w:r>
        <w:rPr>
          <w:color w:val="4A86E8"/>
          <w:sz w:val="26"/>
          <w:szCs w:val="26"/>
        </w:rPr>
        <w:lastRenderedPageBreak/>
        <w:t>c. Currency Subsystem:</w:t>
      </w:r>
    </w:p>
    <w:p w:rsidR="00B77E79" w:rsidRDefault="00B77E79"/>
    <w:p w:rsidR="00B77E79" w:rsidRDefault="00B03046">
      <w:r>
        <w:t>Class Currency {</w:t>
      </w:r>
    </w:p>
    <w:p w:rsidR="00B77E79" w:rsidRDefault="00B03046">
      <w:r>
        <w:tab/>
      </w:r>
      <w:r>
        <w:t xml:space="preserve">-getter methods for </w:t>
      </w:r>
      <w:r w:rsidR="00DE6FD7">
        <w:t xml:space="preserve">rate, and </w:t>
      </w:r>
      <w:proofErr w:type="spellStart"/>
      <w:r w:rsidR="00DE6FD7">
        <w:t>currencyCode</w:t>
      </w:r>
      <w:proofErr w:type="spellEnd"/>
      <w:r w:rsidR="00DE6FD7">
        <w:t xml:space="preserve">, along with a </w:t>
      </w:r>
      <w:proofErr w:type="spellStart"/>
      <w:r w:rsidR="00DE6FD7">
        <w:t>toString</w:t>
      </w:r>
      <w:proofErr w:type="spellEnd"/>
      <w:r w:rsidR="00DE6FD7">
        <w:t xml:space="preserve"> method</w:t>
      </w:r>
    </w:p>
    <w:p w:rsidR="00B77E79" w:rsidRDefault="00B03046">
      <w:r>
        <w:tab/>
      </w:r>
    </w:p>
    <w:p w:rsidR="00B77E79" w:rsidRDefault="00B03046">
      <w:r>
        <w:t>}</w:t>
      </w:r>
    </w:p>
    <w:p w:rsidR="00B77E79" w:rsidRDefault="00B77E79"/>
    <w:p w:rsidR="00B77E79" w:rsidRDefault="00B03046">
      <w:pPr>
        <w:pStyle w:val="Heading3"/>
        <w:rPr>
          <w:sz w:val="34"/>
          <w:szCs w:val="34"/>
        </w:rPr>
      </w:pPr>
      <w:bookmarkStart w:id="10" w:name="_yuvy7vf7ofmx" w:colFirst="0" w:colLast="0"/>
      <w:bookmarkEnd w:id="10"/>
      <w:r>
        <w:rPr>
          <w:color w:val="4A86E8"/>
          <w:sz w:val="26"/>
          <w:szCs w:val="26"/>
        </w:rPr>
        <w:t>d. Exchange Rate Web Service:</w:t>
      </w:r>
    </w:p>
    <w:p w:rsidR="00B77E79" w:rsidRDefault="00B03046">
      <w:pPr>
        <w:spacing w:before="240" w:after="240"/>
      </w:pPr>
      <w:r>
        <w:t xml:space="preserve"> Class </w:t>
      </w:r>
      <w:proofErr w:type="spellStart"/>
      <w:r>
        <w:t>ExchangeRateWebService</w:t>
      </w:r>
      <w:proofErr w:type="spellEnd"/>
      <w:r>
        <w:t xml:space="preserve"> {</w:t>
      </w:r>
    </w:p>
    <w:p w:rsidR="00B77E79" w:rsidRDefault="00B03046">
      <w:pPr>
        <w:spacing w:before="240" w:after="240"/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webURL</w:t>
      </w:r>
      <w:proofErr w:type="spellEnd"/>
    </w:p>
    <w:p w:rsidR="00B77E79" w:rsidRDefault="00B03046">
      <w:pPr>
        <w:spacing w:before="240" w:after="240"/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retrieveRates</w:t>
      </w:r>
      <w:proofErr w:type="spellEnd"/>
      <w:r>
        <w:t>() {</w:t>
      </w:r>
    </w:p>
    <w:p w:rsidR="00B77E79" w:rsidRDefault="00B03046">
      <w:pPr>
        <w:spacing w:before="240" w:after="240"/>
        <w:ind w:firstLine="720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77E79" w:rsidRDefault="00B03046">
      <w:pPr>
        <w:spacing w:before="240" w:after="240"/>
        <w:ind w:firstLine="720"/>
      </w:pPr>
      <w:r>
        <w:tab/>
      </w:r>
      <w:r>
        <w:tab/>
        <w:t>Get JSON object containing currency rates from x-rates.com</w:t>
      </w:r>
    </w:p>
    <w:p w:rsidR="00B77E79" w:rsidRDefault="00B03046">
      <w:pPr>
        <w:spacing w:before="240" w:after="240"/>
        <w:ind w:firstLine="720"/>
      </w:pPr>
      <w:r>
        <w:tab/>
        <w:t>} catch (</w:t>
      </w:r>
      <w:proofErr w:type="spellStart"/>
      <w:r>
        <w:t>ConnectionError</w:t>
      </w:r>
      <w:proofErr w:type="spellEnd"/>
      <w:r>
        <w:t xml:space="preserve"> e, </w:t>
      </w:r>
      <w:proofErr w:type="spellStart"/>
      <w:r>
        <w:t>webURL</w:t>
      </w:r>
      <w:proofErr w:type="spellEnd"/>
      <w:r>
        <w:t xml:space="preserve"> not found error e) {</w:t>
      </w:r>
    </w:p>
    <w:p w:rsidR="00B77E79" w:rsidRDefault="00B03046">
      <w:pPr>
        <w:spacing w:before="240" w:after="240"/>
        <w:ind w:left="1440" w:firstLine="720"/>
      </w:pPr>
      <w:r>
        <w:t xml:space="preserve">Display error message via </w:t>
      </w:r>
      <w:proofErr w:type="spellStart"/>
      <w:r>
        <w:t>JOptionPane</w:t>
      </w:r>
      <w:proofErr w:type="spellEnd"/>
      <w:r>
        <w:t xml:space="preserve"> window</w:t>
      </w:r>
    </w:p>
    <w:p w:rsidR="00B77E79" w:rsidRDefault="00B03046">
      <w:pPr>
        <w:spacing w:before="240" w:after="240"/>
        <w:ind w:left="720" w:firstLine="720"/>
      </w:pPr>
      <w:r>
        <w:t>}</w:t>
      </w:r>
    </w:p>
    <w:p w:rsidR="00B77E79" w:rsidRDefault="00B03046" w:rsidP="00980219">
      <w:pPr>
        <w:ind w:left="720" w:firstLine="720"/>
      </w:pPr>
      <w:r>
        <w:t xml:space="preserve">Parse JSON for the rates </w:t>
      </w:r>
      <w:r w:rsidR="00980219">
        <w:t xml:space="preserve">populating a </w:t>
      </w:r>
      <w:proofErr w:type="spellStart"/>
      <w:r w:rsidR="00980219">
        <w:t>HashMap</w:t>
      </w:r>
      <w:proofErr w:type="spellEnd"/>
      <w:r w:rsidR="00980219">
        <w:t>&lt;String, Currency&gt; with</w:t>
      </w:r>
    </w:p>
    <w:p w:rsidR="00980219" w:rsidRDefault="00980219" w:rsidP="00980219">
      <w:pPr>
        <w:ind w:left="720" w:firstLine="720"/>
      </w:pPr>
      <w:r>
        <w:t>Backup rates if the JSON object couldn’t be created</w:t>
      </w:r>
    </w:p>
    <w:p w:rsidR="00B77E79" w:rsidRDefault="00B03046">
      <w:pPr>
        <w:ind w:left="720"/>
      </w:pPr>
      <w:r>
        <w:t xml:space="preserve"> }</w:t>
      </w:r>
    </w:p>
    <w:p w:rsidR="00B77E79" w:rsidRDefault="00B03046">
      <w:r>
        <w:t>}</w:t>
      </w:r>
    </w:p>
    <w:p w:rsidR="00B77E79" w:rsidRDefault="00B03046">
      <w:pPr>
        <w:ind w:left="720"/>
      </w:pPr>
      <w:r>
        <w:t xml:space="preserve"> </w:t>
      </w:r>
    </w:p>
    <w:p w:rsidR="00B77E79" w:rsidRDefault="00B03046">
      <w:pPr>
        <w:ind w:left="720"/>
      </w:pPr>
      <w:r>
        <w:t xml:space="preserve"> </w:t>
      </w:r>
    </w:p>
    <w:p w:rsidR="00B77E79" w:rsidRDefault="00B03046">
      <w:pPr>
        <w:ind w:left="720"/>
      </w:pPr>
      <w:r>
        <w:t xml:space="preserve">    </w:t>
      </w:r>
    </w:p>
    <w:p w:rsidR="00B77E79" w:rsidRDefault="00B03046">
      <w:pPr>
        <w:pStyle w:val="Heading2"/>
      </w:pPr>
      <w:bookmarkStart w:id="11" w:name="_3ky5qsw0zmos" w:colFirst="0" w:colLast="0"/>
      <w:bookmarkEnd w:id="11"/>
      <w:r>
        <w:t>IV. Unresolved Risks and Risk Mitigations</w:t>
      </w:r>
    </w:p>
    <w:p w:rsidR="00B77E79" w:rsidRDefault="00B77E79"/>
    <w:p w:rsidR="00B77E79" w:rsidRDefault="00B0304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Web service access failure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Risk involved with trusting the availability of our website providing us up to date rates while we the developers have no control over the site’s content/availability. Can be mitigated by implementing an alternate source or programming in a failsafe.</w:t>
      </w:r>
    </w:p>
    <w:p w:rsidR="00B77E79" w:rsidRDefault="00B0304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Hardw</w:t>
      </w:r>
      <w:r>
        <w:rPr>
          <w:rFonts w:ascii="Times New Roman" w:eastAsia="Times New Roman" w:hAnsi="Times New Roman" w:cs="Times New Roman"/>
          <w:i/>
        </w:rPr>
        <w:t>are or system failure</w:t>
      </w:r>
      <w:r>
        <w:rPr>
          <w:rFonts w:ascii="Times New Roman" w:eastAsia="Times New Roman" w:hAnsi="Times New Roman" w:cs="Times New Roman"/>
        </w:rPr>
        <w:t xml:space="preserve">: The app cannot defend against hardware or total system </w:t>
      </w:r>
      <w:r w:rsidR="00FB4B42">
        <w:rPr>
          <w:rFonts w:ascii="Times New Roman" w:eastAsia="Times New Roman" w:hAnsi="Times New Roman" w:cs="Times New Roman"/>
        </w:rPr>
        <w:t>failure, although the mitigation</w:t>
      </w:r>
      <w:r>
        <w:rPr>
          <w:rFonts w:ascii="Times New Roman" w:eastAsia="Times New Roman" w:hAnsi="Times New Roman" w:cs="Times New Roman"/>
        </w:rPr>
        <w:t xml:space="preserve"> measure stated in Project Analysis, that the program itself will not be the cause of that global failure, has been implemented.</w:t>
      </w:r>
    </w:p>
    <w:p w:rsidR="00B77E79" w:rsidRDefault="00B77E79">
      <w:pPr>
        <w:rPr>
          <w:rFonts w:ascii="Times New Roman" w:eastAsia="Times New Roman" w:hAnsi="Times New Roman" w:cs="Times New Roman"/>
        </w:rPr>
      </w:pPr>
    </w:p>
    <w:sectPr w:rsidR="00B77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E15D8"/>
    <w:multiLevelType w:val="multilevel"/>
    <w:tmpl w:val="44AA7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7E79"/>
    <w:rsid w:val="001769B1"/>
    <w:rsid w:val="0037209F"/>
    <w:rsid w:val="003869E9"/>
    <w:rsid w:val="00980219"/>
    <w:rsid w:val="009F5292"/>
    <w:rsid w:val="00B03046"/>
    <w:rsid w:val="00B56B2B"/>
    <w:rsid w:val="00B77E79"/>
    <w:rsid w:val="00DE6FD7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B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2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B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8</cp:revision>
  <dcterms:created xsi:type="dcterms:W3CDTF">2021-07-06T01:43:00Z</dcterms:created>
  <dcterms:modified xsi:type="dcterms:W3CDTF">2021-07-06T02:46:00Z</dcterms:modified>
</cp:coreProperties>
</file>