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spacing w:after="160" w:line="259" w:lineRule="auto"/>
        <w:jc w:val="center"/>
        <w:rPr>
          <w:rFonts w:ascii="Aptos" w:cs="Aptos" w:eastAsia="Aptos" w:hAnsi="Aptos"/>
        </w:rPr>
      </w:pPr>
      <w:r w:rsidDel="00000000" w:rsidR="00000000" w:rsidRPr="00000000">
        <w:rPr>
          <w:rFonts w:ascii="Aptos" w:cs="Aptos" w:eastAsia="Aptos" w:hAnsi="Aptos"/>
        </w:rPr>
        <w:drawing>
          <wp:inline distB="0" distT="0" distL="0" distR="0">
            <wp:extent cx="4226208" cy="152597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26208" cy="152597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bottom w:color="000000" w:space="1" w:sz="4" w:val="single"/>
        </w:pBdr>
        <w:spacing w:after="160" w:line="259" w:lineRule="auto"/>
        <w:jc w:val="center"/>
        <w:rPr>
          <w:rFonts w:ascii="Aptos" w:cs="Aptos" w:eastAsia="Aptos" w:hAnsi="Aptos"/>
          <w:b w:val="1"/>
          <w:sz w:val="32"/>
          <w:szCs w:val="32"/>
        </w:rPr>
      </w:pPr>
      <w:r w:rsidDel="00000000" w:rsidR="00000000" w:rsidRPr="00000000">
        <w:rPr>
          <w:rFonts w:ascii="Aptos" w:cs="Aptos" w:eastAsia="Aptos" w:hAnsi="Aptos"/>
          <w:b w:val="1"/>
          <w:sz w:val="32"/>
          <w:szCs w:val="32"/>
          <w:rtl w:val="0"/>
        </w:rPr>
        <w:t xml:space="preserve">DIVO Security Assessment</w:t>
      </w:r>
    </w:p>
    <w:p w:rsidR="00000000" w:rsidDel="00000000" w:rsidP="00000000" w:rsidRDefault="00000000" w:rsidRPr="00000000" w14:paraId="00000003">
      <w:pPr>
        <w:pBdr>
          <w:bottom w:color="000000" w:space="1" w:sz="4" w:val="single"/>
        </w:pBdr>
        <w:spacing w:after="160" w:line="259" w:lineRule="auto"/>
        <w:jc w:val="center"/>
        <w:rPr>
          <w:rFonts w:ascii="Aptos" w:cs="Aptos" w:eastAsia="Aptos" w:hAnsi="Aptos"/>
          <w:b w:val="1"/>
          <w:sz w:val="32"/>
          <w:szCs w:val="32"/>
        </w:rPr>
      </w:pPr>
      <w:r w:rsidDel="00000000" w:rsidR="00000000" w:rsidRPr="00000000">
        <w:rPr>
          <w:rFonts w:ascii="Aptos" w:cs="Aptos" w:eastAsia="Aptos" w:hAnsi="Aptos"/>
          <w:b w:val="1"/>
          <w:sz w:val="32"/>
          <w:szCs w:val="32"/>
          <w:rtl w:val="0"/>
        </w:rPr>
        <w:t xml:space="preserve">Report of Findings and Recommendations</w:t>
      </w:r>
    </w:p>
    <w:p w:rsidR="00000000" w:rsidDel="00000000" w:rsidP="00000000" w:rsidRDefault="00000000" w:rsidRPr="00000000" w14:paraId="00000004">
      <w:pPr>
        <w:spacing w:after="160" w:line="259" w:lineRule="auto"/>
        <w:rPr>
          <w:rFonts w:ascii="Aptos" w:cs="Aptos" w:eastAsia="Aptos" w:hAnsi="Aptos"/>
          <w:b w:val="1"/>
          <w:sz w:val="32"/>
          <w:szCs w:val="32"/>
        </w:rPr>
      </w:pPr>
      <w:r w:rsidDel="00000000" w:rsidR="00000000" w:rsidRPr="00000000">
        <w:rPr>
          <w:rtl w:val="0"/>
        </w:rPr>
      </w:r>
    </w:p>
    <w:p w:rsidR="00000000" w:rsidDel="00000000" w:rsidP="00000000" w:rsidRDefault="00000000" w:rsidRPr="00000000" w14:paraId="00000005">
      <w:pPr>
        <w:spacing w:after="160" w:line="259" w:lineRule="auto"/>
        <w:rPr>
          <w:rFonts w:ascii="Aptos" w:cs="Aptos" w:eastAsia="Aptos" w:hAnsi="Aptos"/>
          <w:sz w:val="28"/>
          <w:szCs w:val="28"/>
        </w:rPr>
      </w:pPr>
      <w:r w:rsidDel="00000000" w:rsidR="00000000" w:rsidRPr="00000000">
        <w:rPr>
          <w:rFonts w:ascii="Aptos" w:cs="Aptos" w:eastAsia="Aptos" w:hAnsi="Aptos"/>
          <w:b w:val="1"/>
          <w:sz w:val="28"/>
          <w:szCs w:val="28"/>
          <w:rtl w:val="0"/>
        </w:rPr>
        <w:t xml:space="preserve">Assessor Name: </w:t>
      </w:r>
      <w:r w:rsidDel="00000000" w:rsidR="00000000" w:rsidRPr="00000000">
        <w:rPr>
          <w:rFonts w:ascii="Aptos" w:cs="Aptos" w:eastAsia="Aptos" w:hAnsi="Aptos"/>
          <w:sz w:val="28"/>
          <w:szCs w:val="28"/>
          <w:rtl w:val="0"/>
        </w:rPr>
        <w:t xml:space="preserve">Waseem Kamal Al-Dawoud</w:t>
      </w:r>
    </w:p>
    <w:p w:rsidR="00000000" w:rsidDel="00000000" w:rsidP="00000000" w:rsidRDefault="00000000" w:rsidRPr="00000000" w14:paraId="00000006">
      <w:pPr>
        <w:spacing w:after="160" w:line="259" w:lineRule="auto"/>
        <w:rPr>
          <w:rFonts w:ascii="Aptos" w:cs="Aptos" w:eastAsia="Aptos" w:hAnsi="Aptos"/>
          <w:sz w:val="28"/>
          <w:szCs w:val="28"/>
        </w:rPr>
      </w:pPr>
      <w:r w:rsidDel="00000000" w:rsidR="00000000" w:rsidRPr="00000000">
        <w:rPr>
          <w:rFonts w:ascii="Aptos" w:cs="Aptos" w:eastAsia="Aptos" w:hAnsi="Aptos"/>
          <w:b w:val="1"/>
          <w:sz w:val="28"/>
          <w:szCs w:val="28"/>
          <w:rtl w:val="0"/>
        </w:rPr>
        <w:t xml:space="preserve">Title: </w:t>
      </w:r>
      <w:r w:rsidDel="00000000" w:rsidR="00000000" w:rsidRPr="00000000">
        <w:rPr>
          <w:rFonts w:ascii="Aptos" w:cs="Aptos" w:eastAsia="Aptos" w:hAnsi="Aptos"/>
          <w:sz w:val="28"/>
          <w:szCs w:val="28"/>
          <w:rtl w:val="0"/>
        </w:rPr>
        <w:t xml:space="preserve">Cybersecurity Trainee at Green Circle</w:t>
      </w:r>
    </w:p>
    <w:p w:rsidR="00000000" w:rsidDel="00000000" w:rsidP="00000000" w:rsidRDefault="00000000" w:rsidRPr="00000000" w14:paraId="00000007">
      <w:pPr>
        <w:spacing w:after="160" w:line="259" w:lineRule="auto"/>
        <w:rPr/>
      </w:pPr>
      <w:r w:rsidDel="00000000" w:rsidR="00000000" w:rsidRPr="00000000">
        <w:rPr>
          <w:rFonts w:ascii="Aptos" w:cs="Aptos" w:eastAsia="Aptos" w:hAnsi="Aptos"/>
          <w:b w:val="1"/>
          <w:sz w:val="28"/>
          <w:szCs w:val="28"/>
          <w:rtl w:val="0"/>
        </w:rPr>
        <w:t xml:space="preserve">Contact E-Mail: </w:t>
      </w:r>
      <w:hyperlink r:id="rId7">
        <w:r w:rsidDel="00000000" w:rsidR="00000000" w:rsidRPr="00000000">
          <w:rPr>
            <w:rFonts w:ascii="Aptos" w:cs="Aptos" w:eastAsia="Aptos" w:hAnsi="Aptos"/>
            <w:color w:val="1155cc"/>
            <w:sz w:val="28"/>
            <w:szCs w:val="28"/>
            <w:u w:val="single"/>
            <w:rtl w:val="0"/>
          </w:rPr>
          <w:t xml:space="preserve">waseemaldawoudpro@gmail.com</w:t>
        </w:r>
      </w:hyperlink>
      <w:r w:rsidDel="00000000" w:rsidR="00000000" w:rsidRPr="00000000">
        <w:rPr>
          <w:rtl w:val="0"/>
        </w:rPr>
      </w:r>
    </w:p>
    <w:p w:rsidR="00000000" w:rsidDel="00000000" w:rsidP="00000000" w:rsidRDefault="00000000" w:rsidRPr="00000000" w14:paraId="00000008">
      <w:pPr>
        <w:spacing w:after="160" w:line="259" w:lineRule="auto"/>
        <w:rPr/>
      </w:pPr>
      <w:r w:rsidDel="00000000" w:rsidR="00000000" w:rsidRPr="00000000">
        <w:rPr>
          <w:rtl w:val="0"/>
        </w:rPr>
      </w:r>
    </w:p>
    <w:p w:rsidR="00000000" w:rsidDel="00000000" w:rsidP="00000000" w:rsidRDefault="00000000" w:rsidRPr="00000000" w14:paraId="00000009">
      <w:pPr>
        <w:spacing w:after="160" w:line="259" w:lineRule="auto"/>
        <w:rPr>
          <w:rFonts w:ascii="Aptos" w:cs="Aptos" w:eastAsia="Aptos" w:hAnsi="Aptos"/>
          <w:sz w:val="28"/>
          <w:szCs w:val="28"/>
        </w:rPr>
      </w:pPr>
      <w:r w:rsidDel="00000000" w:rsidR="00000000" w:rsidRPr="00000000">
        <w:rPr>
          <w:rFonts w:ascii="Aptos" w:cs="Aptos" w:eastAsia="Aptos" w:hAnsi="Aptos"/>
          <w:b w:val="1"/>
          <w:sz w:val="28"/>
          <w:szCs w:val="28"/>
          <w:rtl w:val="0"/>
        </w:rPr>
        <w:t xml:space="preserve">Executive Summary: </w:t>
      </w:r>
      <w:r w:rsidDel="00000000" w:rsidR="00000000" w:rsidRPr="00000000">
        <w:rPr>
          <w:rFonts w:ascii="Aptos" w:cs="Aptos" w:eastAsia="Aptos" w:hAnsi="Aptos"/>
          <w:sz w:val="28"/>
          <w:szCs w:val="28"/>
          <w:rtl w:val="0"/>
        </w:rPr>
        <w:t xml:space="preserve">DIVO is an internet company that handles sensitive customer data, i.e., online payments. DIVO is assumed to have a third-party payment processor to avoid saving payment information locally. There is infrastructure to handle 5 employees and comprises multiple internal servers, routers, and services. On 3rd of August, 2025. A cybersecurity team of consultants were tasked to evaluate DIVO’s network topology and infrastructure. They were also asked to evaluate DIVO’s regulations and policies to ensure they meet the standards. Waseem and his team held a meeting discussing the existing possible vulnerabilities and this report will focus on matters and concerns that were documented by Waseem, the team report includes all problems and recommendations.</w:t>
      </w:r>
    </w:p>
    <w:p w:rsidR="00000000" w:rsidDel="00000000" w:rsidP="00000000" w:rsidRDefault="00000000" w:rsidRPr="00000000" w14:paraId="0000000A">
      <w:pPr>
        <w:spacing w:after="160" w:line="259" w:lineRule="auto"/>
        <w:rPr>
          <w:rFonts w:ascii="Aptos" w:cs="Aptos" w:eastAsia="Aptos" w:hAnsi="Aptos"/>
          <w:b w:val="1"/>
          <w:sz w:val="28"/>
          <w:szCs w:val="28"/>
        </w:rPr>
      </w:pPr>
      <w:r w:rsidDel="00000000" w:rsidR="00000000" w:rsidRPr="00000000">
        <w:rPr>
          <w:rtl w:val="0"/>
        </w:rPr>
      </w:r>
    </w:p>
    <w:p w:rsidR="00000000" w:rsidDel="00000000" w:rsidP="00000000" w:rsidRDefault="00000000" w:rsidRPr="00000000" w14:paraId="0000000B">
      <w:pPr>
        <w:spacing w:after="160" w:line="259" w:lineRule="auto"/>
        <w:rPr>
          <w:rFonts w:ascii="Aptos" w:cs="Aptos" w:eastAsia="Aptos" w:hAnsi="Aptos"/>
          <w:sz w:val="28"/>
          <w:szCs w:val="28"/>
        </w:rPr>
      </w:pPr>
      <w:r w:rsidDel="00000000" w:rsidR="00000000" w:rsidRPr="00000000">
        <w:rPr>
          <w:rFonts w:ascii="Aptos" w:cs="Aptos" w:eastAsia="Aptos" w:hAnsi="Aptos"/>
          <w:b w:val="1"/>
          <w:sz w:val="28"/>
          <w:szCs w:val="28"/>
          <w:rtl w:val="0"/>
        </w:rPr>
        <w:t xml:space="preserve">Approach: </w:t>
      </w:r>
      <w:r w:rsidDel="00000000" w:rsidR="00000000" w:rsidRPr="00000000">
        <w:rPr>
          <w:rFonts w:ascii="Aptos" w:cs="Aptos" w:eastAsia="Aptos" w:hAnsi="Aptos"/>
          <w:sz w:val="28"/>
          <w:szCs w:val="28"/>
          <w:rtl w:val="0"/>
        </w:rPr>
        <w:t xml:space="preserve">Our initial step involved gaining a comprehensive understanding of the company’s mission and the primary objectives of its e-commerce platform. We proceeded to evaluate the existing network topology. This included a detailed analysis of the routing mechanisms and network devices, each of which played a specific role in the infrastructure. During this evaluation, we identified potential vulnerabilities from the physical and logical placement of certain devices, raising concerns about their exposure to external threats.</w:t>
      </w:r>
    </w:p>
    <w:p w:rsidR="00000000" w:rsidDel="00000000" w:rsidP="00000000" w:rsidRDefault="00000000" w:rsidRPr="00000000" w14:paraId="0000000C">
      <w:pPr>
        <w:spacing w:after="240" w:before="24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We then delved into the technical aspects of the network security architecture, including the implementation and configuration of firewalls and Intrusion Detection/Prevention Systems (IDS/IPS). All identified vulnerabilities, observations, and recommendations were meticulously documented.</w:t>
      </w:r>
    </w:p>
    <w:p w:rsidR="00000000" w:rsidDel="00000000" w:rsidP="00000000" w:rsidRDefault="00000000" w:rsidRPr="00000000" w14:paraId="0000000D">
      <w:pPr>
        <w:spacing w:after="240" w:before="24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Subsequently, we reviewed the company’s internal policies and regulatory framework. Waseem provided valuable insights, emphasizing the importance of well-defined and enforceable policies—particularly those related to data confidentiality, integrity, and availability (CIA).</w:t>
      </w:r>
    </w:p>
    <w:p w:rsidR="00000000" w:rsidDel="00000000" w:rsidP="00000000" w:rsidRDefault="00000000" w:rsidRPr="00000000" w14:paraId="0000000E">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0F">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tl w:val="0"/>
        </w:rPr>
        <w:t xml:space="preserve">Recommendations</w:t>
      </w:r>
    </w:p>
    <w:p w:rsidR="00000000" w:rsidDel="00000000" w:rsidP="00000000" w:rsidRDefault="00000000" w:rsidRPr="00000000" w14:paraId="00000010">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11">
      <w:pPr>
        <w:spacing w:after="160" w:line="259" w:lineRule="auto"/>
        <w:rPr>
          <w:rFonts w:ascii="Aptos" w:cs="Aptos" w:eastAsia="Aptos" w:hAnsi="Aptos"/>
          <w:b w:val="1"/>
          <w:sz w:val="28"/>
          <w:szCs w:val="28"/>
        </w:rPr>
      </w:pPr>
      <w:r w:rsidDel="00000000" w:rsidR="00000000" w:rsidRPr="00000000">
        <w:rPr>
          <w:rFonts w:ascii="Aptos" w:cs="Aptos" w:eastAsia="Aptos" w:hAnsi="Aptos"/>
          <w:b w:val="1"/>
          <w:sz w:val="28"/>
          <w:szCs w:val="28"/>
          <w:rtl w:val="0"/>
        </w:rPr>
        <w:t xml:space="preserve">1. Network Topology Issues and Recommendations:</w:t>
      </w:r>
    </w:p>
    <w:p w:rsidR="00000000" w:rsidDel="00000000" w:rsidP="00000000" w:rsidRDefault="00000000" w:rsidRPr="00000000" w14:paraId="00000012">
      <w:pPr>
        <w:numPr>
          <w:ilvl w:val="0"/>
          <w:numId w:val="2"/>
        </w:numPr>
        <w:spacing w:after="0" w:afterAutospacing="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Two routers without obvious redundancy/load balancing requirement: SUGGEST removing one to save cost.</w:t>
      </w:r>
    </w:p>
    <w:p w:rsidR="00000000" w:rsidDel="00000000" w:rsidP="00000000" w:rsidRDefault="00000000" w:rsidRPr="00000000" w14:paraId="00000013">
      <w:pPr>
        <w:numPr>
          <w:ilvl w:val="0"/>
          <w:numId w:val="2"/>
        </w:numPr>
        <w:spacing w:after="0" w:afterAutospacing="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SQL Server in the DMZ: HIGH RISK. SUGGEST moving it to internal LAN.</w:t>
      </w:r>
    </w:p>
    <w:p w:rsidR="00000000" w:rsidDel="00000000" w:rsidP="00000000" w:rsidRDefault="00000000" w:rsidRPr="00000000" w14:paraId="00000014">
      <w:pPr>
        <w:numPr>
          <w:ilvl w:val="0"/>
          <w:numId w:val="2"/>
        </w:numPr>
        <w:spacing w:after="0" w:afterAutospacing="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 Web Server outside the DMZ: SUGGEST moving it inside DMZ.</w:t>
      </w:r>
    </w:p>
    <w:p w:rsidR="00000000" w:rsidDel="00000000" w:rsidP="00000000" w:rsidRDefault="00000000" w:rsidRPr="00000000" w14:paraId="00000015">
      <w:pPr>
        <w:numPr>
          <w:ilvl w:val="0"/>
          <w:numId w:val="2"/>
        </w:numPr>
        <w:spacing w:after="0" w:afterAutospacing="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No obvious firewall configuration between LAN and DMZ: ADD pfSense firewall/router.</w:t>
      </w:r>
    </w:p>
    <w:p w:rsidR="00000000" w:rsidDel="00000000" w:rsidP="00000000" w:rsidRDefault="00000000" w:rsidRPr="00000000" w14:paraId="00000016">
      <w:pPr>
        <w:numPr>
          <w:ilvl w:val="0"/>
          <w:numId w:val="2"/>
        </w:numPr>
        <w:spacing w:after="0" w:afterAutospacing="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No backup or log server: ADD Synology NAS or equivalent for secure backups and centralized logging.</w:t>
      </w:r>
    </w:p>
    <w:p w:rsidR="00000000" w:rsidDel="00000000" w:rsidP="00000000" w:rsidRDefault="00000000" w:rsidRPr="00000000" w14:paraId="00000017">
      <w:pPr>
        <w:numPr>
          <w:ilvl w:val="0"/>
          <w:numId w:val="2"/>
        </w:numPr>
        <w:spacing w:after="0" w:afterAutospacing="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 Excess devices in internal switch: REVIEW inventory and remove unused devices.</w:t>
      </w:r>
    </w:p>
    <w:p w:rsidR="00000000" w:rsidDel="00000000" w:rsidP="00000000" w:rsidRDefault="00000000" w:rsidRPr="00000000" w14:paraId="00000018">
      <w:pPr>
        <w:numPr>
          <w:ilvl w:val="0"/>
          <w:numId w:val="2"/>
        </w:numPr>
        <w:spacing w:after="160" w:line="259" w:lineRule="auto"/>
        <w:ind w:left="720" w:hanging="360"/>
        <w:rPr>
          <w:rFonts w:ascii="Aptos" w:cs="Aptos" w:eastAsia="Aptos" w:hAnsi="Aptos"/>
          <w:sz w:val="28"/>
          <w:szCs w:val="28"/>
        </w:rPr>
      </w:pPr>
      <w:r w:rsidDel="00000000" w:rsidR="00000000" w:rsidRPr="00000000">
        <w:rPr>
          <w:rFonts w:ascii="Aptos" w:cs="Aptos" w:eastAsia="Aptos" w:hAnsi="Aptos"/>
          <w:sz w:val="28"/>
          <w:szCs w:val="28"/>
          <w:rtl w:val="0"/>
        </w:rPr>
        <w:t xml:space="preserve">Network Segmentation: Configure VLANs on the internal network switch to perform a logical separation.</w:t>
      </w:r>
    </w:p>
    <w:p w:rsidR="00000000" w:rsidDel="00000000" w:rsidP="00000000" w:rsidRDefault="00000000" w:rsidRPr="00000000" w14:paraId="00000019">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1A">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1B">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1C">
      <w:pPr>
        <w:spacing w:after="160" w:line="259" w:lineRule="auto"/>
        <w:rPr>
          <w:rFonts w:ascii="Aptos" w:cs="Aptos" w:eastAsia="Aptos" w:hAnsi="Aptos"/>
          <w:sz w:val="28"/>
          <w:szCs w:val="28"/>
        </w:rPr>
      </w:pPr>
      <w:r w:rsidDel="00000000" w:rsidR="00000000" w:rsidRPr="00000000">
        <w:rPr>
          <w:rFonts w:ascii="Aptos" w:cs="Aptos" w:eastAsia="Aptos" w:hAnsi="Aptos"/>
          <w:b w:val="1"/>
          <w:sz w:val="28"/>
          <w:szCs w:val="28"/>
          <w:rtl w:val="0"/>
        </w:rPr>
        <w:t xml:space="preserve">2. User Privilege &amp; Access Control:</w:t>
      </w:r>
      <w:r w:rsidDel="00000000" w:rsidR="00000000" w:rsidRPr="00000000">
        <w:rPr>
          <w:rtl w:val="0"/>
        </w:rPr>
      </w:r>
    </w:p>
    <w:p w:rsidR="00000000" w:rsidDel="00000000" w:rsidP="00000000" w:rsidRDefault="00000000" w:rsidRPr="00000000" w14:paraId="0000001D">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 All five employees currently have Admin privileges, which violates the principle of least privilege.</w:t>
      </w:r>
    </w:p>
    <w:p w:rsidR="00000000" w:rsidDel="00000000" w:rsidP="00000000" w:rsidRDefault="00000000" w:rsidRPr="00000000" w14:paraId="0000001E">
      <w:pPr>
        <w:numPr>
          <w:ilvl w:val="0"/>
          <w:numId w:val="4"/>
        </w:numPr>
        <w:spacing w:after="0" w:afterAutospacing="0" w:before="24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RECOMMEND using Role-Based Access Control (RBAC) and separating roles by function:</w:t>
      </w:r>
    </w:p>
    <w:p w:rsidR="00000000" w:rsidDel="00000000" w:rsidP="00000000" w:rsidRDefault="00000000" w:rsidRPr="00000000" w14:paraId="0000001F">
      <w:pPr>
        <w:numPr>
          <w:ilvl w:val="0"/>
          <w:numId w:val="4"/>
        </w:numPr>
        <w:spacing w:after="0" w:afterAutospacing="0" w:before="0" w:beforeAutospacing="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IT Admins: Domain Admin only</w:t>
      </w:r>
    </w:p>
    <w:p w:rsidR="00000000" w:rsidDel="00000000" w:rsidP="00000000" w:rsidRDefault="00000000" w:rsidRPr="00000000" w14:paraId="00000020">
      <w:pPr>
        <w:numPr>
          <w:ilvl w:val="0"/>
          <w:numId w:val="4"/>
        </w:numPr>
        <w:spacing w:after="0" w:afterAutospacing="0" w:before="0" w:beforeAutospacing="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HR Staff: Limited access to HR system</w:t>
      </w:r>
    </w:p>
    <w:p w:rsidR="00000000" w:rsidDel="00000000" w:rsidP="00000000" w:rsidRDefault="00000000" w:rsidRPr="00000000" w14:paraId="00000021">
      <w:pPr>
        <w:numPr>
          <w:ilvl w:val="0"/>
          <w:numId w:val="4"/>
        </w:numPr>
        <w:spacing w:after="240" w:before="0" w:beforeAutospacing="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Others: Normal user accounts only</w:t>
      </w:r>
    </w:p>
    <w:p w:rsidR="00000000" w:rsidDel="00000000" w:rsidP="00000000" w:rsidRDefault="00000000" w:rsidRPr="00000000" w14:paraId="00000022">
      <w:pPr>
        <w:spacing w:after="240" w:before="24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Group Policies should be enforced to require access control across the domain.</w:t>
      </w:r>
    </w:p>
    <w:p w:rsidR="00000000" w:rsidDel="00000000" w:rsidP="00000000" w:rsidRDefault="00000000" w:rsidRPr="00000000" w14:paraId="00000023">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24">
      <w:pPr>
        <w:spacing w:after="160" w:line="259" w:lineRule="auto"/>
        <w:rPr>
          <w:rFonts w:ascii="Aptos" w:cs="Aptos" w:eastAsia="Aptos" w:hAnsi="Aptos"/>
          <w:b w:val="1"/>
          <w:sz w:val="28"/>
          <w:szCs w:val="28"/>
        </w:rPr>
      </w:pPr>
      <w:r w:rsidDel="00000000" w:rsidR="00000000" w:rsidRPr="00000000">
        <w:rPr>
          <w:rFonts w:ascii="Aptos" w:cs="Aptos" w:eastAsia="Aptos" w:hAnsi="Aptos"/>
          <w:b w:val="1"/>
          <w:sz w:val="28"/>
          <w:szCs w:val="28"/>
          <w:rtl w:val="0"/>
        </w:rPr>
        <w:t xml:space="preserve">3. Suggested Open Source Tools:</w:t>
      </w:r>
    </w:p>
    <w:p w:rsidR="00000000" w:rsidDel="00000000" w:rsidP="00000000" w:rsidRDefault="00000000" w:rsidRPr="00000000" w14:paraId="00000025">
      <w:pPr>
        <w:numPr>
          <w:ilvl w:val="0"/>
          <w:numId w:val="3"/>
        </w:numPr>
        <w:spacing w:after="0" w:afterAutospacing="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pfSense: Firewall/router/VPN appliance built on FreeBSD.</w:t>
      </w:r>
    </w:p>
    <w:p w:rsidR="00000000" w:rsidDel="00000000" w:rsidP="00000000" w:rsidRDefault="00000000" w:rsidRPr="00000000" w14:paraId="00000026">
      <w:pPr>
        <w:numPr>
          <w:ilvl w:val="0"/>
          <w:numId w:val="3"/>
        </w:numPr>
        <w:spacing w:after="16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Graylog: Light log management and monitoring system.</w:t>
      </w:r>
    </w:p>
    <w:p w:rsidR="00000000" w:rsidDel="00000000" w:rsidP="00000000" w:rsidRDefault="00000000" w:rsidRPr="00000000" w14:paraId="00000027">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28">
      <w:pPr>
        <w:spacing w:after="160" w:line="259" w:lineRule="auto"/>
        <w:rPr>
          <w:rFonts w:ascii="Aptos" w:cs="Aptos" w:eastAsia="Aptos" w:hAnsi="Aptos"/>
          <w:b w:val="1"/>
          <w:sz w:val="28"/>
          <w:szCs w:val="28"/>
        </w:rPr>
      </w:pPr>
      <w:r w:rsidDel="00000000" w:rsidR="00000000" w:rsidRPr="00000000">
        <w:rPr>
          <w:rFonts w:ascii="Aptos" w:cs="Aptos" w:eastAsia="Aptos" w:hAnsi="Aptos"/>
          <w:b w:val="1"/>
          <w:sz w:val="28"/>
          <w:szCs w:val="28"/>
          <w:rtl w:val="0"/>
        </w:rPr>
        <w:t xml:space="preserve">4. Payment Security Considerations:</w:t>
      </w:r>
    </w:p>
    <w:p w:rsidR="00000000" w:rsidDel="00000000" w:rsidP="00000000" w:rsidRDefault="00000000" w:rsidRPr="00000000" w14:paraId="00000029">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DIVO likely uses a third-party payment processor for transactions. This avoids handling card data directly.</w:t>
      </w:r>
    </w:p>
    <w:p w:rsidR="00000000" w:rsidDel="00000000" w:rsidP="00000000" w:rsidRDefault="00000000" w:rsidRPr="00000000" w14:paraId="0000002A">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RECOMMEND: Ensure that payment providers are PCI-DSS compliant. DO NOT store card data in SQL Server.</w:t>
      </w:r>
    </w:p>
    <w:p w:rsidR="00000000" w:rsidDel="00000000" w:rsidP="00000000" w:rsidRDefault="00000000" w:rsidRPr="00000000" w14:paraId="0000002B">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Use API connections over HTTPS and clearly mention this in Privacy Policy to build user trust.</w:t>
      </w:r>
    </w:p>
    <w:p w:rsidR="00000000" w:rsidDel="00000000" w:rsidP="00000000" w:rsidRDefault="00000000" w:rsidRPr="00000000" w14:paraId="0000002C">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Secondly, include payment gateways based on secure redirection or tokenized techniques. Employees can be trained to detect phishing for payment or login mechanisms.</w:t>
      </w:r>
    </w:p>
    <w:p w:rsidR="00000000" w:rsidDel="00000000" w:rsidP="00000000" w:rsidRDefault="00000000" w:rsidRPr="00000000" w14:paraId="0000002D">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2E">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2F">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30">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31">
      <w:pPr>
        <w:spacing w:after="160" w:line="259" w:lineRule="auto"/>
        <w:rPr>
          <w:rFonts w:ascii="Aptos" w:cs="Aptos" w:eastAsia="Aptos" w:hAnsi="Aptos"/>
          <w:b w:val="1"/>
          <w:sz w:val="28"/>
          <w:szCs w:val="28"/>
        </w:rPr>
      </w:pPr>
      <w:r w:rsidDel="00000000" w:rsidR="00000000" w:rsidRPr="00000000">
        <w:rPr>
          <w:rFonts w:ascii="Aptos" w:cs="Aptos" w:eastAsia="Aptos" w:hAnsi="Aptos"/>
          <w:b w:val="1"/>
          <w:sz w:val="28"/>
          <w:szCs w:val="28"/>
          <w:rtl w:val="0"/>
        </w:rPr>
        <w:t xml:space="preserve">5. Cloud Integration Recommendation:</w:t>
      </w:r>
    </w:p>
    <w:p w:rsidR="00000000" w:rsidDel="00000000" w:rsidP="00000000" w:rsidRDefault="00000000" w:rsidRPr="00000000" w14:paraId="00000032">
      <w:pPr>
        <w:spacing w:after="240" w:before="24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Given the modern cybersecurity and scalability needs, it is highly recommended that DIVO integrates cloud-based solutions alongside its on-premise infrastructure. Cloud services can offer enhanced security, scalability, and disaster recovery capabilities.</w:t>
      </w:r>
    </w:p>
    <w:p w:rsidR="00000000" w:rsidDel="00000000" w:rsidP="00000000" w:rsidRDefault="00000000" w:rsidRPr="00000000" w14:paraId="00000033">
      <w:pPr>
        <w:spacing w:after="240" w:before="24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Recommended Cloud Uses:</w:t>
      </w:r>
    </w:p>
    <w:p w:rsidR="00000000" w:rsidDel="00000000" w:rsidP="00000000" w:rsidRDefault="00000000" w:rsidRPr="00000000" w14:paraId="00000034">
      <w:pPr>
        <w:numPr>
          <w:ilvl w:val="0"/>
          <w:numId w:val="1"/>
        </w:numPr>
        <w:spacing w:after="0" w:afterAutospacing="0" w:before="24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Cloud-based backup storage (e.g., AWS S3, Google Cloud Storage) to protect against physical data loss</w:t>
      </w:r>
    </w:p>
    <w:p w:rsidR="00000000" w:rsidDel="00000000" w:rsidP="00000000" w:rsidRDefault="00000000" w:rsidRPr="00000000" w14:paraId="00000035">
      <w:pPr>
        <w:numPr>
          <w:ilvl w:val="0"/>
          <w:numId w:val="1"/>
        </w:numPr>
        <w:spacing w:after="240" w:before="0" w:beforeAutospacing="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Cloud-based email filtering and anti-phishing solutions (e.g., Microsoft Defender, Google Workspace Security)</w:t>
      </w:r>
    </w:p>
    <w:p w:rsidR="00000000" w:rsidDel="00000000" w:rsidP="00000000" w:rsidRDefault="00000000" w:rsidRPr="00000000" w14:paraId="00000036">
      <w:pPr>
        <w:spacing w:after="240" w:before="24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37">
      <w:pPr>
        <w:spacing w:after="160" w:line="259" w:lineRule="auto"/>
        <w:rPr>
          <w:rFonts w:ascii="Aptos" w:cs="Aptos" w:eastAsia="Aptos" w:hAnsi="Aptos"/>
          <w:b w:val="1"/>
          <w:sz w:val="28"/>
          <w:szCs w:val="28"/>
        </w:rPr>
      </w:pPr>
      <w:r w:rsidDel="00000000" w:rsidR="00000000" w:rsidRPr="00000000">
        <w:rPr>
          <w:rFonts w:ascii="Aptos" w:cs="Aptos" w:eastAsia="Aptos" w:hAnsi="Aptos"/>
          <w:b w:val="1"/>
          <w:sz w:val="28"/>
          <w:szCs w:val="28"/>
          <w:rtl w:val="0"/>
        </w:rPr>
        <w:t xml:space="preserve">6. Company Policy Recommendation:</w:t>
      </w:r>
    </w:p>
    <w:p w:rsidR="00000000" w:rsidDel="00000000" w:rsidP="00000000" w:rsidRDefault="00000000" w:rsidRPr="00000000" w14:paraId="00000038">
      <w:pPr>
        <w:spacing w:after="240" w:before="24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Due to the vagueness of certain company policies, I highly recommend that the company writes clear policies on risk management, incident response, and the procedures for handling security incidents.</w:t>
      </w:r>
    </w:p>
    <w:p w:rsidR="00000000" w:rsidDel="00000000" w:rsidP="00000000" w:rsidRDefault="00000000" w:rsidRPr="00000000" w14:paraId="00000039">
      <w:pPr>
        <w:spacing w:after="240" w:before="24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3A">
      <w:pPr>
        <w:spacing w:after="160" w:line="259" w:lineRule="auto"/>
        <w:rPr>
          <w:rFonts w:ascii="Aptos" w:cs="Aptos" w:eastAsia="Aptos" w:hAnsi="Aptos"/>
          <w:b w:val="1"/>
          <w:sz w:val="28"/>
          <w:szCs w:val="28"/>
        </w:rPr>
      </w:pPr>
      <w:r w:rsidDel="00000000" w:rsidR="00000000" w:rsidRPr="00000000">
        <w:rPr>
          <w:rFonts w:ascii="Aptos" w:cs="Aptos" w:eastAsia="Aptos" w:hAnsi="Aptos"/>
          <w:b w:val="1"/>
          <w:sz w:val="28"/>
          <w:szCs w:val="28"/>
          <w:rtl w:val="0"/>
        </w:rPr>
        <w:t xml:space="preserve">7. Recruiting a dedicated IT employee (with security analyst experience):</w:t>
      </w:r>
    </w:p>
    <w:p w:rsidR="00000000" w:rsidDel="00000000" w:rsidP="00000000" w:rsidRDefault="00000000" w:rsidRPr="00000000" w14:paraId="0000003B">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Due to the absence of a dedicated Security Operations Center (SOC) team to monitor, report, and respond to security incidents, it is advisable to hire an IT security professional to oversee these responsibilities.</w:t>
      </w:r>
    </w:p>
    <w:p w:rsidR="00000000" w:rsidDel="00000000" w:rsidP="00000000" w:rsidRDefault="00000000" w:rsidRPr="00000000" w14:paraId="0000003C">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3D">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3E">
      <w:pPr>
        <w:spacing w:after="160" w:line="259" w:lineRule="auto"/>
        <w:rPr>
          <w:rFonts w:ascii="Aptos" w:cs="Aptos" w:eastAsia="Aptos" w:hAnsi="Aptos"/>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waseemaldawoudpr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