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Graphical Abstract</w:t>
      </w:r>
    </w:p>
    <w:p>
      <w:pPr>
        <w:pStyle w:val="Normal"/>
        <w:bidi w:val="0"/>
        <w:jc w:val="left"/>
        <w:rPr/>
      </w:pPr>
      <w:r>
        <w:rPr/>
        <w:t>a) Filename: Graphical_Abstract.pdf</w:t>
      </w:r>
    </w:p>
    <w:p>
      <w:pPr>
        <w:pStyle w:val="Normal"/>
        <w:bidi w:val="0"/>
        <w:jc w:val="left"/>
        <w:rPr/>
      </w:pPr>
      <w:r>
        <w:rPr/>
        <w:t>b) Caption: A novel methodology for bridging the gap between healthcare data schema using contextual token to sentence conversion and transformer based machine learning models.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30</Words>
  <Characters>202</Characters>
  <CharactersWithSpaces>229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2021-07-26T19:09:12Z</dcterms:created>
  <dc:creator/>
  <dc:description/>
  <dc:language>en-US</dc:language>
  <cp:lastModifiedBy/>
  <dcterms:modified xsi:type="dcterms:W3CDTF">2021-07-26T19:20:40Z</dcterms:modified>
  <cp:revision>1</cp:revision>
  <dc:subject/>
  <dc:title/>
</cp:coreProperties>
</file>