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67" w:rsidRDefault="00A6075D" w:rsidP="004F4367">
      <w:pPr>
        <w:spacing w:line="276" w:lineRule="auto"/>
        <w:jc w:val="center"/>
        <w:rPr>
          <w:rFonts w:ascii="Garamond" w:hAnsi="Garamond"/>
          <w:b/>
          <w:sz w:val="40"/>
          <w:szCs w:val="40"/>
        </w:rPr>
      </w:pPr>
      <w:r w:rsidRPr="004F4367">
        <w:rPr>
          <w:rFonts w:ascii="Garamond" w:hAnsi="Garamond"/>
          <w:b/>
          <w:sz w:val="40"/>
          <w:szCs w:val="40"/>
        </w:rPr>
        <w:t xml:space="preserve">Evaluating </w:t>
      </w:r>
      <w:r w:rsidR="00A82D07" w:rsidRPr="004F4367">
        <w:rPr>
          <w:rFonts w:ascii="Garamond" w:hAnsi="Garamond"/>
          <w:b/>
          <w:sz w:val="40"/>
          <w:szCs w:val="40"/>
        </w:rPr>
        <w:t>Lehman’s Laws of</w:t>
      </w:r>
      <w:r w:rsidR="00F72C16" w:rsidRPr="004F4367">
        <w:rPr>
          <w:rFonts w:ascii="Garamond" w:hAnsi="Garamond"/>
          <w:b/>
          <w:sz w:val="40"/>
          <w:szCs w:val="40"/>
        </w:rPr>
        <w:t xml:space="preserve"> software evolution u</w:t>
      </w:r>
      <w:r w:rsidRPr="004F4367">
        <w:rPr>
          <w:rFonts w:ascii="Garamond" w:hAnsi="Garamond"/>
          <w:b/>
          <w:sz w:val="40"/>
          <w:szCs w:val="40"/>
        </w:rPr>
        <w:t xml:space="preserve">sing </w:t>
      </w:r>
      <w:r w:rsidR="00F72C16" w:rsidRPr="004F4367">
        <w:rPr>
          <w:rFonts w:ascii="Garamond" w:hAnsi="Garamond"/>
          <w:b/>
          <w:sz w:val="40"/>
          <w:szCs w:val="40"/>
        </w:rPr>
        <w:t>the</w:t>
      </w:r>
      <w:r w:rsidRPr="004F4367">
        <w:rPr>
          <w:rFonts w:ascii="Garamond" w:hAnsi="Garamond"/>
          <w:b/>
          <w:sz w:val="40"/>
          <w:szCs w:val="40"/>
        </w:rPr>
        <w:t xml:space="preserve"> GitHub API</w:t>
      </w:r>
    </w:p>
    <w:p w:rsidR="004F4367" w:rsidRPr="004F4367" w:rsidRDefault="004F4367" w:rsidP="00381763">
      <w:pPr>
        <w:spacing w:line="276" w:lineRule="auto"/>
        <w:jc w:val="center"/>
        <w:rPr>
          <w:rFonts w:ascii="Garamond" w:hAnsi="Garamond"/>
          <w:b/>
          <w:sz w:val="40"/>
          <w:szCs w:val="40"/>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 dissertation submitted in partial fulfilment of</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requirements for the degree of</w:t>
      </w: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MASTER OF ENGINEERING in Computer Science</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In</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Queen's University of Belfast</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by</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Jordan McDonald</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*ADD SUBMISSION DATE HERE*</w:t>
      </w: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A94CE4" w:rsidRDefault="00A94CE4" w:rsidP="004F4367">
      <w:pPr>
        <w:spacing w:line="276" w:lineRule="auto"/>
        <w:rPr>
          <w:rFonts w:ascii="Garamond" w:hAnsi="Garamond"/>
          <w:b/>
          <w:sz w:val="28"/>
          <w:szCs w:val="28"/>
        </w:rPr>
      </w:pPr>
    </w:p>
    <w:p w:rsidR="00A94CE4" w:rsidRDefault="00A94CE4" w:rsidP="004F4367">
      <w:pPr>
        <w:spacing w:line="276" w:lineRule="auto"/>
        <w:rPr>
          <w:rFonts w:ascii="Garamond" w:hAnsi="Garamond"/>
          <w:b/>
          <w:sz w:val="28"/>
          <w:szCs w:val="28"/>
        </w:rPr>
      </w:pPr>
      <w:r>
        <w:rPr>
          <w:rFonts w:ascii="Garamond" w:hAnsi="Garamond"/>
          <w:b/>
          <w:sz w:val="28"/>
          <w:szCs w:val="28"/>
        </w:rPr>
        <w:t>*</w:t>
      </w:r>
      <w:r w:rsidRPr="00A94CE4">
        <w:t xml:space="preserve"> </w:t>
      </w:r>
      <w:r w:rsidRPr="00A94CE4">
        <w:rPr>
          <w:rFonts w:ascii="Garamond" w:hAnsi="Garamond"/>
          <w:b/>
          <w:sz w:val="28"/>
          <w:szCs w:val="28"/>
        </w:rPr>
        <w:t xml:space="preserve">Declaration Cover Sheet </w:t>
      </w:r>
      <w:r>
        <w:rPr>
          <w:rFonts w:ascii="Garamond" w:hAnsi="Garamond"/>
          <w:b/>
          <w:sz w:val="28"/>
          <w:szCs w:val="28"/>
        </w:rPr>
        <w:t>ADD*</w:t>
      </w:r>
    </w:p>
    <w:p w:rsidR="004F4367" w:rsidRDefault="004F4367" w:rsidP="004F4367">
      <w:pPr>
        <w:spacing w:line="276" w:lineRule="auto"/>
        <w:rPr>
          <w:rFonts w:ascii="Garamond" w:hAnsi="Garamond"/>
          <w:b/>
          <w:sz w:val="28"/>
          <w:szCs w:val="28"/>
        </w:rPr>
      </w:pPr>
      <w:r>
        <w:rPr>
          <w:rFonts w:ascii="Garamond" w:hAnsi="Garamond"/>
          <w:b/>
          <w:sz w:val="28"/>
          <w:szCs w:val="28"/>
        </w:rPr>
        <w:t>*Add acknowledgements here*</w:t>
      </w:r>
    </w:p>
    <w:p w:rsidR="00A6075D" w:rsidRDefault="00A6075D" w:rsidP="004F4367">
      <w:pPr>
        <w:spacing w:after="0" w:line="276" w:lineRule="auto"/>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Default="00F00FBB" w:rsidP="00381763">
      <w:pPr>
        <w:pStyle w:val="ListParagraph"/>
        <w:spacing w:after="0" w:line="276" w:lineRule="auto"/>
        <w:ind w:left="360"/>
        <w:rPr>
          <w:rFonts w:ascii="Garamond" w:hAnsi="Garamond"/>
        </w:rPr>
      </w:pPr>
      <w:r>
        <w:rPr>
          <w:rFonts w:ascii="Garamond" w:hAnsi="Garamond"/>
        </w:rPr>
        <w:t xml:space="preserve">This paper studies the validity of Lehman’s laws of software evolution when applied to one hundred open source projects hosted on GitHub. The data set that will be used to investigate this objective will be extracted from the GitHub API and focuses on the repository level which provides the novelty to this study. Metrics attained from the API have been extracted and attached to each law in turn as a means of quantifying the analysis and enabling the various hypothesis to provide insight into the validity of each law in this context. </w:t>
      </w:r>
    </w:p>
    <w:p w:rsidR="00F00FBB" w:rsidRDefault="00F00FBB" w:rsidP="00381763">
      <w:pPr>
        <w:pStyle w:val="ListParagraph"/>
        <w:spacing w:after="0" w:line="276" w:lineRule="auto"/>
        <w:ind w:left="360"/>
        <w:rPr>
          <w:rFonts w:ascii="Garamond" w:hAnsi="Garamond"/>
        </w:rPr>
      </w:pPr>
    </w:p>
    <w:p w:rsidR="00F00FBB" w:rsidRDefault="00FF447B" w:rsidP="00381763">
      <w:pPr>
        <w:pStyle w:val="ListParagraph"/>
        <w:spacing w:after="0" w:line="276" w:lineRule="auto"/>
        <w:ind w:left="360"/>
        <w:rPr>
          <w:rFonts w:ascii="Garamond" w:hAnsi="Garamond"/>
        </w:rPr>
      </w:pPr>
      <w:r>
        <w:rPr>
          <w:rFonts w:ascii="Garamond" w:hAnsi="Garamond"/>
        </w:rPr>
        <w:t>…Add</w:t>
      </w:r>
      <w:r w:rsidR="00F00FBB">
        <w:rPr>
          <w:rFonts w:ascii="Garamond" w:hAnsi="Garamond"/>
        </w:rPr>
        <w:t xml:space="preserve"> some more info on the conclusions</w:t>
      </w:r>
      <w:r>
        <w:rPr>
          <w:rFonts w:ascii="Garamond" w:hAnsi="Garamond"/>
        </w:rPr>
        <w:t>**</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w:t>
      </w:r>
      <w:r w:rsidR="00FF447B">
        <w:rPr>
          <w:rFonts w:ascii="Garamond" w:hAnsi="Garamond"/>
        </w:rPr>
        <w:t>and this change can be driven by a multitude of different events</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These factors in tandem with the accessible GitHub API’s data on commits, code churn, issues, watchers and pulls among other metrics provide an excellent foundation to examine Lehman’s laws in a</w:t>
      </w:r>
      <w:r w:rsidR="00FF447B">
        <w:rPr>
          <w:rFonts w:ascii="Garamond" w:hAnsi="Garamond"/>
        </w:rPr>
        <w:t xml:space="preserve"> lesser analysed </w:t>
      </w:r>
      <w:r w:rsidR="00A4658D">
        <w:rPr>
          <w:rFonts w:ascii="Garamond" w:hAnsi="Garamond"/>
        </w:rPr>
        <w:t xml:space="preserve">context </w:t>
      </w:r>
      <w:r w:rsidR="00FF447B">
        <w:rPr>
          <w:rFonts w:ascii="Garamond" w:hAnsi="Garamond"/>
        </w:rPr>
        <w:t xml:space="preserve">and at a volume which in my current knowledge has not been addressed fully on another study.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This paper will perform a large scale analysis of open source projects hosted on GitHub, extracting data at the repositor</w:t>
      </w:r>
      <w:r w:rsidR="00FF447B">
        <w:rPr>
          <w:rFonts w:ascii="Garamond" w:hAnsi="Garamond"/>
        </w:rPr>
        <w:t>y level in order to determine if</w:t>
      </w:r>
      <w:r w:rsidR="007935BE">
        <w:rPr>
          <w:rFonts w:ascii="Garamond" w:hAnsi="Garamond"/>
        </w:rPr>
        <w:t xml:space="preserve">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lastRenderedPageBreak/>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w:t>
      </w:r>
      <w:r w:rsidR="00685668">
        <w:rPr>
          <w:rFonts w:ascii="Garamond" w:hAnsi="Garamond"/>
        </w:rPr>
        <w:t>reside</w:t>
      </w:r>
      <w:r>
        <w:rPr>
          <w:rFonts w:ascii="Garamond" w:hAnsi="Garamond"/>
        </w:rPr>
        <w:t xml:space="preser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Pr>
          <w:rFonts w:ascii="Garamond" w:hAnsi="Garamond"/>
        </w:rPr>
        <w:t>rogressively less satisfactory[5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Pr>
          <w:rFonts w:ascii="Garamond" w:hAnsi="Garamond"/>
        </w:rPr>
        <w:t xml:space="preserve"> done to maintain or reduce it[5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Pr>
          <w:rFonts w:ascii="Garamond" w:hAnsi="Garamond"/>
        </w:rPr>
        <w:t>ose to normal[5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Pr>
          <w:rFonts w:ascii="Garamond" w:hAnsi="Garamond"/>
        </w:rPr>
        <w:t>nt over the product's lifetime[5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Pr>
          <w:rFonts w:ascii="Garamond" w:hAnsi="Garamond"/>
        </w:rPr>
        <w:t>variant as the system evolves.[5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Pr>
          <w:rFonts w:ascii="Garamond" w:hAnsi="Garamond"/>
        </w:rPr>
        <w:t>perational environment changes[6</w:t>
      </w:r>
      <w:r w:rsidRPr="004C32CE">
        <w:rPr>
          <w:rFonts w:ascii="Garamond" w:hAnsi="Garamond"/>
        </w:rPr>
        <w:t>]</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w:t>
      </w:r>
      <w:r w:rsidR="001E442F">
        <w:rPr>
          <w:rFonts w:ascii="Garamond" w:hAnsi="Garamond"/>
        </w:rPr>
        <w:lastRenderedPageBreak/>
        <w:t xml:space="preserve">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 ye</w:t>
      </w:r>
      <w:r w:rsidR="008109C3">
        <w:rPr>
          <w:rFonts w:ascii="Garamond" w:hAnsi="Garamond"/>
        </w:rPr>
        <w:t xml:space="preserve">t been </w:t>
      </w:r>
      <w:r w:rsidR="000E006D">
        <w:rPr>
          <w:rFonts w:ascii="Garamond" w:hAnsi="Garamond"/>
        </w:rPr>
        <w:t xml:space="preserve">fully </w:t>
      </w:r>
      <w:r w:rsidR="008109C3">
        <w:rPr>
          <w:rFonts w:ascii="Garamond" w:hAnsi="Garamond"/>
        </w:rPr>
        <w:t>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 xml:space="preserve">of choice for the repositories, from this it will be possible to determine if </w:t>
      </w:r>
      <w:r w:rsidR="000E006D">
        <w:rPr>
          <w:rFonts w:ascii="Garamond" w:hAnsi="Garamond"/>
        </w:rPr>
        <w:t xml:space="preserve">a pool of </w:t>
      </w:r>
      <w:r w:rsidR="00F44FB5">
        <w:rPr>
          <w:rFonts w:ascii="Garamond" w:hAnsi="Garamond"/>
        </w:rPr>
        <w:t>different programing languages</w:t>
      </w:r>
      <w:r w:rsidR="00265D65">
        <w:rPr>
          <w:rFonts w:ascii="Garamond" w:hAnsi="Garamond"/>
        </w:rPr>
        <w:t xml:space="preserve"> </w:t>
      </w:r>
      <w:r w:rsidR="000E006D">
        <w:rPr>
          <w:rFonts w:ascii="Garamond" w:hAnsi="Garamond"/>
        </w:rPr>
        <w:t>will</w:t>
      </w:r>
      <w:r w:rsidR="00F44FB5">
        <w:rPr>
          <w:rFonts w:ascii="Garamond" w:hAnsi="Garamond"/>
        </w:rPr>
        <w:t xml:space="preserve">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4F05DB">
      <w:pPr>
        <w:spacing w:after="40" w:line="276" w:lineRule="auto"/>
        <w:ind w:firstLine="357"/>
        <w:jc w:val="both"/>
        <w:rPr>
          <w:rFonts w:ascii="Garamond" w:hAnsi="Garamond"/>
          <w:b/>
        </w:rPr>
      </w:pPr>
      <w:r>
        <w:rPr>
          <w:rFonts w:ascii="Garamond" w:hAnsi="Garamond"/>
          <w:b/>
        </w:rPr>
        <w:t>4</w:t>
      </w:r>
      <w:r w:rsidRPr="00B7684F">
        <w:rPr>
          <w:rFonts w:ascii="Garamond" w:hAnsi="Garamond"/>
          <w:b/>
        </w:rPr>
        <w:t>.1</w:t>
      </w:r>
      <w:r w:rsidRPr="00B7684F">
        <w:rPr>
          <w:rFonts w:ascii="Garamond" w:hAnsi="Garamond"/>
          <w:b/>
        </w:rPr>
        <w:tab/>
        <w:t xml:space="preserve">Research Questions &amp; Hypotheses </w:t>
      </w:r>
    </w:p>
    <w:p w:rsidR="004F05DB" w:rsidRDefault="004F05DB" w:rsidP="004F05DB">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t>
      </w:r>
      <w:r w:rsidR="0096015F">
        <w:rPr>
          <w:rFonts w:ascii="Garamond" w:hAnsi="Garamond"/>
        </w:rPr>
        <w:t>that will</w:t>
      </w:r>
      <w:r>
        <w:rPr>
          <w:rFonts w:ascii="Garamond" w:hAnsi="Garamond"/>
        </w:rPr>
        <w:t xml:space="preserve">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p>
    <w:p w:rsidR="004F05DB" w:rsidRDefault="004F05DB" w:rsidP="004F05DB">
      <w:pPr>
        <w:spacing w:after="40" w:line="276" w:lineRule="auto"/>
        <w:ind w:firstLine="357"/>
        <w:jc w:val="both"/>
        <w:rPr>
          <w:rFonts w:ascii="Garamond" w:hAnsi="Garamond"/>
        </w:rPr>
      </w:pPr>
    </w:p>
    <w:p w:rsidR="004F05DB" w:rsidRDefault="004F05DB" w:rsidP="004F05DB">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r w:rsidR="0096015F">
        <w:rPr>
          <w:rFonts w:ascii="Garamond" w:hAnsi="Garamond"/>
        </w:rPr>
        <w:t>?</w:t>
      </w:r>
    </w:p>
    <w:p w:rsidR="004F05DB" w:rsidRDefault="004F05DB" w:rsidP="004F05DB">
      <w:pPr>
        <w:spacing w:line="276" w:lineRule="auto"/>
        <w:ind w:left="357" w:firstLine="363"/>
        <w:rPr>
          <w:rFonts w:ascii="Garamond" w:hAnsi="Garamond"/>
        </w:rPr>
      </w:pPr>
      <w:r w:rsidRPr="00B7684F">
        <w:rPr>
          <w:rFonts w:ascii="Garamond" w:hAnsi="Garamond"/>
          <w:b/>
        </w:rPr>
        <w:t>H1</w:t>
      </w:r>
      <w:r>
        <w:rPr>
          <w:rFonts w:ascii="Garamond" w:hAnsi="Garamond"/>
        </w:rPr>
        <w:t xml:space="preserve"> – If the amount of commits decreases the amount of star gazers will also reduce (law 1 + 6)</w:t>
      </w:r>
    </w:p>
    <w:p w:rsidR="004F05DB" w:rsidRDefault="004F05DB" w:rsidP="004F05DB">
      <w:pPr>
        <w:spacing w:line="276" w:lineRule="auto"/>
        <w:ind w:left="357" w:firstLine="363"/>
        <w:rPr>
          <w:rFonts w:ascii="Garamond" w:hAnsi="Garamond"/>
        </w:rPr>
      </w:pPr>
      <w:r w:rsidRPr="00B7684F">
        <w:rPr>
          <w:rFonts w:ascii="Garamond" w:hAnsi="Garamond"/>
          <w:b/>
        </w:rPr>
        <w:t>H2</w:t>
      </w:r>
      <w:r>
        <w:rPr>
          <w:rFonts w:ascii="Garamond" w:hAnsi="Garamond"/>
        </w:rPr>
        <w:t xml:space="preserve"> – Total lines of code increase</w:t>
      </w:r>
      <w:r w:rsidR="00B137C1">
        <w:rPr>
          <w:rFonts w:ascii="Garamond" w:hAnsi="Garamond"/>
        </w:rPr>
        <w:t>s</w:t>
      </w:r>
      <w:r>
        <w:rPr>
          <w:rFonts w:ascii="Garamond" w:hAnsi="Garamond"/>
        </w:rPr>
        <w:t xml:space="preserve"> as software </w:t>
      </w:r>
      <w:r w:rsidR="00B137C1">
        <w:rPr>
          <w:rFonts w:ascii="Garamond" w:hAnsi="Garamond"/>
        </w:rPr>
        <w:t xml:space="preserve">system </w:t>
      </w:r>
      <w:r>
        <w:rPr>
          <w:rFonts w:ascii="Garamond" w:hAnsi="Garamond"/>
        </w:rPr>
        <w:t>evolves (law 2)</w:t>
      </w:r>
    </w:p>
    <w:p w:rsidR="004F05DB" w:rsidRDefault="004F05DB" w:rsidP="004F05DB">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4F05DB" w:rsidRDefault="004F05DB" w:rsidP="004F05DB">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changes to lines of code </w:t>
      </w:r>
      <w:r w:rsidR="00B137C1">
        <w:rPr>
          <w:rFonts w:ascii="Garamond" w:hAnsi="Garamond"/>
        </w:rPr>
        <w:t xml:space="preserve">should remain invariant </w:t>
      </w:r>
      <w:r w:rsidR="00906796">
        <w:rPr>
          <w:rFonts w:ascii="Garamond" w:hAnsi="Garamond"/>
        </w:rPr>
        <w:t xml:space="preserve">over time </w:t>
      </w:r>
      <w:r>
        <w:rPr>
          <w:rFonts w:ascii="Garamond" w:hAnsi="Garamond"/>
        </w:rPr>
        <w:t>(law 4)</w:t>
      </w:r>
    </w:p>
    <w:p w:rsidR="004F05DB" w:rsidRDefault="004F05DB" w:rsidP="004F05DB">
      <w:pPr>
        <w:spacing w:line="276" w:lineRule="auto"/>
        <w:ind w:left="357" w:firstLine="363"/>
        <w:rPr>
          <w:rFonts w:ascii="Garamond" w:hAnsi="Garamond"/>
        </w:rPr>
      </w:pPr>
      <w:r w:rsidRPr="00B7684F">
        <w:rPr>
          <w:rFonts w:ascii="Garamond" w:hAnsi="Garamond"/>
          <w:b/>
        </w:rPr>
        <w:t>H5</w:t>
      </w:r>
      <w:r>
        <w:rPr>
          <w:rFonts w:ascii="Garamond" w:hAnsi="Garamond"/>
        </w:rPr>
        <w:t xml:space="preserve"> – </w:t>
      </w:r>
      <w:r w:rsidR="00D30C23">
        <w:rPr>
          <w:rFonts w:ascii="Garamond" w:hAnsi="Garamond"/>
        </w:rPr>
        <w:t>As Lines of code increases the amount of issues will also increase</w:t>
      </w:r>
      <w:r>
        <w:rPr>
          <w:rFonts w:ascii="Garamond" w:hAnsi="Garamond"/>
        </w:rPr>
        <w:t xml:space="preserve"> (law 5)</w:t>
      </w:r>
    </w:p>
    <w:p w:rsidR="004F05DB" w:rsidRDefault="004F05DB" w:rsidP="004F05DB">
      <w:pPr>
        <w:spacing w:line="276" w:lineRule="auto"/>
        <w:ind w:left="357" w:firstLine="363"/>
        <w:rPr>
          <w:rFonts w:ascii="Garamond" w:hAnsi="Garamond"/>
        </w:rPr>
      </w:pPr>
      <w:r w:rsidRPr="00B7684F">
        <w:rPr>
          <w:rFonts w:ascii="Garamond" w:hAnsi="Garamond"/>
          <w:b/>
        </w:rPr>
        <w:lastRenderedPageBreak/>
        <w:t>H6</w:t>
      </w:r>
      <w:r>
        <w:rPr>
          <w:rFonts w:ascii="Garamond" w:hAnsi="Garamond"/>
        </w:rPr>
        <w:t xml:space="preserve"> - Project issues will increase as code churn decreases (law 7)</w:t>
      </w:r>
    </w:p>
    <w:p w:rsidR="007F7333" w:rsidRDefault="004F05DB" w:rsidP="0096015F">
      <w:pPr>
        <w:spacing w:line="276" w:lineRule="auto"/>
        <w:ind w:left="357" w:firstLine="363"/>
        <w:rPr>
          <w:rFonts w:ascii="Garamond" w:hAnsi="Garamond"/>
        </w:rPr>
      </w:pPr>
      <w:r w:rsidRPr="00B7684F">
        <w:rPr>
          <w:rFonts w:ascii="Garamond" w:hAnsi="Garamond"/>
          <w:b/>
        </w:rPr>
        <w:t>H7</w:t>
      </w:r>
      <w:r>
        <w:rPr>
          <w:rFonts w:ascii="Garamond" w:hAnsi="Garamond"/>
        </w:rPr>
        <w:t xml:space="preserve"> – </w:t>
      </w:r>
      <w:r w:rsidR="00A66A25" w:rsidRPr="00A66A25">
        <w:rPr>
          <w:rFonts w:ascii="Garamond" w:hAnsi="Garamond"/>
        </w:rPr>
        <w:t xml:space="preserve">As the number of issue comments increases the number of issues should decrease </w:t>
      </w:r>
      <w:r>
        <w:rPr>
          <w:rFonts w:ascii="Garamond" w:hAnsi="Garamond"/>
        </w:rPr>
        <w:t>(law 8)</w:t>
      </w:r>
    </w:p>
    <w:p w:rsidR="0096015F" w:rsidRPr="0096015F" w:rsidRDefault="0096015F" w:rsidP="0096015F">
      <w:pPr>
        <w:spacing w:line="276" w:lineRule="auto"/>
        <w:ind w:left="357" w:firstLine="363"/>
        <w:rPr>
          <w:rFonts w:ascii="Garamond" w:hAnsi="Garamond"/>
        </w:rPr>
      </w:pPr>
    </w:p>
    <w:p w:rsidR="00ED5D53" w:rsidRDefault="00ED5D53" w:rsidP="00A01C69">
      <w:pPr>
        <w:spacing w:after="40" w:line="240" w:lineRule="auto"/>
        <w:ind w:firstLine="360"/>
        <w:rPr>
          <w:rFonts w:ascii="Garamond" w:hAnsi="Garamond"/>
          <w:b/>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s of identifying the volume and variation of the projects attained from GitHub needs to be defi</w:t>
      </w:r>
      <w:r w:rsidR="00195BCA">
        <w:rPr>
          <w:rFonts w:ascii="Garamond" w:hAnsi="Garamond"/>
        </w:rPr>
        <w:t>ned -</w:t>
      </w:r>
      <w:r w:rsidR="00A01C69">
        <w:rPr>
          <w:rFonts w:ascii="Garamond" w:hAnsi="Garamond"/>
        </w:rPr>
        <w:t xml:space="preserve"> figure 1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Pr="00B0165C" w:rsidRDefault="00910113" w:rsidP="00B0165C">
      <w:pPr>
        <w:spacing w:after="40" w:line="240" w:lineRule="auto"/>
        <w:rPr>
          <w:rFonts w:ascii="Garamond" w:hAnsi="Garamond"/>
        </w:rPr>
      </w:pPr>
    </w:p>
    <w:p w:rsidR="00BD2A65" w:rsidRDefault="00BD2A65" w:rsidP="006E0D59">
      <w:pPr>
        <w:spacing w:after="40" w:line="240" w:lineRule="auto"/>
        <w:rPr>
          <w:rFonts w:ascii="Garamond" w:hAnsi="Garamond"/>
        </w:rPr>
      </w:pP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14CE502C" wp14:editId="49E668CC">
                <wp:simplePos x="0" y="0"/>
                <wp:positionH relativeFrom="column">
                  <wp:posOffset>4040383</wp:posOffset>
                </wp:positionH>
                <wp:positionV relativeFrom="paragraph">
                  <wp:posOffset>9299</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4529E2" w:rsidRPr="00BD2A65" w:rsidRDefault="004529E2">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E502C" id="_x0000_t202" coordsize="21600,21600" o:spt="202" path="m,l,21600r21600,l21600,xe">
                <v:stroke joinstyle="miter"/>
                <v:path gradientshapeok="t" o:connecttype="rect"/>
              </v:shapetype>
              <v:shape id="Text Box 2" o:spid="_x0000_s1026" type="#_x0000_t202" style="position:absolute;left:0;text-align:left;margin-left:318.1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">
                <v:textbox>
                  <w:txbxContent>
                    <w:p w:rsidR="004529E2" w:rsidRPr="00BD2A65" w:rsidRDefault="004529E2">
                      <w:pPr>
                        <w:rPr>
                          <w:rFonts w:ascii="Garamond" w:hAnsi="Garamond"/>
                        </w:rPr>
                      </w:pPr>
                      <w:r>
                        <w:rPr>
                          <w:rFonts w:ascii="Garamond" w:hAnsi="Garamond"/>
                        </w:rPr>
                        <w:t xml:space="preserve">Select another programming language  </w:t>
                      </w:r>
                    </w:p>
                  </w:txbxContent>
                </v:textbox>
                <w10:wrap type="square"/>
              </v:shape>
            </w:pict>
          </mc:Fallback>
        </mc:AlternateContent>
      </w:r>
      <w:r w:rsidR="00910113"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151881E0" wp14:editId="683B25BF">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4529E2" w:rsidRPr="00BD2A65" w:rsidRDefault="004529E2">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81E0" id="_x0000_s1027"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">
                <v:textbox>
                  <w:txbxContent>
                    <w:p w:rsidR="004529E2" w:rsidRPr="00BD2A65" w:rsidRDefault="004529E2">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4023F324" wp14:editId="3E33955A">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4529E2" w:rsidRPr="00BD2A65" w:rsidRDefault="004529E2">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3F324"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4529E2" w:rsidRPr="00BD2A65" w:rsidRDefault="004529E2">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14:anchorId="5BF57F67" wp14:editId="742566DC">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CB092D"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14:anchorId="00A5CC7E" wp14:editId="73A2AA9D">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CB79A"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4278515E" wp14:editId="1CD66861">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21CEF"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1D12EAF1" wp14:editId="79CBD4E6">
                <wp:simplePos x="0" y="0"/>
                <wp:positionH relativeFrom="column">
                  <wp:posOffset>4096344</wp:posOffset>
                </wp:positionH>
                <wp:positionV relativeFrom="paragraph">
                  <wp:posOffset>188022</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4529E2" w:rsidRPr="00BD2A65" w:rsidRDefault="004529E2">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EAF1" id="_x0000_s1029" type="#_x0000_t202" style="position:absolute;left:0;text-align:left;margin-left:322.55pt;margin-top:14.8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">
                <v:textbox>
                  <w:txbxContent>
                    <w:p w:rsidR="004529E2" w:rsidRPr="00BD2A65" w:rsidRDefault="004529E2">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617C8A5D" wp14:editId="01D4F19F">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4529E2" w:rsidRPr="00BD2A65" w:rsidRDefault="004529E2">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8A5D"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4529E2" w:rsidRPr="00BD2A65" w:rsidRDefault="004529E2">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14:anchorId="69ACF6F6" wp14:editId="2B8B2864">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0CFF53" id="_x0000_t32" coordsize="21600,21600" o:spt="32" o:oned="t" path="m,l21600,21600e" filled="f">
                <v:path arrowok="t" fillok="f" o:connecttype="none"/>
                <o:lock v:ext="edit" shapetype="t"/>
              </v:shapetype>
              <v:shape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5FA6B1F" wp14:editId="42EC521D">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BA7A7" id="Straight Arrow Connector 12" o:spid="_x0000_s1026" type="#_x0000_t32" style="position:absolute;margin-left:206.7pt;margin-top:7.3pt;width:0;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2C7259"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0929F5D7" wp14:editId="29C8EC48">
                <wp:simplePos x="0" y="0"/>
                <wp:positionH relativeFrom="column">
                  <wp:posOffset>1784350</wp:posOffset>
                </wp:positionH>
                <wp:positionV relativeFrom="paragraph">
                  <wp:posOffset>33020</wp:posOffset>
                </wp:positionV>
                <wp:extent cx="1677035" cy="751840"/>
                <wp:effectExtent l="0" t="0" r="18415"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751840"/>
                        </a:xfrm>
                        <a:prstGeom prst="rect">
                          <a:avLst/>
                        </a:prstGeom>
                        <a:solidFill>
                          <a:srgbClr val="FFFFFF"/>
                        </a:solidFill>
                        <a:ln w="9525">
                          <a:solidFill>
                            <a:srgbClr val="000000"/>
                          </a:solidFill>
                          <a:miter lim="800000"/>
                          <a:headEnd/>
                          <a:tailEnd/>
                        </a:ln>
                      </wps:spPr>
                      <wps:txbx>
                        <w:txbxContent>
                          <w:p w:rsidR="004529E2" w:rsidRPr="00BD2A65" w:rsidRDefault="004529E2">
                            <w:pPr>
                              <w:rPr>
                                <w:rFonts w:ascii="Garamond" w:hAnsi="Garamond"/>
                              </w:rPr>
                            </w:pPr>
                            <w:r>
                              <w:rPr>
                                <w:rFonts w:ascii="Garamond" w:hAnsi="Garamond"/>
                              </w:rPr>
                              <w:t>Does the project have a fifty percent plus affinity to the target language &amp; metrics fully populated?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F5D7" id="_x0000_s1031" type="#_x0000_t202" style="position:absolute;left:0;text-align:left;margin-left:140.5pt;margin-top:2.6pt;width:132.05pt;height:59.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">
                <v:textbox>
                  <w:txbxContent>
                    <w:p w:rsidR="004529E2" w:rsidRPr="00BD2A65" w:rsidRDefault="004529E2">
                      <w:pPr>
                        <w:rPr>
                          <w:rFonts w:ascii="Garamond" w:hAnsi="Garamond"/>
                        </w:rPr>
                      </w:pPr>
                      <w:r>
                        <w:rPr>
                          <w:rFonts w:ascii="Garamond" w:hAnsi="Garamond"/>
                        </w:rPr>
                        <w:t>Does the project have a fifty percent plus affinity to the target language &amp; metrics fully populated?</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4529E2" w:rsidRPr="00BD2A65" w:rsidRDefault="004529E2">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4529E2" w:rsidRPr="00BD2A65" w:rsidRDefault="004529E2">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F57CD"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354DBE" w:rsidRDefault="00B0165C" w:rsidP="00B0165C">
      <w:pPr>
        <w:pStyle w:val="ListParagraph"/>
        <w:spacing w:after="40" w:line="240" w:lineRule="auto"/>
        <w:ind w:left="1080"/>
        <w:jc w:val="center"/>
        <w:rPr>
          <w:rFonts w:ascii="Garamond" w:hAnsi="Garamond"/>
          <w:sz w:val="20"/>
          <w:szCs w:val="20"/>
        </w:rPr>
      </w:pPr>
      <w:r w:rsidRPr="00354DBE">
        <w:rPr>
          <w:rFonts w:ascii="Garamond" w:hAnsi="Garamond"/>
          <w:sz w:val="20"/>
          <w:szCs w:val="20"/>
        </w:rPr>
        <w:t xml:space="preserve">Figure 1 -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Pr="009C1953" w:rsidRDefault="009C1953" w:rsidP="009C1953">
      <w:pPr>
        <w:pStyle w:val="ListParagraph"/>
        <w:numPr>
          <w:ilvl w:val="0"/>
          <w:numId w:val="10"/>
        </w:numPr>
        <w:spacing w:after="40" w:line="240" w:lineRule="auto"/>
        <w:rPr>
          <w:rFonts w:ascii="Garamond" w:hAnsi="Garamond"/>
        </w:rPr>
      </w:pPr>
      <w:r>
        <w:rPr>
          <w:rFonts w:ascii="Garamond" w:hAnsi="Garamond"/>
        </w:rPr>
        <w:t>It is very common for most projects to use multiple programming languages, however GitHub allows users to examine a project for the breakdown of languages utilised. Using this each project pri</w:t>
      </w:r>
      <w:r w:rsidR="00354DBE">
        <w:rPr>
          <w:rFonts w:ascii="Garamond" w:hAnsi="Garamond"/>
        </w:rPr>
        <w:t>or to analysis has to meet the 5</w:t>
      </w:r>
      <w:r>
        <w:rPr>
          <w:rFonts w:ascii="Garamond" w:hAnsi="Garamond"/>
        </w:rPr>
        <w:t xml:space="preserve">0% target language affinity requirement. </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lastRenderedPageBreak/>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956019">
      <w:pPr>
        <w:spacing w:after="40" w:line="276" w:lineRule="auto"/>
        <w:ind w:left="360"/>
        <w:rPr>
          <w:rFonts w:ascii="Garamond" w:hAnsi="Garamond"/>
          <w:b/>
        </w:rPr>
      </w:pPr>
      <w:r w:rsidRPr="007258B3">
        <w:rPr>
          <w:rFonts w:ascii="Garamond" w:hAnsi="Garamond"/>
          <w:b/>
        </w:rPr>
        <w:t>4.4</w:t>
      </w:r>
      <w:r w:rsidR="004E6CEF" w:rsidRPr="007258B3">
        <w:rPr>
          <w:rFonts w:ascii="Garamond" w:hAnsi="Garamond"/>
          <w:b/>
        </w:rPr>
        <w:t xml:space="preserve"> System Design</w:t>
      </w:r>
    </w:p>
    <w:p w:rsidR="00FB58FC" w:rsidRPr="007258B3" w:rsidRDefault="007258B3" w:rsidP="007258B3">
      <w:pPr>
        <w:spacing w:after="40" w:line="276" w:lineRule="auto"/>
        <w:ind w:left="360"/>
        <w:rPr>
          <w:rFonts w:ascii="Garamond" w:hAnsi="Garamond"/>
        </w:rPr>
      </w:pPr>
      <w:r>
        <w:rPr>
          <w:rFonts w:ascii="Garamond" w:hAnsi="Garamond"/>
        </w:rPr>
        <w:t xml:space="preserve">To enable the research a workbench has been devised which will handle the automated collection of the data for each of the one hundred projects and to execute the statistical functions. </w:t>
      </w:r>
      <w:r w:rsidR="000B6458">
        <w:rPr>
          <w:rFonts w:ascii="Garamond" w:hAnsi="Garamond"/>
        </w:rPr>
        <w:t>The interact with the GitHub API the JQuery library will be leveraged in order the extract the relevant data via a HTTP call using Ajax, the response from the API will take the form of JSON which can then be parsed as required. In order to answer the hypotheses various statistical methods would need to be applied, to handle this the R environment was integrated in the workbench in order to reliably get results using the built in libraries of R.</w:t>
      </w:r>
    </w:p>
    <w:p w:rsidR="00265D65" w:rsidRDefault="00265D65" w:rsidP="00F66280">
      <w:pPr>
        <w:spacing w:after="40" w:line="276" w:lineRule="auto"/>
        <w:rPr>
          <w:rFonts w:ascii="Garamond" w:hAnsi="Garamond"/>
        </w:rPr>
      </w:pPr>
    </w:p>
    <w:p w:rsidR="00AA33F3" w:rsidRDefault="00F66280" w:rsidP="00F66280">
      <w:pPr>
        <w:spacing w:after="40" w:line="276" w:lineRule="auto"/>
        <w:ind w:firstLine="360"/>
        <w:rPr>
          <w:rFonts w:ascii="Garamond" w:hAnsi="Garamond"/>
        </w:rPr>
      </w:pPr>
      <w:r>
        <w:rPr>
          <w:rFonts w:ascii="Garamond" w:hAnsi="Garamond"/>
          <w:b/>
        </w:rPr>
        <w:t>4.4.2</w:t>
      </w:r>
      <w:r w:rsidR="00AA33F3">
        <w:rPr>
          <w:rFonts w:ascii="Garamond" w:hAnsi="Garamond"/>
        </w:rPr>
        <w:t xml:space="preserve"> </w:t>
      </w:r>
      <w:r w:rsidR="0091086A">
        <w:rPr>
          <w:rFonts w:ascii="Garamond" w:hAnsi="Garamond"/>
        </w:rPr>
        <w:t xml:space="preserve">Overall </w:t>
      </w:r>
      <w:r w:rsidR="00265D65">
        <w:rPr>
          <w:rFonts w:ascii="Garamond" w:hAnsi="Garamond"/>
        </w:rPr>
        <w:t>System Architecture</w:t>
      </w:r>
      <w:r w:rsidR="00D04358">
        <w:rPr>
          <w:rFonts w:ascii="Garamond" w:hAnsi="Garamond"/>
        </w:rPr>
        <w:t xml:space="preserve"> </w:t>
      </w:r>
    </w:p>
    <w:p w:rsidR="00AA33F3"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4529E2" w:rsidRPr="00265D65" w:rsidRDefault="004529E2"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FEFD6"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4529E2" w:rsidRPr="00265D65" w:rsidRDefault="004529E2"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4529E2" w:rsidRPr="00265D65" w:rsidRDefault="004529E2"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4529E2" w:rsidRPr="00265D65" w:rsidRDefault="004529E2"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E3522F" id="_x0000_t32" coordsize="21600,21600" o:spt="32" o:oned="t" path="m,l21600,21600e" filled="f">
                <v:path arrowok="t" fillok="f" o:connecttype="none"/>
                <o:lock v:ext="edit" shapetype="t"/>
              </v:shapetype>
              <v:shape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4529E2" w:rsidRPr="00265D65" w:rsidRDefault="004529E2"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4529E2" w:rsidRPr="00265D65" w:rsidRDefault="004529E2"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4529E2" w:rsidRPr="00265D65" w:rsidRDefault="004529E2"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4529E2" w:rsidRPr="00265D65" w:rsidRDefault="004529E2"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8FD64"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4529E2" w:rsidRPr="00265D65" w:rsidRDefault="004529E2"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4529E2" w:rsidRPr="00265D65" w:rsidRDefault="004529E2"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B3168"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357068B8" wp14:editId="346E3D27">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4529E2" w:rsidRPr="00265D65" w:rsidRDefault="004529E2" w:rsidP="00265D65">
                            <w:pPr>
                              <w:rPr>
                                <w:rFonts w:ascii="Garamond" w:hAnsi="Garamond"/>
                                <w:sz w:val="24"/>
                                <w:szCs w:val="24"/>
                              </w:rPr>
                            </w:pPr>
                            <w:r>
                              <w:rPr>
                                <w:rFonts w:ascii="Garamond" w:hAnsi="Garamond"/>
                                <w:sz w:val="24"/>
                                <w:szCs w:val="24"/>
                              </w:rPr>
                              <w:t>JSON extractor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8B8" id="_x0000_s1038"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">
                <v:textbox>
                  <w:txbxContent>
                    <w:p w:rsidR="004529E2" w:rsidRPr="00265D65" w:rsidRDefault="004529E2" w:rsidP="00265D65">
                      <w:pPr>
                        <w:rPr>
                          <w:rFonts w:ascii="Garamond" w:hAnsi="Garamond"/>
                          <w:sz w:val="24"/>
                          <w:szCs w:val="24"/>
                        </w:rPr>
                      </w:pPr>
                      <w:r>
                        <w:rPr>
                          <w:rFonts w:ascii="Garamond" w:hAnsi="Garamond"/>
                          <w:sz w:val="24"/>
                          <w:szCs w:val="24"/>
                        </w:rPr>
                        <w:t>JSON extractor module</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615685F5" wp14:editId="4F5E049C">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1ED6"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6CA74DE9" wp14:editId="6964CE91">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4529E2" w:rsidRPr="00265D65" w:rsidRDefault="004529E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4DE9" id="_x0000_s1039"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r+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AUYMr+JgIAAEwEAAAOAAAAAAAAAAAAAAAAAC4CAABkcnMvZTJv&#10;RG9jLnhtbFBLAQItABQABgAIAAAAIQBksOGz4AAAAAkBAAAPAAAAAAAAAAAAAAAAAIAEAABkcnMv&#10;ZG93bnJldi54bWxQSwUGAAAAAAQABADzAAAAjQUAAAAA&#10;">
                <v:textbox>
                  <w:txbxContent>
                    <w:p w:rsidR="004529E2" w:rsidRPr="00265D65" w:rsidRDefault="004529E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5B55724E" wp14:editId="780F0E2C">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4529E2" w:rsidRPr="00265D65" w:rsidRDefault="004529E2"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5724E" id="_x0000_s1040"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AG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2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AFLYAGJQIAAEwEAAAOAAAAAAAAAAAAAAAAAC4CAABkcnMvZTJvRG9j&#10;LnhtbFBLAQItABQABgAIAAAAIQAdNMvg3gAAAAgBAAAPAAAAAAAAAAAAAAAAAH8EAABkcnMvZG93&#10;bnJldi54bWxQSwUGAAAAAAQABADzAAAAigUAAAAA&#10;">
                <v:textbox>
                  <w:txbxContent>
                    <w:p w:rsidR="004529E2" w:rsidRPr="00265D65" w:rsidRDefault="004529E2"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72115">
      <w:pPr>
        <w:spacing w:after="40" w:line="276"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5BADD7BF" wp14:editId="373A95E0">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72CDD"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91086A"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37088" behindDoc="0" locked="0" layoutInCell="1" allowOverlap="1" wp14:anchorId="65F627D7" wp14:editId="2F635AEB">
                <wp:simplePos x="0" y="0"/>
                <wp:positionH relativeFrom="column">
                  <wp:posOffset>1200150</wp:posOffset>
                </wp:positionH>
                <wp:positionV relativeFrom="paragraph">
                  <wp:posOffset>50800</wp:posOffset>
                </wp:positionV>
                <wp:extent cx="0" cy="525780"/>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41483" id="Straight Arrow Connector 27" o:spid="_x0000_s1026" type="#_x0000_t32" style="position:absolute;margin-left:94.5pt;margin-top:4pt;width:0;height:4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734016" behindDoc="0" locked="0" layoutInCell="1" allowOverlap="1" wp14:anchorId="11A3ADDC" wp14:editId="4F518525">
                <wp:simplePos x="0" y="0"/>
                <wp:positionH relativeFrom="column">
                  <wp:posOffset>926465</wp:posOffset>
                </wp:positionH>
                <wp:positionV relativeFrom="paragraph">
                  <wp:posOffset>36584</wp:posOffset>
                </wp:positionV>
                <wp:extent cx="0" cy="539115"/>
                <wp:effectExtent l="76200" t="0" r="57150" b="51435"/>
                <wp:wrapNone/>
                <wp:docPr id="2" name="Straight Arrow Connector 2"/>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04477" id="Straight Arrow Connector 2" o:spid="_x0000_s1026" type="#_x0000_t32" style="position:absolute;margin-left:72.95pt;margin-top:2.9pt;width:0;height:4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" strokecolor="black [3213]" strokeweight=".5pt">
                <v:stroke endarrow="block" joinstyle="miter"/>
              </v:shape>
            </w:pict>
          </mc:Fallback>
        </mc:AlternateContent>
      </w:r>
      <w:r w:rsidR="007E007A"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056DCD70" wp14:editId="606EF1DD">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4529E2" w:rsidRPr="00265D65" w:rsidRDefault="004529E2"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DCD70" id="_x0000_s1041"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qzLQ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" strokecolor="white [3212]">
                <v:textbox>
                  <w:txbxContent>
                    <w:p w:rsidR="004529E2" w:rsidRPr="00265D65" w:rsidRDefault="004529E2"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6064" behindDoc="0" locked="0" layoutInCell="1" allowOverlap="1" wp14:anchorId="0A4318E3" wp14:editId="4B1E73B0">
                <wp:simplePos x="0" y="0"/>
                <wp:positionH relativeFrom="margin">
                  <wp:posOffset>478790</wp:posOffset>
                </wp:positionH>
                <wp:positionV relativeFrom="paragraph">
                  <wp:posOffset>172085</wp:posOffset>
                </wp:positionV>
                <wp:extent cx="1143000" cy="299085"/>
                <wp:effectExtent l="0" t="0" r="1905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9085"/>
                        </a:xfrm>
                        <a:prstGeom prst="rect">
                          <a:avLst/>
                        </a:prstGeom>
                        <a:solidFill>
                          <a:srgbClr val="FFFFFF"/>
                        </a:solidFill>
                        <a:ln w="9525">
                          <a:solidFill>
                            <a:srgbClr val="000000"/>
                          </a:solidFill>
                          <a:miter lim="800000"/>
                          <a:headEnd/>
                          <a:tailEnd/>
                        </a:ln>
                      </wps:spPr>
                      <wps:txbx>
                        <w:txbxContent>
                          <w:p w:rsidR="004529E2" w:rsidRPr="00265D65" w:rsidRDefault="004529E2"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318E3" id="_x0000_s1042" type="#_x0000_t202" style="position:absolute;left:0;text-align:left;margin-left:37.7pt;margin-top:13.55pt;width:90pt;height:23.5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">
                <v:textbox>
                  <w:txbxContent>
                    <w:p w:rsidR="004529E2" w:rsidRPr="00265D65" w:rsidRDefault="004529E2"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w10:wrap type="square" anchorx="margin"/>
              </v:shape>
            </w:pict>
          </mc:Fallback>
        </mc:AlternateContent>
      </w:r>
    </w:p>
    <w:p w:rsidR="0091086A" w:rsidRDefault="0091086A"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p>
    <w:p w:rsidR="0091086A" w:rsidRDefault="0091086A" w:rsidP="0091086A">
      <w:pPr>
        <w:spacing w:after="40" w:line="276" w:lineRule="auto"/>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6598CFC7" wp14:editId="3267E308">
                <wp:simplePos x="0" y="0"/>
                <wp:positionH relativeFrom="margin">
                  <wp:posOffset>2052320</wp:posOffset>
                </wp:positionH>
                <wp:positionV relativeFrom="paragraph">
                  <wp:posOffset>20320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4529E2" w:rsidRPr="00265D65" w:rsidRDefault="004529E2" w:rsidP="00265D65">
                            <w:pPr>
                              <w:rPr>
                                <w:rFonts w:ascii="Garamond" w:hAnsi="Garamond"/>
                                <w:sz w:val="20"/>
                                <w:szCs w:val="20"/>
                              </w:rPr>
                            </w:pPr>
                            <w:r>
                              <w:rPr>
                                <w:rFonts w:ascii="Garamond" w:hAnsi="Garamond"/>
                                <w:sz w:val="20"/>
                                <w:szCs w:val="20"/>
                              </w:rPr>
                              <w:t>Figure 2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8CFC7" id="_x0000_s1043" type="#_x0000_t202" style="position:absolute;margin-left:161.6pt;margin-top:1.6pt;width:200.7pt;height:31.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" strokecolor="white [3212]">
                <v:textbox>
                  <w:txbxContent>
                    <w:p w:rsidR="004529E2" w:rsidRPr="00265D65" w:rsidRDefault="004529E2" w:rsidP="00265D65">
                      <w:pPr>
                        <w:rPr>
                          <w:rFonts w:ascii="Garamond" w:hAnsi="Garamond"/>
                          <w:sz w:val="20"/>
                          <w:szCs w:val="20"/>
                        </w:rPr>
                      </w:pPr>
                      <w:r>
                        <w:rPr>
                          <w:rFonts w:ascii="Garamond" w:hAnsi="Garamond"/>
                          <w:sz w:val="20"/>
                          <w:szCs w:val="20"/>
                        </w:rPr>
                        <w:t>Figure 2 – shows the general system processes</w:t>
                      </w:r>
                    </w:p>
                  </w:txbxContent>
                </v:textbox>
                <w10:wrap type="square" anchorx="margin"/>
              </v:shape>
            </w:pict>
          </mc:Fallback>
        </mc:AlternateContent>
      </w:r>
    </w:p>
    <w:p w:rsidR="00C72115" w:rsidRPr="006957B9" w:rsidRDefault="00C72115" w:rsidP="00AF4E8D">
      <w:pPr>
        <w:spacing w:after="40" w:line="276" w:lineRule="auto"/>
        <w:ind w:left="720"/>
        <w:rPr>
          <w:rFonts w:ascii="Garamond" w:hAnsi="Garamond"/>
        </w:rPr>
      </w:pPr>
    </w:p>
    <w:p w:rsidR="001663D4" w:rsidRDefault="001663D4" w:rsidP="00BE2156">
      <w:pPr>
        <w:spacing w:after="40" w:line="276" w:lineRule="auto"/>
        <w:ind w:firstLine="360"/>
        <w:rPr>
          <w:rFonts w:ascii="Garamond" w:hAnsi="Garamond"/>
          <w:b/>
        </w:rPr>
      </w:pPr>
    </w:p>
    <w:p w:rsidR="00C72115" w:rsidRDefault="00C72115"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5241ED" w:rsidRDefault="00D6723E" w:rsidP="005241ED">
      <w:pPr>
        <w:spacing w:after="40" w:line="276" w:lineRule="auto"/>
        <w:ind w:left="360"/>
        <w:rPr>
          <w:rFonts w:ascii="Garamond" w:hAnsi="Garamond"/>
        </w:rPr>
      </w:pPr>
      <w:r>
        <w:rPr>
          <w:rFonts w:ascii="Garamond" w:hAnsi="Garamond"/>
        </w:rPr>
        <w:t xml:space="preserve">Now it would be prudent to discuss the structure of the parsed data, each metric is associated with an accompanying time series that signifies the start of a weekly interval. The dataset itself is organised into a vector with each point containing weekly counts of the frequency of the metric in that particular time period. some data points may have gaps between frequencies that exceed the weekly structure, therefore padding has been introduced to fill the gaps in a project as required, in this case each padded weekly interval will be assigned a zero to signify no activity in that period. To ensure the integrity of the research the first six months for each projects have been ‘trimmed’ this is </w:t>
      </w:r>
      <w:r w:rsidR="00791F40">
        <w:rPr>
          <w:rFonts w:ascii="Garamond" w:hAnsi="Garamond"/>
        </w:rPr>
        <w:t>to account for projects that have</w:t>
      </w:r>
      <w:r>
        <w:rPr>
          <w:rFonts w:ascii="Garamond" w:hAnsi="Garamond"/>
        </w:rPr>
        <w:t xml:space="preserve"> origins that outlive the GitHub platform</w:t>
      </w:r>
      <w:r w:rsidR="00791F40">
        <w:rPr>
          <w:rFonts w:ascii="Garamond" w:hAnsi="Garamond"/>
        </w:rPr>
        <w:t xml:space="preserve">. The reason for this is to remove the possibility of initial ‘dump’ of data from a pre-existing polluting </w:t>
      </w:r>
      <w:r w:rsidR="00791F40">
        <w:rPr>
          <w:rFonts w:ascii="Garamond" w:hAnsi="Garamond"/>
        </w:rPr>
        <w:lastRenderedPageBreak/>
        <w:t>the results with the potential for significant statistical outliers</w:t>
      </w:r>
      <w:r>
        <w:rPr>
          <w:rFonts w:ascii="Garamond" w:hAnsi="Garamond"/>
        </w:rPr>
        <w:t xml:space="preserve">. </w:t>
      </w:r>
      <w:r w:rsidR="00227526">
        <w:rPr>
          <w:rFonts w:ascii="Garamond" w:hAnsi="Garamond"/>
        </w:rPr>
        <w:t>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commit.</w:t>
      </w:r>
    </w:p>
    <w:p w:rsidR="004750CA" w:rsidRDefault="00F83D8C" w:rsidP="00F83D8C">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LOC </w:t>
      </w:r>
      <w:r>
        <w:rPr>
          <w:rFonts w:ascii="Garamond" w:hAnsi="Garamond"/>
        </w:rPr>
        <w:t>– total lines of code at a certain point</w:t>
      </w:r>
    </w:p>
    <w:p w:rsidR="005241ED" w:rsidRP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Growth Rate </w:t>
      </w:r>
      <w:r>
        <w:rPr>
          <w:rFonts w:ascii="Garamond" w:hAnsi="Garamond"/>
        </w:rPr>
        <w:t xml:space="preserve">– how much a certain metric changed per time interval </w:t>
      </w:r>
    </w:p>
    <w:p w:rsidR="007F7333" w:rsidRDefault="007F7333" w:rsidP="00F83D8C">
      <w:pPr>
        <w:spacing w:after="40" w:line="276" w:lineRule="auto"/>
        <w:rPr>
          <w:rFonts w:ascii="Garamond" w:hAnsi="Garamond"/>
        </w:rPr>
      </w:pPr>
    </w:p>
    <w:p w:rsidR="00F83D8C" w:rsidRDefault="00F83D8C" w:rsidP="00F83D8C">
      <w:pPr>
        <w:spacing w:after="40" w:line="276" w:lineRule="auto"/>
        <w:ind w:left="360"/>
        <w:rPr>
          <w:rFonts w:ascii="Garamond" w:hAnsi="Garamond"/>
        </w:rPr>
      </w:pPr>
      <w:r w:rsidRPr="00F83D8C">
        <w:rPr>
          <w:rFonts w:ascii="Garamond" w:hAnsi="Garamond"/>
          <w:b/>
        </w:rPr>
        <w:t>4.5.1</w:t>
      </w:r>
      <w:r>
        <w:rPr>
          <w:rFonts w:ascii="Garamond" w:hAnsi="Garamond"/>
        </w:rPr>
        <w:t xml:space="preserve"> – </w:t>
      </w:r>
      <w:r w:rsidRPr="000564F1">
        <w:rPr>
          <w:rFonts w:ascii="Garamond" w:hAnsi="Garamond"/>
        </w:rPr>
        <w:t>Statistical Methods</w:t>
      </w:r>
      <w:r w:rsidR="006A5539" w:rsidRPr="000564F1">
        <w:rPr>
          <w:rFonts w:ascii="Garamond" w:hAnsi="Garamond"/>
        </w:rPr>
        <w:t xml:space="preserve"> </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003E59C9">
        <w:rPr>
          <w:rFonts w:ascii="Garamond" w:hAnsi="Garamond"/>
          <w:b/>
        </w:rPr>
        <w:t>4.5.1.1</w:t>
      </w:r>
      <w:r>
        <w:rPr>
          <w:rFonts w:ascii="Garamond" w:hAnsi="Garamond"/>
        </w:rPr>
        <w:t xml:space="preserve"> </w:t>
      </w:r>
      <w:r w:rsidRPr="000564F1">
        <w:rPr>
          <w:rFonts w:ascii="Garamond" w:hAnsi="Garamond"/>
          <w:b/>
        </w:rPr>
        <w:t>Growth Rate</w:t>
      </w:r>
    </w:p>
    <w:p w:rsidR="009D77A4" w:rsidRDefault="009D77A4" w:rsidP="009D77A4">
      <w:pPr>
        <w:spacing w:after="40" w:line="276" w:lineRule="auto"/>
        <w:ind w:left="720"/>
        <w:rPr>
          <w:rFonts w:ascii="Garamond" w:hAnsi="Garamond"/>
        </w:rPr>
      </w:pPr>
      <w:r>
        <w:rPr>
          <w:rFonts w:ascii="Garamond" w:hAnsi="Garamond"/>
        </w:rPr>
        <w:t xml:space="preserve">This equation has significant value in the context of software evolution, where values are analysed over a period of time. </w:t>
      </w:r>
      <w:r w:rsidR="00B32C97">
        <w:rPr>
          <w:rFonts w:ascii="Garamond" w:hAnsi="Garamond"/>
        </w:rPr>
        <w:t>In particular in tandem with an LOC metric to answer to hypothesis two which is an ideal use case for this statistic. In addition to this it will have value when applied to hypothesis five, but in this case it will be mapped to a time series and cross correlation with issues.</w:t>
      </w:r>
      <w:r w:rsidR="00BF3E09">
        <w:rPr>
          <w:rFonts w:ascii="Garamond" w:hAnsi="Garamond"/>
        </w:rPr>
        <w:t xml:space="preserve"> This statistic will be utilised to generate a percentage showing the amount of growth,</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0564F1" w:rsidRDefault="000564F1" w:rsidP="009D77A4">
      <w:pPr>
        <w:spacing w:after="40" w:line="276" w:lineRule="auto"/>
        <w:ind w:firstLine="720"/>
        <w:rPr>
          <w:rFonts w:ascii="Garamond" w:eastAsiaTheme="minorEastAsia" w:hAnsi="Garamond"/>
        </w:rPr>
      </w:pPr>
    </w:p>
    <w:p w:rsidR="000564F1" w:rsidRPr="00680004" w:rsidRDefault="000564F1" w:rsidP="009D77A4">
      <w:pPr>
        <w:spacing w:after="40" w:line="276" w:lineRule="auto"/>
        <w:ind w:firstLine="720"/>
        <w:rPr>
          <w:rFonts w:ascii="Garamond" w:eastAsiaTheme="minorEastAsia" w:hAnsi="Garamond"/>
          <w:b/>
        </w:rPr>
      </w:pPr>
      <w:r w:rsidRPr="00680004">
        <w:rPr>
          <w:rFonts w:ascii="Garamond" w:eastAsiaTheme="minorEastAsia" w:hAnsi="Garamond"/>
          <w:b/>
        </w:rPr>
        <w:t>4.5.1.2 Shapiro Wilks Test</w:t>
      </w:r>
    </w:p>
    <w:p w:rsidR="00680004" w:rsidRDefault="00D07F21" w:rsidP="0031365B">
      <w:pPr>
        <w:spacing w:after="40" w:line="276" w:lineRule="auto"/>
        <w:ind w:left="720"/>
        <w:rPr>
          <w:rFonts w:ascii="Garamond" w:eastAsiaTheme="minorEastAsia" w:hAnsi="Garamond"/>
        </w:rPr>
      </w:pPr>
      <w:r>
        <w:rPr>
          <w:rFonts w:ascii="Garamond" w:eastAsiaTheme="minorEastAsia" w:hAnsi="Garamond"/>
        </w:rPr>
        <w:t xml:space="preserve">This particular test will be applied to the three metrics stated in hypothesis three in order to determine the distribution of the data and evaluate the normality. This particular statistic utilises the null hypothesis principle using a set alpha (0.05 in this case) if the p value is below this threshold then for each metric it will be considered </w:t>
      </w:r>
      <w:r w:rsidR="00680004">
        <w:rPr>
          <w:rFonts w:ascii="Garamond" w:eastAsiaTheme="minorEastAsia" w:hAnsi="Garamond"/>
        </w:rPr>
        <w:t>normally distributed population data</w:t>
      </w:r>
      <w:r w:rsidR="0031365B">
        <w:rPr>
          <w:rFonts w:ascii="Garamond" w:eastAsiaTheme="minorEastAsia" w:hAnsi="Garamond"/>
        </w:rPr>
        <w:t>.</w:t>
      </w:r>
    </w:p>
    <w:p w:rsidR="0031365B" w:rsidRDefault="0031365B" w:rsidP="0031365B">
      <w:pPr>
        <w:spacing w:after="40" w:line="276" w:lineRule="auto"/>
        <w:ind w:left="720"/>
        <w:rPr>
          <w:rFonts w:ascii="Garamond" w:eastAsiaTheme="minorEastAsia" w:hAnsi="Garamond"/>
        </w:rPr>
      </w:pPr>
    </w:p>
    <w:p w:rsidR="0031365B" w:rsidRDefault="00F105B5" w:rsidP="007275E7">
      <w:pPr>
        <w:spacing w:after="40" w:line="276" w:lineRule="auto"/>
        <w:ind w:firstLine="720"/>
        <w:jc w:val="center"/>
        <w:rPr>
          <w:rFonts w:ascii="Garamond" w:eastAsiaTheme="minorEastAsia" w:hAnsi="Garamond"/>
        </w:rPr>
      </w:pPr>
      <m:oMathPara>
        <m:oMath>
          <m:r>
            <w:rPr>
              <w:rFonts w:ascii="Cambria Math" w:eastAsiaTheme="minorEastAsia"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31365B" w:rsidRDefault="0031365B" w:rsidP="004E2958">
      <w:pPr>
        <w:spacing w:after="40" w:line="276" w:lineRule="auto"/>
        <w:rPr>
          <w:rFonts w:ascii="Garamond" w:eastAsiaTheme="minorEastAsia" w:hAnsi="Garamond"/>
        </w:rPr>
      </w:pPr>
    </w:p>
    <w:p w:rsidR="0031365B" w:rsidRPr="00680489" w:rsidRDefault="0031365B" w:rsidP="00D07F21">
      <w:pPr>
        <w:spacing w:after="40" w:line="276" w:lineRule="auto"/>
        <w:ind w:left="720"/>
        <w:rPr>
          <w:rFonts w:ascii="Garamond" w:eastAsiaTheme="minorEastAsia" w:hAnsi="Garamond"/>
          <w:b/>
        </w:rPr>
      </w:pPr>
      <w:r w:rsidRPr="00680489">
        <w:rPr>
          <w:rFonts w:ascii="Garamond" w:eastAsiaTheme="minorEastAsia" w:hAnsi="Garamond"/>
          <w:b/>
        </w:rPr>
        <w:t>4.5.1.3 Cross Correlation</w:t>
      </w:r>
    </w:p>
    <w:p w:rsidR="00F105B5" w:rsidRDefault="00B367ED" w:rsidP="00D07F21">
      <w:pPr>
        <w:spacing w:after="40" w:line="276" w:lineRule="auto"/>
        <w:ind w:left="720"/>
        <w:rPr>
          <w:rFonts w:ascii="Garamond" w:eastAsiaTheme="minorEastAsia" w:hAnsi="Garamond"/>
        </w:rPr>
      </w:pPr>
      <w:r>
        <w:rPr>
          <w:rFonts w:ascii="Garamond" w:eastAsiaTheme="minorEastAsia" w:hAnsi="Garamond"/>
        </w:rPr>
        <w:lastRenderedPageBreak/>
        <w:t>To adequately answer hypotheses one, five, six and seven a cross correlation will be performed which will quantify the relationship between two time series by identifying lags of series x that will be useful predictors of series y.</w:t>
      </w:r>
      <w:r w:rsidR="00E54EED">
        <w:rPr>
          <w:rFonts w:ascii="Garamond" w:eastAsiaTheme="minorEastAsia" w:hAnsi="Garamond"/>
        </w:rPr>
        <w:t xml:space="preserve"> In the case of this research, a lag of -2 will be considered to determine if a change in on</w:t>
      </w:r>
      <w:r w:rsidR="00680489">
        <w:rPr>
          <w:rFonts w:ascii="Garamond" w:eastAsiaTheme="minorEastAsia" w:hAnsi="Garamond"/>
        </w:rPr>
        <w:t>e</w:t>
      </w:r>
      <w:r w:rsidR="00E54EED">
        <w:rPr>
          <w:rFonts w:ascii="Garamond" w:eastAsiaTheme="minorEastAsia" w:hAnsi="Garamond"/>
        </w:rPr>
        <w:t xml:space="preserve"> metric two weeks prior will have an impact on a series two weeks in</w:t>
      </w:r>
      <w:r w:rsidR="00680489">
        <w:rPr>
          <w:rFonts w:ascii="Garamond" w:eastAsiaTheme="minorEastAsia" w:hAnsi="Garamond"/>
        </w:rPr>
        <w:t xml:space="preserve"> the future, in other words to determine if x leads y. </w:t>
      </w:r>
    </w:p>
    <w:p w:rsidR="007275E7" w:rsidRDefault="007275E7"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b/>
        </w:rPr>
      </w:pPr>
      <w:r w:rsidRPr="007275E7">
        <w:rPr>
          <w:rFonts w:ascii="Garamond" w:eastAsiaTheme="minorEastAsia" w:hAnsi="Garamond"/>
          <w:b/>
        </w:rPr>
        <w:t>4.5.1.4 Variance</w:t>
      </w:r>
      <w:r w:rsidR="00D45C46">
        <w:rPr>
          <w:rFonts w:ascii="Garamond" w:eastAsiaTheme="minorEastAsia" w:hAnsi="Garamond"/>
          <w:b/>
        </w:rPr>
        <w:t xml:space="preserve"> &amp; Standard Deviation</w:t>
      </w:r>
      <w:bookmarkStart w:id="0" w:name="_GoBack"/>
      <w:bookmarkEnd w:id="0"/>
    </w:p>
    <w:p w:rsidR="007275E7" w:rsidRDefault="007275E7" w:rsidP="00D07F21">
      <w:pPr>
        <w:spacing w:after="40" w:line="276" w:lineRule="auto"/>
        <w:ind w:left="720"/>
        <w:rPr>
          <w:rFonts w:ascii="Garamond" w:eastAsiaTheme="minorEastAsia" w:hAnsi="Garamond"/>
        </w:rPr>
      </w:pPr>
      <w:r>
        <w:rPr>
          <w:rFonts w:ascii="Garamond" w:eastAsiaTheme="minorEastAsia" w:hAnsi="Garamond"/>
        </w:rPr>
        <w:t>Law four concerns itself with an invariant work rate, this can be interpreted to applying a variance on the growth rate of the projects LOC. The growth rate will become a series of growth rate values between each weekly LOC, the variance will be applied to this series and a medium operation will be applied</w:t>
      </w:r>
      <w:r w:rsidR="00C65983">
        <w:rPr>
          <w:rFonts w:ascii="Garamond" w:eastAsiaTheme="minorEastAsia" w:hAnsi="Garamond"/>
        </w:rPr>
        <w:t xml:space="preserve"> to the priori generated one hundred variances</w:t>
      </w:r>
      <w:r>
        <w:rPr>
          <w:rFonts w:ascii="Garamond" w:eastAsiaTheme="minorEastAsia" w:hAnsi="Garamond"/>
        </w:rPr>
        <w:t xml:space="preserve"> in order to facilitate discussion.</w:t>
      </w:r>
    </w:p>
    <w:p w:rsidR="0031365B" w:rsidRDefault="0031365B"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rPr>
      </w:pPr>
      <m:oMathPara>
        <m:oMathParaPr>
          <m:jc m:val="center"/>
        </m:oMathParaPr>
        <m:oMath>
          <m:r>
            <w:rPr>
              <w:rFonts w:ascii="Cambria Math" w:eastAsiaTheme="minorEastAsia" w:hAnsi="Cambria Math"/>
            </w:rPr>
            <m:t xml:space="preserve">v=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 xml:space="preserve">2 </m:t>
                  </m:r>
                </m:sup>
              </m:sSup>
            </m:e>
          </m:nary>
          <m:r>
            <w:rPr>
              <w:rFonts w:ascii="Cambria Math" w:eastAsiaTheme="minorEastAsia" w:hAnsi="Cambria Math"/>
            </w:rPr>
            <m:t>÷N-</m:t>
          </m:r>
          <m:r>
            <w:rPr>
              <w:rFonts w:ascii="Cambria Math" w:eastAsiaTheme="minorEastAsia" w:hAnsi="Cambria Math"/>
            </w:rPr>
            <m:t>1</m:t>
          </m:r>
        </m:oMath>
      </m:oMathPara>
    </w:p>
    <w:p w:rsidR="006A5539" w:rsidRDefault="006A5539" w:rsidP="006A5539">
      <w:pPr>
        <w:spacing w:after="40" w:line="276" w:lineRule="auto"/>
        <w:rPr>
          <w:rFonts w:ascii="Garamond" w:eastAsiaTheme="minorEastAsia" w:hAnsi="Garamond"/>
        </w:rPr>
      </w:pPr>
    </w:p>
    <w:p w:rsidR="006A5539" w:rsidRDefault="006A5539" w:rsidP="006A5539">
      <w:pPr>
        <w:spacing w:after="40" w:line="276" w:lineRule="auto"/>
        <w:rPr>
          <w:rFonts w:ascii="Garamond" w:eastAsiaTheme="minorEastAsia" w:hAnsi="Garamond"/>
          <w:b/>
        </w:rPr>
      </w:pPr>
      <w:r w:rsidRPr="006A5539">
        <w:rPr>
          <w:rFonts w:ascii="Garamond" w:eastAsiaTheme="minorEastAsia" w:hAnsi="Garamond"/>
          <w:b/>
          <w:sz w:val="24"/>
          <w:szCs w:val="24"/>
        </w:rPr>
        <w:t xml:space="preserve">5. </w:t>
      </w:r>
      <w:r>
        <w:rPr>
          <w:rFonts w:ascii="Garamond" w:eastAsiaTheme="minorEastAsia" w:hAnsi="Garamond"/>
          <w:b/>
        </w:rPr>
        <w:t>RESULTS</w:t>
      </w:r>
    </w:p>
    <w:p w:rsidR="001F7CC8" w:rsidRDefault="001F7CC8" w:rsidP="006A5539">
      <w:pPr>
        <w:spacing w:after="40" w:line="276" w:lineRule="auto"/>
        <w:rPr>
          <w:rFonts w:ascii="Garamond" w:eastAsiaTheme="minorEastAsia" w:hAnsi="Garamond"/>
          <w:b/>
        </w:rPr>
      </w:pPr>
    </w:p>
    <w:p w:rsidR="001F7CC8" w:rsidRPr="006A5539" w:rsidRDefault="001F7CC8" w:rsidP="006A5539">
      <w:pPr>
        <w:spacing w:after="40" w:line="276" w:lineRule="auto"/>
        <w:rPr>
          <w:rFonts w:ascii="Garamond" w:eastAsiaTheme="minorEastAsia" w:hAnsi="Garamond"/>
          <w:b/>
          <w:sz w:val="24"/>
          <w:szCs w:val="24"/>
        </w:rPr>
      </w:pPr>
      <w:r>
        <w:rPr>
          <w:rFonts w:ascii="Garamond" w:eastAsiaTheme="minorEastAsia" w:hAnsi="Garamond"/>
          <w:b/>
        </w:rPr>
        <w:t>5.1 – Hypothesis One</w:t>
      </w:r>
    </w:p>
    <w:p w:rsidR="006A5539" w:rsidRDefault="00E1391D" w:rsidP="006A5539">
      <w:pPr>
        <w:spacing w:after="40" w:line="276" w:lineRule="auto"/>
        <w:rPr>
          <w:rFonts w:ascii="Garamond" w:eastAsiaTheme="minorEastAsia" w:hAnsi="Garamond"/>
        </w:rPr>
      </w:pPr>
      <w:r>
        <w:rPr>
          <w:rFonts w:ascii="Garamond" w:eastAsiaTheme="minorEastAsia" w:hAnsi="Garamond"/>
        </w:rPr>
        <w:t xml:space="preserve">The results generated for each hypothesis will now be examined in sequence, HP1 which represents laws one and six will be initially examined. A lagged cross correlation was performed with multiple different values in order to determine if and when the impact of making a change i.e. a commit will have a direct effect on stargazers and in particular what duration is of time after a commit is the change felt most significantly. The results of this experiment are shown in figure three which shows the results with a lag ranging from -5 to no lag applied. </w:t>
      </w:r>
    </w:p>
    <w:p w:rsidR="00E1391D" w:rsidRDefault="00E1391D" w:rsidP="006A5539">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59%</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61%</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E1391D" w:rsidRDefault="00345BE6" w:rsidP="00E1391D">
            <w:pPr>
              <w:spacing w:after="40" w:line="276" w:lineRule="auto"/>
              <w:jc w:val="center"/>
              <w:rPr>
                <w:rFonts w:ascii="Garamond" w:eastAsiaTheme="minorEastAsia" w:hAnsi="Garamond"/>
              </w:rPr>
            </w:pPr>
            <w:r>
              <w:rPr>
                <w:rFonts w:ascii="Garamond" w:eastAsiaTheme="minorEastAsia" w:hAnsi="Garamond"/>
              </w:rPr>
              <w:t>57%</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54%</w:t>
            </w:r>
          </w:p>
        </w:tc>
      </w:tr>
    </w:tbl>
    <w:p w:rsidR="00B5027C" w:rsidRDefault="00B5027C" w:rsidP="00B5027C">
      <w:pPr>
        <w:spacing w:after="40" w:line="276" w:lineRule="auto"/>
        <w:jc w:val="center"/>
        <w:rPr>
          <w:rFonts w:ascii="Garamond" w:eastAsiaTheme="minorEastAsia" w:hAnsi="Garamond"/>
        </w:rPr>
      </w:pPr>
    </w:p>
    <w:p w:rsidR="00E1391D" w:rsidRPr="00E1391D" w:rsidRDefault="00E1391D" w:rsidP="00B5027C">
      <w:pPr>
        <w:spacing w:after="40" w:line="276" w:lineRule="auto"/>
        <w:jc w:val="center"/>
        <w:rPr>
          <w:rFonts w:ascii="Garamond" w:eastAsiaTheme="minorEastAsia" w:hAnsi="Garamond"/>
          <w:sz w:val="20"/>
          <w:szCs w:val="20"/>
        </w:rPr>
      </w:pPr>
      <w:r>
        <w:rPr>
          <w:rFonts w:ascii="Garamond" w:eastAsiaTheme="minorEastAsia" w:hAnsi="Garamond"/>
          <w:sz w:val="20"/>
          <w:szCs w:val="20"/>
        </w:rPr>
        <w:t>Figure 3 – percentage positive cross correlation at different lags</w:t>
      </w:r>
    </w:p>
    <w:p w:rsidR="00E1391D" w:rsidRDefault="00E1391D" w:rsidP="006A5539">
      <w:pPr>
        <w:spacing w:after="40" w:line="276" w:lineRule="auto"/>
        <w:rPr>
          <w:rFonts w:ascii="Garamond" w:eastAsiaTheme="minorEastAsia" w:hAnsi="Garamond"/>
        </w:rPr>
      </w:pPr>
    </w:p>
    <w:p w:rsidR="009C0BFA" w:rsidRPr="00DF65C5" w:rsidRDefault="009C0BFA" w:rsidP="006A5539">
      <w:pPr>
        <w:spacing w:after="40" w:line="276" w:lineRule="auto"/>
        <w:rPr>
          <w:rFonts w:ascii="Garamond" w:eastAsiaTheme="minorEastAsia" w:hAnsi="Garamond"/>
        </w:rPr>
      </w:pPr>
      <w:r>
        <w:rPr>
          <w:rFonts w:ascii="Garamond" w:eastAsiaTheme="minorEastAsia" w:hAnsi="Garamond"/>
        </w:rPr>
        <w:t>The results in figure three show that there is a consistency in the amount of correlation between the two metrics despite the variation in lag values. However it is worth noting that a -5 lag for com</w:t>
      </w:r>
      <w:r w:rsidR="00DF65C5">
        <w:rPr>
          <w:rFonts w:ascii="Garamond" w:eastAsiaTheme="minorEastAsia" w:hAnsi="Garamond"/>
        </w:rPr>
        <w:t xml:space="preserve">mits has the lowest percentage, it is possible that the further apart the commit frequency in a particular week from the present time the less impact it will have as its changes could already have affected the stargazers at a prior point in time. In terms of reflecting the results back to the laws it represents, the percentage of instances that commits and stargazers correlating is not conclusive to say whether or not the law holds in both cases, however the evidence in this case would suggest the law is supported more than refuted. </w:t>
      </w:r>
      <w:r w:rsidR="00045C7C">
        <w:rPr>
          <w:rFonts w:ascii="Garamond" w:eastAsiaTheme="minorEastAsia" w:hAnsi="Garamond"/>
        </w:rPr>
        <w:t>To visualise the distribution of coefficients for each lag a series of graphs have been provided in figure four</w:t>
      </w:r>
      <w:r w:rsidR="007B535F">
        <w:rPr>
          <w:rFonts w:ascii="Garamond" w:eastAsiaTheme="minorEastAsia" w:hAnsi="Garamond"/>
        </w:rPr>
        <w:t>, the points in each graph generally gravitate around the zero point with no strong trends to assist in providing a conclusive outcome.</w:t>
      </w:r>
    </w:p>
    <w:p w:rsidR="009C0BFA" w:rsidRPr="00DF65C5" w:rsidRDefault="009C0BFA" w:rsidP="006A5539">
      <w:pPr>
        <w:spacing w:after="40" w:line="276" w:lineRule="auto"/>
        <w:rPr>
          <w:rFonts w:ascii="Garamond" w:eastAsiaTheme="minorEastAsia" w:hAnsi="Garamond"/>
        </w:rPr>
      </w:pPr>
      <w:r w:rsidRPr="00DF65C5">
        <w:rPr>
          <w:noProof/>
          <w:lang w:eastAsia="en-GB"/>
        </w:rPr>
        <w:lastRenderedPageBreak/>
        <w:drawing>
          <wp:anchor distT="0" distB="0" distL="114300" distR="114300" simplePos="0" relativeHeight="251740160" behindDoc="1" locked="0" layoutInCell="1" allowOverlap="1" wp14:anchorId="6C70694D" wp14:editId="2F84AA62">
            <wp:simplePos x="0" y="0"/>
            <wp:positionH relativeFrom="margin">
              <wp:posOffset>3406877</wp:posOffset>
            </wp:positionH>
            <wp:positionV relativeFrom="paragraph">
              <wp:posOffset>286078</wp:posOffset>
            </wp:positionV>
            <wp:extent cx="3023420" cy="2019300"/>
            <wp:effectExtent l="0" t="0" r="5715" b="0"/>
            <wp:wrapNone/>
            <wp:docPr id="130" name="Chart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r w:rsidRPr="00DF65C5">
        <w:rPr>
          <w:noProof/>
          <w:lang w:eastAsia="en-GB"/>
        </w:rPr>
        <w:drawing>
          <wp:anchor distT="0" distB="0" distL="114300" distR="114300" simplePos="0" relativeHeight="251739136" behindDoc="0" locked="0" layoutInCell="1" allowOverlap="1" wp14:anchorId="0F892B60" wp14:editId="1C51B714">
            <wp:simplePos x="0" y="0"/>
            <wp:positionH relativeFrom="margin">
              <wp:align>left</wp:align>
            </wp:positionH>
            <wp:positionV relativeFrom="paragraph">
              <wp:posOffset>282015</wp:posOffset>
            </wp:positionV>
            <wp:extent cx="3249930" cy="2019300"/>
            <wp:effectExtent l="0" t="0" r="7620" b="0"/>
            <wp:wrapTopAndBottom/>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9C0BFA" w:rsidRDefault="00677B06" w:rsidP="006A5539">
      <w:pPr>
        <w:spacing w:after="40" w:line="276" w:lineRule="auto"/>
        <w:rPr>
          <w:rFonts w:ascii="Garamond" w:eastAsiaTheme="minorEastAsia" w:hAnsi="Garamond"/>
        </w:rPr>
      </w:pPr>
      <w:r>
        <w:rPr>
          <w:noProof/>
          <w:lang w:eastAsia="en-GB"/>
        </w:rPr>
        <w:drawing>
          <wp:anchor distT="0" distB="0" distL="114300" distR="114300" simplePos="0" relativeHeight="251738112" behindDoc="1" locked="0" layoutInCell="1" allowOverlap="1" wp14:anchorId="6030AB6E" wp14:editId="462D7540">
            <wp:simplePos x="0" y="0"/>
            <wp:positionH relativeFrom="page">
              <wp:posOffset>3931592</wp:posOffset>
            </wp:positionH>
            <wp:positionV relativeFrom="paragraph">
              <wp:posOffset>-240480</wp:posOffset>
            </wp:positionV>
            <wp:extent cx="3096425" cy="2019300"/>
            <wp:effectExtent l="0" t="0" r="8890" b="0"/>
            <wp:wrapNone/>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Pr>
          <w:noProof/>
          <w:lang w:eastAsia="en-GB"/>
        </w:rPr>
        <w:drawing>
          <wp:anchor distT="0" distB="0" distL="114300" distR="114300" simplePos="0" relativeHeight="251741184" behindDoc="1" locked="0" layoutInCell="1" allowOverlap="1" wp14:anchorId="2CB1759B" wp14:editId="2EF9935A">
            <wp:simplePos x="0" y="0"/>
            <wp:positionH relativeFrom="margin">
              <wp:align>left</wp:align>
            </wp:positionH>
            <wp:positionV relativeFrom="paragraph">
              <wp:posOffset>-240379</wp:posOffset>
            </wp:positionV>
            <wp:extent cx="3143598" cy="1997710"/>
            <wp:effectExtent l="0" t="0" r="0" b="2540"/>
            <wp:wrapNone/>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677B06" w:rsidRDefault="00677B06" w:rsidP="006A5539">
      <w:pPr>
        <w:spacing w:after="40" w:line="276" w:lineRule="auto"/>
        <w:rPr>
          <w:rFonts w:ascii="Garamond" w:eastAsiaTheme="minorEastAsia" w:hAnsi="Garamond"/>
        </w:rPr>
      </w:pPr>
    </w:p>
    <w:p w:rsidR="00677B06" w:rsidRDefault="00677B06" w:rsidP="006A5539">
      <w:pPr>
        <w:spacing w:after="40" w:line="276" w:lineRule="auto"/>
        <w:rPr>
          <w:rFonts w:ascii="Garamond" w:eastAsiaTheme="minorEastAsia" w:hAnsi="Garamond"/>
        </w:rPr>
      </w:pPr>
    </w:p>
    <w:p w:rsidR="00677B06" w:rsidRDefault="00677B06" w:rsidP="006A5539">
      <w:pPr>
        <w:spacing w:after="40" w:line="276" w:lineRule="auto"/>
        <w:rPr>
          <w:rFonts w:ascii="Garamond" w:eastAsiaTheme="minorEastAsia" w:hAnsi="Garamond"/>
        </w:rPr>
      </w:pPr>
    </w:p>
    <w:p w:rsidR="00677B06" w:rsidRDefault="00677B06" w:rsidP="006A5539">
      <w:pPr>
        <w:spacing w:after="40" w:line="276" w:lineRule="auto"/>
        <w:rPr>
          <w:rFonts w:ascii="Garamond" w:eastAsiaTheme="minorEastAsia" w:hAnsi="Garamond"/>
        </w:rPr>
      </w:pPr>
    </w:p>
    <w:p w:rsidR="00677B06" w:rsidRDefault="00677B06"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r>
        <w:rPr>
          <w:noProof/>
          <w:lang w:eastAsia="en-GB"/>
        </w:rPr>
        <w:drawing>
          <wp:anchor distT="0" distB="0" distL="114300" distR="114300" simplePos="0" relativeHeight="251743232" behindDoc="1" locked="0" layoutInCell="1" allowOverlap="1" wp14:anchorId="2FA7F2A2" wp14:editId="59140A2A">
            <wp:simplePos x="0" y="0"/>
            <wp:positionH relativeFrom="column">
              <wp:posOffset>3256109</wp:posOffset>
            </wp:positionH>
            <wp:positionV relativeFrom="paragraph">
              <wp:posOffset>-299677</wp:posOffset>
            </wp:positionV>
            <wp:extent cx="3103880" cy="2034668"/>
            <wp:effectExtent l="0" t="0" r="1270" b="3810"/>
            <wp:wrapNone/>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2208" behindDoc="1" locked="0" layoutInCell="1" allowOverlap="1" wp14:anchorId="3C5614E0" wp14:editId="4D6B9AAF">
            <wp:simplePos x="0" y="0"/>
            <wp:positionH relativeFrom="margin">
              <wp:posOffset>-32657</wp:posOffset>
            </wp:positionH>
            <wp:positionV relativeFrom="paragraph">
              <wp:posOffset>-307361</wp:posOffset>
            </wp:positionV>
            <wp:extent cx="3173506" cy="2019300"/>
            <wp:effectExtent l="0" t="0" r="8255" b="0"/>
            <wp:wrapNone/>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Pr="009C0BFA" w:rsidRDefault="009C0BFA" w:rsidP="009C0BFA">
      <w:pPr>
        <w:spacing w:after="40" w:line="276" w:lineRule="auto"/>
        <w:jc w:val="center"/>
        <w:rPr>
          <w:rFonts w:ascii="Garamond" w:eastAsiaTheme="minorEastAsia" w:hAnsi="Garamond"/>
          <w:sz w:val="20"/>
          <w:szCs w:val="20"/>
        </w:rPr>
      </w:pPr>
      <w:r w:rsidRPr="009C0BFA">
        <w:rPr>
          <w:rFonts w:ascii="Garamond" w:eastAsiaTheme="minorEastAsia" w:hAnsi="Garamond"/>
          <w:sz w:val="20"/>
          <w:szCs w:val="20"/>
        </w:rPr>
        <w:t>Figure 4 – graphs showing the distribution of correlation values for each of the 100 projects on different lags</w:t>
      </w:r>
    </w:p>
    <w:p w:rsidR="009C0BFA" w:rsidRDefault="009C0BFA" w:rsidP="006A5539">
      <w:pPr>
        <w:spacing w:after="40" w:line="276" w:lineRule="auto"/>
        <w:rPr>
          <w:rFonts w:ascii="Garamond" w:eastAsiaTheme="minorEastAsia" w:hAnsi="Garamond"/>
        </w:rPr>
      </w:pPr>
    </w:p>
    <w:p w:rsidR="001F7CC8" w:rsidRPr="00A74CCB" w:rsidRDefault="001F7CC8" w:rsidP="006A5539">
      <w:pPr>
        <w:spacing w:after="40" w:line="276" w:lineRule="auto"/>
        <w:rPr>
          <w:rFonts w:ascii="Garamond" w:eastAsiaTheme="minorEastAsia" w:hAnsi="Garamond"/>
          <w:b/>
        </w:rPr>
      </w:pPr>
      <w:r w:rsidRPr="00A74CCB">
        <w:rPr>
          <w:rFonts w:ascii="Garamond" w:eastAsiaTheme="minorEastAsia" w:hAnsi="Garamond"/>
          <w:b/>
        </w:rPr>
        <w:t>5.2 Hypothesis Two</w:t>
      </w:r>
    </w:p>
    <w:p w:rsidR="001F7CC8" w:rsidRDefault="000A627E" w:rsidP="006A5539">
      <w:pPr>
        <w:spacing w:after="40" w:line="276" w:lineRule="auto"/>
        <w:rPr>
          <w:rFonts w:ascii="Garamond" w:eastAsiaTheme="minorEastAsia" w:hAnsi="Garamond"/>
        </w:rPr>
      </w:pPr>
      <w:r>
        <w:rPr>
          <w:rFonts w:ascii="Garamond" w:eastAsiaTheme="minorEastAsia" w:hAnsi="Garamond"/>
        </w:rPr>
        <w:t xml:space="preserve">For each of the one hundred projects in the dataset the growth rate algorithm define previously was applied in order to determine the amount of growth from the projects first week and the last week attained. </w:t>
      </w:r>
      <w:r w:rsidR="00A74CCB">
        <w:rPr>
          <w:rFonts w:ascii="Garamond" w:eastAsiaTheme="minorEastAsia" w:hAnsi="Garamond"/>
        </w:rPr>
        <w:t>See figure five for a visualisation showing the amount of projects that either had a positive or negative growth.</w:t>
      </w:r>
      <w:r w:rsidR="006432AB">
        <w:rPr>
          <w:rFonts w:ascii="Garamond" w:eastAsiaTheme="minorEastAsia" w:hAnsi="Garamond"/>
        </w:rPr>
        <w:t xml:space="preserve"> Based on these results the majority of projects show a positive increase in LOC over the course of its life time, this evidence would suggest that law two has been supported using these one hundred projects. </w:t>
      </w:r>
    </w:p>
    <w:p w:rsidR="00A74CCB" w:rsidRDefault="00A74CCB" w:rsidP="006A5539">
      <w:pPr>
        <w:spacing w:after="40" w:line="276" w:lineRule="auto"/>
        <w:rPr>
          <w:rFonts w:ascii="Garamond" w:eastAsiaTheme="minorEastAsia" w:hAnsi="Garamond"/>
        </w:rPr>
      </w:pPr>
    </w:p>
    <w:p w:rsidR="00A74CCB" w:rsidRDefault="00A74CCB" w:rsidP="006A5539">
      <w:pPr>
        <w:spacing w:after="40" w:line="276" w:lineRule="auto"/>
        <w:rPr>
          <w:rFonts w:ascii="Garamond" w:eastAsiaTheme="minorEastAsia" w:hAnsi="Garamond"/>
        </w:rPr>
      </w:pPr>
      <w:r>
        <w:rPr>
          <w:noProof/>
          <w:lang w:eastAsia="en-GB"/>
        </w:rPr>
        <w:drawing>
          <wp:anchor distT="0" distB="0" distL="114300" distR="114300" simplePos="0" relativeHeight="251744256" behindDoc="0" locked="0" layoutInCell="1" allowOverlap="1" wp14:anchorId="39F8ECB4" wp14:editId="1D9D7F6C">
            <wp:simplePos x="0" y="0"/>
            <wp:positionH relativeFrom="margin">
              <wp:posOffset>1330346</wp:posOffset>
            </wp:positionH>
            <wp:positionV relativeFrom="paragraph">
              <wp:posOffset>3646</wp:posOffset>
            </wp:positionV>
            <wp:extent cx="3162300" cy="1981200"/>
            <wp:effectExtent l="0" t="0" r="0" b="0"/>
            <wp:wrapSquare wrapText="bothSides"/>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A74CCB" w:rsidRDefault="00A74CCB" w:rsidP="006A5539">
      <w:pPr>
        <w:spacing w:after="40" w:line="276" w:lineRule="auto"/>
        <w:rPr>
          <w:rFonts w:ascii="Garamond" w:eastAsiaTheme="minorEastAsia" w:hAnsi="Garamond"/>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A74CCB" w:rsidRPr="00A74CCB" w:rsidRDefault="00A74CCB" w:rsidP="00A74CCB">
      <w:pPr>
        <w:spacing w:after="40" w:line="276"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BF3E09">
        <w:rPr>
          <w:rFonts w:ascii="Garamond" w:eastAsiaTheme="minorEastAsia" w:hAnsi="Garamond"/>
          <w:sz w:val="20"/>
          <w:szCs w:val="20"/>
        </w:rPr>
        <w:t>5</w:t>
      </w:r>
      <w:r>
        <w:rPr>
          <w:rFonts w:ascii="Garamond" w:eastAsiaTheme="minorEastAsia" w:hAnsi="Garamond"/>
          <w:sz w:val="20"/>
          <w:szCs w:val="20"/>
        </w:rPr>
        <w:t xml:space="preserve"> – shows the amount of projects whose LOC increased or decreased over time</w:t>
      </w:r>
    </w:p>
    <w:p w:rsidR="00A74CCB" w:rsidRPr="003A74D6" w:rsidRDefault="00754196" w:rsidP="006A5539">
      <w:pPr>
        <w:spacing w:after="40" w:line="276" w:lineRule="auto"/>
        <w:rPr>
          <w:rFonts w:ascii="Garamond" w:eastAsiaTheme="minorEastAsia" w:hAnsi="Garamond"/>
          <w:b/>
        </w:rPr>
      </w:pPr>
      <w:r w:rsidRPr="003A74D6">
        <w:rPr>
          <w:rFonts w:ascii="Garamond" w:eastAsiaTheme="minorEastAsia" w:hAnsi="Garamond"/>
          <w:b/>
        </w:rPr>
        <w:t>5.3 Hypothesis three</w:t>
      </w:r>
    </w:p>
    <w:p w:rsidR="003A74D6" w:rsidRDefault="003A74D6" w:rsidP="006A5539">
      <w:pPr>
        <w:spacing w:after="40" w:line="276" w:lineRule="auto"/>
        <w:rPr>
          <w:rFonts w:ascii="Garamond" w:eastAsiaTheme="minorEastAsia" w:hAnsi="Garamond"/>
        </w:rPr>
      </w:pPr>
      <w:r>
        <w:rPr>
          <w:rFonts w:ascii="Garamond" w:eastAsiaTheme="minorEastAsia" w:hAnsi="Garamond"/>
        </w:rPr>
        <w:t xml:space="preserve">After applying the Shapiro Wilks test to the three metrics on each of the one hundred projects a p-value was generated to determine the significance of the normality for each series. These p value were then applied to an alpha (0.05) and the percentage of each metric that is encapsulated with this threshold is then generated, see figure five. </w:t>
      </w:r>
      <w:r w:rsidR="0017271B">
        <w:rPr>
          <w:rFonts w:ascii="Garamond" w:eastAsiaTheme="minorEastAsia" w:hAnsi="Garamond"/>
        </w:rPr>
        <w:t>The distributions of deletions and additions unanimously support the law, issues is not as conclusive but remains a significant enough percentage to consider this law fully supported.</w:t>
      </w:r>
    </w:p>
    <w:p w:rsidR="0017271B" w:rsidRDefault="0017271B" w:rsidP="006A5539">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3245"/>
        <w:gridCol w:w="3245"/>
        <w:gridCol w:w="3246"/>
      </w:tblGrid>
      <w:tr w:rsidR="003A74D6" w:rsidTr="003A74D6">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Issue</w:t>
            </w:r>
          </w:p>
        </w:tc>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Percentage of Deletions</w:t>
            </w:r>
            <w:r w:rsidR="0017271B">
              <w:rPr>
                <w:rFonts w:ascii="Garamond" w:eastAsiaTheme="minorEastAsia" w:hAnsi="Garamond"/>
              </w:rPr>
              <w:t xml:space="preserve"> </w:t>
            </w:r>
          </w:p>
        </w:tc>
        <w:tc>
          <w:tcPr>
            <w:tcW w:w="3246"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Additions</w:t>
            </w:r>
          </w:p>
        </w:tc>
      </w:tr>
      <w:tr w:rsidR="003A74D6" w:rsidTr="003A74D6">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93.548386</w:t>
            </w:r>
          </w:p>
        </w:tc>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c>
          <w:tcPr>
            <w:tcW w:w="3246"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r>
    </w:tbl>
    <w:p w:rsidR="003A74D6" w:rsidRDefault="003A74D6" w:rsidP="006A5539">
      <w:pPr>
        <w:spacing w:after="40" w:line="276" w:lineRule="auto"/>
        <w:rPr>
          <w:rFonts w:ascii="Garamond" w:eastAsiaTheme="minorEastAsia" w:hAnsi="Garamond"/>
        </w:rPr>
      </w:pPr>
    </w:p>
    <w:p w:rsidR="003A74D6" w:rsidRPr="004529E2" w:rsidRDefault="0017271B" w:rsidP="006A5539">
      <w:pPr>
        <w:spacing w:after="40" w:line="276" w:lineRule="auto"/>
        <w:rPr>
          <w:rFonts w:ascii="Garamond" w:eastAsiaTheme="minorEastAsia" w:hAnsi="Garamond"/>
          <w:b/>
        </w:rPr>
      </w:pPr>
      <w:r w:rsidRPr="004529E2">
        <w:rPr>
          <w:rFonts w:ascii="Garamond" w:eastAsiaTheme="minorEastAsia" w:hAnsi="Garamond"/>
          <w:b/>
        </w:rPr>
        <w:t>5.4 Hypothesis four</w:t>
      </w:r>
    </w:p>
    <w:p w:rsidR="0017271B" w:rsidRDefault="00302121" w:rsidP="006A5539">
      <w:pPr>
        <w:spacing w:after="40" w:line="276" w:lineRule="auto"/>
        <w:rPr>
          <w:rFonts w:ascii="Garamond" w:eastAsiaTheme="minorEastAsia" w:hAnsi="Garamond"/>
        </w:rPr>
      </w:pPr>
      <w:r>
        <w:rPr>
          <w:rFonts w:ascii="Garamond" w:eastAsiaTheme="minorEastAsia" w:hAnsi="Garamond"/>
        </w:rPr>
        <w:t xml:space="preserve">Once the variance growth rate was collected for each project a median value was taken - </w:t>
      </w:r>
      <w:r w:rsidRPr="0052347A">
        <w:rPr>
          <w:rFonts w:ascii="Garamond" w:eastAsiaTheme="minorEastAsia" w:hAnsi="Garamond"/>
          <w:b/>
        </w:rPr>
        <w:t>30.29</w:t>
      </w:r>
      <w:r w:rsidR="00BF3E09">
        <w:rPr>
          <w:rFonts w:ascii="Garamond" w:eastAsiaTheme="minorEastAsia" w:hAnsi="Garamond"/>
          <w:b/>
        </w:rPr>
        <w:t>0</w:t>
      </w:r>
      <w:r w:rsidR="00BF3E09">
        <w:rPr>
          <w:rFonts w:ascii="Garamond" w:eastAsiaTheme="minorEastAsia" w:hAnsi="Garamond"/>
        </w:rPr>
        <w:t>. The independent variance values are plotted in figure 6 in raw and logarithmic form to account for a significant outlier in the dataset. In this particular hypothesis to support Lehman’s fourth law the work rate should remain invariant and therefore close to the mean growth rate for each particular project</w:t>
      </w:r>
      <w:r w:rsidR="00D226D8">
        <w:rPr>
          <w:rFonts w:ascii="Garamond" w:eastAsiaTheme="minorEastAsia" w:hAnsi="Garamond"/>
        </w:rPr>
        <w:t>, from these graphs it is difficult to determine a conclusion, to add value to these variance results standard deviation of the data will also be considered.</w:t>
      </w:r>
      <w:r w:rsidR="005F1B63">
        <w:rPr>
          <w:rFonts w:ascii="Garamond" w:eastAsiaTheme="minorEastAsia" w:hAnsi="Garamond"/>
        </w:rPr>
        <w:t xml:space="preserve"> To do this the standard deviation for each project was calculated, form this it would be useful to find out how many of the weekly growth rate instances were within one standard deviation from the mean- see figure seven.</w:t>
      </w:r>
      <w:r w:rsidR="00ED1449">
        <w:rPr>
          <w:rFonts w:ascii="Garamond" w:eastAsiaTheme="minorEastAsia" w:hAnsi="Garamond"/>
        </w:rPr>
        <w:t xml:space="preserve"> This graph indicates that a large proportion of each projects growth rate vector lies within one standard deviation, therefore remaining close to an invariant LOC growth rate – based on this interpretation of the data Law four appears to be supported.</w:t>
      </w:r>
    </w:p>
    <w:p w:rsidR="00E02B52" w:rsidRDefault="00E02B52" w:rsidP="006A5539">
      <w:pPr>
        <w:spacing w:after="40" w:line="276" w:lineRule="auto"/>
        <w:rPr>
          <w:rFonts w:ascii="Garamond" w:eastAsiaTheme="minorEastAsia" w:hAnsi="Garamond"/>
        </w:rPr>
      </w:pPr>
    </w:p>
    <w:p w:rsidR="0017271B"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6304" behindDoc="1" locked="0" layoutInCell="1" allowOverlap="1" wp14:anchorId="064DD92E" wp14:editId="7391805E">
            <wp:simplePos x="0" y="0"/>
            <wp:positionH relativeFrom="margin">
              <wp:align>left</wp:align>
            </wp:positionH>
            <wp:positionV relativeFrom="paragraph">
              <wp:posOffset>208805</wp:posOffset>
            </wp:positionV>
            <wp:extent cx="3069204" cy="2226006"/>
            <wp:effectExtent l="0" t="0" r="17145" b="3175"/>
            <wp:wrapNone/>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3A74D6"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5280" behindDoc="1" locked="0" layoutInCell="1" allowOverlap="1" wp14:anchorId="2A8CDB4D" wp14:editId="78C5D942">
            <wp:simplePos x="0" y="0"/>
            <wp:positionH relativeFrom="column">
              <wp:posOffset>3210119</wp:posOffset>
            </wp:positionH>
            <wp:positionV relativeFrom="paragraph">
              <wp:posOffset>10160</wp:posOffset>
            </wp:positionV>
            <wp:extent cx="3193111" cy="2218414"/>
            <wp:effectExtent l="0" t="0" r="7620" b="10795"/>
            <wp:wrapNone/>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BF3E09" w:rsidP="00BF3E09">
      <w:pPr>
        <w:tabs>
          <w:tab w:val="left" w:pos="6980"/>
        </w:tabs>
        <w:spacing w:after="40" w:line="276" w:lineRule="auto"/>
        <w:rPr>
          <w:rFonts w:ascii="Garamond" w:eastAsiaTheme="minorEastAsia" w:hAnsi="Garamond"/>
        </w:rPr>
      </w:pPr>
      <w:r>
        <w:rPr>
          <w:rFonts w:ascii="Garamond" w:eastAsiaTheme="minorEastAsia" w:hAnsi="Garamond"/>
        </w:rPr>
        <w:tab/>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BF3E09">
      <w:pPr>
        <w:spacing w:after="40" w:line="276" w:lineRule="auto"/>
        <w:jc w:val="center"/>
        <w:rPr>
          <w:rFonts w:ascii="Garamond" w:eastAsiaTheme="minorEastAsia" w:hAnsi="Garamond"/>
        </w:rPr>
      </w:pPr>
    </w:p>
    <w:p w:rsidR="00BF3E09" w:rsidRDefault="00BF3E09" w:rsidP="00BF3E09">
      <w:pPr>
        <w:spacing w:after="40" w:line="276" w:lineRule="auto"/>
        <w:jc w:val="center"/>
        <w:rPr>
          <w:rFonts w:ascii="Garamond" w:eastAsiaTheme="minorEastAsia" w:hAnsi="Garamond"/>
          <w:sz w:val="20"/>
          <w:szCs w:val="20"/>
        </w:rPr>
      </w:pPr>
      <w:r w:rsidRPr="00BF3E09">
        <w:rPr>
          <w:rFonts w:ascii="Garamond" w:eastAsiaTheme="minorEastAsia" w:hAnsi="Garamond"/>
          <w:sz w:val="20"/>
          <w:szCs w:val="20"/>
        </w:rPr>
        <w:t xml:space="preserve">Figure </w:t>
      </w:r>
      <w:r>
        <w:rPr>
          <w:rFonts w:ascii="Garamond" w:eastAsiaTheme="minorEastAsia" w:hAnsi="Garamond"/>
          <w:sz w:val="20"/>
          <w:szCs w:val="20"/>
        </w:rPr>
        <w:t>6</w:t>
      </w:r>
      <w:r w:rsidR="000351FB">
        <w:rPr>
          <w:rFonts w:ascii="Garamond" w:eastAsiaTheme="minorEastAsia" w:hAnsi="Garamond"/>
          <w:sz w:val="20"/>
          <w:szCs w:val="20"/>
        </w:rPr>
        <w:t xml:space="preserve"> – distribution of LOC growth rate variance for each of the one hundred projects</w:t>
      </w:r>
    </w:p>
    <w:p w:rsidR="000351FB" w:rsidRDefault="000351FB" w:rsidP="00BF3E09">
      <w:pPr>
        <w:spacing w:after="40" w:line="276" w:lineRule="auto"/>
        <w:jc w:val="center"/>
        <w:rPr>
          <w:rFonts w:ascii="Garamond" w:eastAsiaTheme="minorEastAsia" w:hAnsi="Garamond"/>
          <w:sz w:val="20"/>
          <w:szCs w:val="20"/>
        </w:rPr>
      </w:pPr>
    </w:p>
    <w:p w:rsidR="000351FB" w:rsidRPr="00BF3E09" w:rsidRDefault="000351FB" w:rsidP="00BF3E09">
      <w:pPr>
        <w:spacing w:after="40" w:line="276" w:lineRule="auto"/>
        <w:jc w:val="center"/>
        <w:rPr>
          <w:rFonts w:ascii="Garamond" w:eastAsiaTheme="minorEastAsia" w:hAnsi="Garamond"/>
          <w:sz w:val="20"/>
          <w:szCs w:val="20"/>
        </w:rPr>
      </w:pPr>
      <w:r>
        <w:rPr>
          <w:noProof/>
          <w:lang w:eastAsia="en-GB"/>
        </w:rPr>
        <w:drawing>
          <wp:inline distT="0" distB="0" distL="0" distR="0" wp14:anchorId="475DC69F" wp14:editId="66B6D755">
            <wp:extent cx="4572000" cy="2743200"/>
            <wp:effectExtent l="0" t="0" r="0" b="0"/>
            <wp:docPr id="138" name="Chart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74CCB" w:rsidRDefault="00A74CCB" w:rsidP="006A5539">
      <w:pPr>
        <w:spacing w:after="40" w:line="276" w:lineRule="auto"/>
        <w:rPr>
          <w:rFonts w:ascii="Garamond" w:eastAsiaTheme="minorEastAsia" w:hAnsi="Garamond"/>
        </w:rPr>
      </w:pPr>
    </w:p>
    <w:p w:rsidR="000351FB" w:rsidRPr="000351FB" w:rsidRDefault="000351FB" w:rsidP="000351FB">
      <w:pPr>
        <w:spacing w:after="40" w:line="276" w:lineRule="auto"/>
        <w:jc w:val="center"/>
        <w:rPr>
          <w:rFonts w:ascii="Garamond" w:eastAsiaTheme="minorEastAsia" w:hAnsi="Garamond"/>
          <w:sz w:val="20"/>
          <w:szCs w:val="20"/>
        </w:rPr>
      </w:pPr>
      <w:r>
        <w:rPr>
          <w:rFonts w:ascii="Garamond" w:eastAsiaTheme="minorEastAsia" w:hAnsi="Garamond"/>
          <w:sz w:val="20"/>
          <w:szCs w:val="20"/>
        </w:rPr>
        <w:t>Figure 7 – % of each projects growth rate values within one standard deviation</w:t>
      </w:r>
    </w:p>
    <w:p w:rsidR="000351FB" w:rsidRDefault="000351FB" w:rsidP="000351FB">
      <w:pPr>
        <w:spacing w:after="40" w:line="276" w:lineRule="auto"/>
        <w:jc w:val="center"/>
        <w:rPr>
          <w:rFonts w:ascii="Garamond" w:eastAsiaTheme="minorEastAsia" w:hAnsi="Garamond"/>
        </w:rPr>
      </w:pPr>
    </w:p>
    <w:p w:rsidR="00E1391D" w:rsidRDefault="00E1391D" w:rsidP="006A5539">
      <w:pPr>
        <w:spacing w:after="40" w:line="276" w:lineRule="auto"/>
        <w:rPr>
          <w:rFonts w:ascii="Garamond" w:eastAsiaTheme="minorEastAsia" w:hAnsi="Garamond"/>
        </w:rPr>
      </w:pPr>
      <w:r>
        <w:rPr>
          <w:rFonts w:ascii="Garamond" w:eastAsiaTheme="minorEastAsia" w:hAnsi="Garamond"/>
        </w:rPr>
        <w:t xml:space="preserve">6. </w:t>
      </w:r>
      <w:r w:rsidR="00BF3E09">
        <w:rPr>
          <w:rFonts w:ascii="Garamond" w:eastAsiaTheme="minorEastAsia" w:hAnsi="Garamond"/>
        </w:rPr>
        <w:t xml:space="preserve">Threats </w:t>
      </w:r>
      <w:r w:rsidR="00ED1449">
        <w:rPr>
          <w:rFonts w:ascii="Garamond" w:eastAsiaTheme="minorEastAsia" w:hAnsi="Garamond"/>
        </w:rPr>
        <w:t>to</w:t>
      </w:r>
      <w:r w:rsidR="00BF3E09">
        <w:rPr>
          <w:rFonts w:ascii="Garamond" w:eastAsiaTheme="minorEastAsia" w:hAnsi="Garamond"/>
        </w:rPr>
        <w:t xml:space="preserve"> Validity</w:t>
      </w:r>
    </w:p>
    <w:p w:rsidR="00E1391D" w:rsidRDefault="00E1391D" w:rsidP="006A5539">
      <w:pPr>
        <w:spacing w:after="40" w:line="276" w:lineRule="auto"/>
        <w:rPr>
          <w:rFonts w:ascii="Garamond" w:eastAsiaTheme="minorEastAsia" w:hAnsi="Garamond"/>
        </w:rPr>
      </w:pPr>
    </w:p>
    <w:p w:rsidR="00E1391D" w:rsidRDefault="00E1391D" w:rsidP="006A5539">
      <w:pPr>
        <w:spacing w:after="40" w:line="276" w:lineRule="auto"/>
        <w:rPr>
          <w:rFonts w:ascii="Garamond" w:eastAsiaTheme="minorEastAsia" w:hAnsi="Garamond"/>
        </w:rPr>
      </w:pPr>
    </w:p>
    <w:p w:rsidR="00A6075D" w:rsidRPr="00F277E6" w:rsidRDefault="00A6075D" w:rsidP="00381763">
      <w:pPr>
        <w:spacing w:line="276" w:lineRule="auto"/>
        <w:rPr>
          <w:rFonts w:ascii="Garamond" w:hAnsi="Garamond"/>
        </w:rPr>
      </w:pPr>
    </w:p>
    <w:p w:rsidR="007C61F3" w:rsidRPr="006A5539" w:rsidRDefault="006A5539" w:rsidP="006A5539">
      <w:pPr>
        <w:spacing w:line="276" w:lineRule="auto"/>
        <w:rPr>
          <w:rFonts w:ascii="Garamond" w:hAnsi="Garamond"/>
          <w:b/>
        </w:rPr>
      </w:pPr>
      <w:r>
        <w:rPr>
          <w:rFonts w:ascii="Garamond" w:hAnsi="Garamond"/>
          <w:b/>
        </w:rPr>
        <w:t xml:space="preserve">6. </w:t>
      </w:r>
      <w:r w:rsidR="00E60B20" w:rsidRPr="006A5539">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lastRenderedPageBreak/>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4529E2" w:rsidP="0092103F">
      <w:pPr>
        <w:pStyle w:val="ListParagraph"/>
        <w:numPr>
          <w:ilvl w:val="1"/>
          <w:numId w:val="2"/>
        </w:numPr>
        <w:rPr>
          <w:rFonts w:ascii="Garamond" w:hAnsi="Garamond"/>
        </w:rPr>
      </w:pPr>
      <w:hyperlink r:id="rId17" w:history="1">
        <w:r w:rsidR="00C93859" w:rsidRPr="00546FA5">
          <w:rPr>
            <w:rStyle w:val="Hyperlink"/>
            <w:rFonts w:ascii="Garamond" w:hAnsi="Garamond"/>
          </w:rPr>
          <w:t>https://developer.github.com/v3/activity/starring/</w:t>
        </w:r>
      </w:hyperlink>
    </w:p>
    <w:p w:rsidR="00C93859" w:rsidRDefault="00981D65" w:rsidP="00981D65">
      <w:pPr>
        <w:pStyle w:val="ListParagraph"/>
        <w:numPr>
          <w:ilvl w:val="1"/>
          <w:numId w:val="2"/>
        </w:numPr>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DD7548" w:rsidRDefault="00DD7548" w:rsidP="00DD7548">
      <w:pPr>
        <w:pStyle w:val="ListParagraph"/>
        <w:numPr>
          <w:ilvl w:val="1"/>
          <w:numId w:val="2"/>
        </w:numPr>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B87B34" w:rsidRPr="00B87B34" w:rsidRDefault="00B87B34" w:rsidP="00B87B34">
      <w:pPr>
        <w:pStyle w:val="ListParagraph"/>
        <w:numPr>
          <w:ilvl w:val="1"/>
          <w:numId w:val="2"/>
        </w:numPr>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p>
    <w:p w:rsidR="00B87B34" w:rsidRPr="00B87B34" w:rsidRDefault="00B87B34" w:rsidP="00B87B34">
      <w:pPr>
        <w:pStyle w:val="ListParagraph"/>
        <w:ind w:left="792"/>
        <w:rPr>
          <w:rFonts w:ascii="Garamond" w:hAnsi="Garamond"/>
        </w:rPr>
      </w:pPr>
      <w:r w:rsidRPr="00B87B34">
        <w:rPr>
          <w:rFonts w:ascii="Garamond" w:hAnsi="Garamond"/>
        </w:rPr>
        <w:t>study on open-source software</w:t>
      </w:r>
      <w:r>
        <w:rPr>
          <w:rFonts w:ascii="Garamond" w:hAnsi="Garamond"/>
        </w:rPr>
        <w:t xml:space="preserve">, </w:t>
      </w:r>
      <w:r w:rsidRPr="00B87B34">
        <w:rPr>
          <w:rFonts w:ascii="Garamond" w:hAnsi="Garamond"/>
        </w:rPr>
        <w:t>JOURNAL OF SOFTWARE: EVOLUTION AND PROCESS</w:t>
      </w:r>
    </w:p>
    <w:p w:rsidR="00242E63" w:rsidRPr="00DD7548" w:rsidRDefault="00B87B34" w:rsidP="00B87B34">
      <w:pPr>
        <w:pStyle w:val="ListParagraph"/>
        <w:ind w:left="792"/>
        <w:rPr>
          <w:rFonts w:ascii="Garamond" w:hAnsi="Garamond"/>
        </w:rPr>
      </w:pPr>
      <w:r w:rsidRPr="00B87B34">
        <w:rPr>
          <w:rFonts w:ascii="Garamond" w:hAnsi="Garamond"/>
        </w:rPr>
        <w:t>J. Softw.: Evol. and Proc. 2013; 25:193–218</w:t>
      </w:r>
    </w:p>
    <w:p w:rsidR="00630501" w:rsidRDefault="00630501" w:rsidP="006C6DE6">
      <w:pPr>
        <w:pStyle w:val="ListParagraph"/>
        <w:spacing w:line="276" w:lineRule="auto"/>
        <w:ind w:left="792"/>
        <w:rPr>
          <w:rFonts w:ascii="Garamond" w:hAnsi="Garamond"/>
        </w:rPr>
      </w:pPr>
    </w:p>
    <w:p w:rsidR="00A6075D" w:rsidRDefault="00A6075D" w:rsidP="00381763">
      <w:pPr>
        <w:spacing w:line="276" w:lineRule="auto"/>
        <w:jc w:val="center"/>
        <w:rPr>
          <w:rFonts w:ascii="Garamond" w:hAnsi="Garamond"/>
        </w:rPr>
      </w:pPr>
    </w:p>
    <w:p w:rsidR="00A6075D" w:rsidRPr="00A6075D" w:rsidRDefault="00A6075D" w:rsidP="00381763">
      <w:pPr>
        <w:spacing w:line="276" w:lineRule="auto"/>
        <w:jc w:val="center"/>
        <w:rPr>
          <w:rFonts w:ascii="Garamond" w:hAnsi="Garamond"/>
        </w:rPr>
      </w:pPr>
    </w:p>
    <w:sectPr w:rsidR="00A6075D"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B92" w:rsidRDefault="006D3B92" w:rsidP="00F72C16">
      <w:pPr>
        <w:spacing w:after="0" w:line="240" w:lineRule="auto"/>
      </w:pPr>
      <w:r>
        <w:separator/>
      </w:r>
    </w:p>
  </w:endnote>
  <w:endnote w:type="continuationSeparator" w:id="0">
    <w:p w:rsidR="006D3B92" w:rsidRDefault="006D3B92"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B92" w:rsidRDefault="006D3B92" w:rsidP="00F72C16">
      <w:pPr>
        <w:spacing w:after="0" w:line="240" w:lineRule="auto"/>
      </w:pPr>
      <w:r>
        <w:separator/>
      </w:r>
    </w:p>
  </w:footnote>
  <w:footnote w:type="continuationSeparator" w:id="0">
    <w:p w:rsidR="006D3B92" w:rsidRDefault="006D3B92"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6D98"/>
    <w:rsid w:val="0000742D"/>
    <w:rsid w:val="00014908"/>
    <w:rsid w:val="0001574D"/>
    <w:rsid w:val="000252DA"/>
    <w:rsid w:val="00025369"/>
    <w:rsid w:val="000351FB"/>
    <w:rsid w:val="00045C7C"/>
    <w:rsid w:val="00046826"/>
    <w:rsid w:val="000564F1"/>
    <w:rsid w:val="0009557C"/>
    <w:rsid w:val="000A49FF"/>
    <w:rsid w:val="000A627E"/>
    <w:rsid w:val="000B47A7"/>
    <w:rsid w:val="000B6458"/>
    <w:rsid w:val="000E006D"/>
    <w:rsid w:val="0015417C"/>
    <w:rsid w:val="00155E86"/>
    <w:rsid w:val="00163824"/>
    <w:rsid w:val="001661B5"/>
    <w:rsid w:val="001663D4"/>
    <w:rsid w:val="001670DA"/>
    <w:rsid w:val="00171BC3"/>
    <w:rsid w:val="0017271B"/>
    <w:rsid w:val="00180358"/>
    <w:rsid w:val="00195BCA"/>
    <w:rsid w:val="001A78AC"/>
    <w:rsid w:val="001B13E2"/>
    <w:rsid w:val="001B43F5"/>
    <w:rsid w:val="001C3027"/>
    <w:rsid w:val="001E442F"/>
    <w:rsid w:val="001F3CEE"/>
    <w:rsid w:val="001F7CC8"/>
    <w:rsid w:val="00227526"/>
    <w:rsid w:val="00241AB5"/>
    <w:rsid w:val="00242E63"/>
    <w:rsid w:val="00265D65"/>
    <w:rsid w:val="00276AFB"/>
    <w:rsid w:val="002B380E"/>
    <w:rsid w:val="002B3D55"/>
    <w:rsid w:val="002C7259"/>
    <w:rsid w:val="002E4EE2"/>
    <w:rsid w:val="00302121"/>
    <w:rsid w:val="0031365B"/>
    <w:rsid w:val="003351D4"/>
    <w:rsid w:val="00345BE6"/>
    <w:rsid w:val="00353C09"/>
    <w:rsid w:val="00354DBE"/>
    <w:rsid w:val="00357174"/>
    <w:rsid w:val="003571F1"/>
    <w:rsid w:val="00371195"/>
    <w:rsid w:val="00371304"/>
    <w:rsid w:val="003742AA"/>
    <w:rsid w:val="003751C6"/>
    <w:rsid w:val="00381763"/>
    <w:rsid w:val="00382CA2"/>
    <w:rsid w:val="00396061"/>
    <w:rsid w:val="003A74D6"/>
    <w:rsid w:val="003B336E"/>
    <w:rsid w:val="003C24EF"/>
    <w:rsid w:val="003D5107"/>
    <w:rsid w:val="003E59C9"/>
    <w:rsid w:val="004045F3"/>
    <w:rsid w:val="00407B61"/>
    <w:rsid w:val="0041045A"/>
    <w:rsid w:val="00410657"/>
    <w:rsid w:val="004529E2"/>
    <w:rsid w:val="0045554C"/>
    <w:rsid w:val="0047214C"/>
    <w:rsid w:val="004750CA"/>
    <w:rsid w:val="00481AFB"/>
    <w:rsid w:val="00494DF3"/>
    <w:rsid w:val="0049777A"/>
    <w:rsid w:val="004C32CE"/>
    <w:rsid w:val="004E2958"/>
    <w:rsid w:val="004E6CEF"/>
    <w:rsid w:val="004F05DB"/>
    <w:rsid w:val="004F4367"/>
    <w:rsid w:val="004F6B37"/>
    <w:rsid w:val="004F71D4"/>
    <w:rsid w:val="0052347A"/>
    <w:rsid w:val="005241ED"/>
    <w:rsid w:val="00540962"/>
    <w:rsid w:val="0054356B"/>
    <w:rsid w:val="00557F29"/>
    <w:rsid w:val="00561791"/>
    <w:rsid w:val="00570CF4"/>
    <w:rsid w:val="00571161"/>
    <w:rsid w:val="00576B94"/>
    <w:rsid w:val="005836F3"/>
    <w:rsid w:val="005A4125"/>
    <w:rsid w:val="005B01CC"/>
    <w:rsid w:val="005B31B3"/>
    <w:rsid w:val="005B6862"/>
    <w:rsid w:val="005C24B1"/>
    <w:rsid w:val="005C2ED5"/>
    <w:rsid w:val="005C4EF2"/>
    <w:rsid w:val="005C5E52"/>
    <w:rsid w:val="005C5FFE"/>
    <w:rsid w:val="005E714A"/>
    <w:rsid w:val="005F1B63"/>
    <w:rsid w:val="006006F4"/>
    <w:rsid w:val="00607F24"/>
    <w:rsid w:val="00630501"/>
    <w:rsid w:val="00631193"/>
    <w:rsid w:val="006432AB"/>
    <w:rsid w:val="00644676"/>
    <w:rsid w:val="00656301"/>
    <w:rsid w:val="00660604"/>
    <w:rsid w:val="0066407A"/>
    <w:rsid w:val="00667DCC"/>
    <w:rsid w:val="00677B06"/>
    <w:rsid w:val="00680004"/>
    <w:rsid w:val="00680489"/>
    <w:rsid w:val="00685668"/>
    <w:rsid w:val="00695007"/>
    <w:rsid w:val="006957B9"/>
    <w:rsid w:val="006A5539"/>
    <w:rsid w:val="006C1224"/>
    <w:rsid w:val="006C6DE6"/>
    <w:rsid w:val="006D3B92"/>
    <w:rsid w:val="006D4476"/>
    <w:rsid w:val="006E09B3"/>
    <w:rsid w:val="006E0D59"/>
    <w:rsid w:val="006E46D6"/>
    <w:rsid w:val="006E6BF6"/>
    <w:rsid w:val="006F6CF5"/>
    <w:rsid w:val="00702A14"/>
    <w:rsid w:val="0072249A"/>
    <w:rsid w:val="007258B3"/>
    <w:rsid w:val="007275E7"/>
    <w:rsid w:val="007531A2"/>
    <w:rsid w:val="00754196"/>
    <w:rsid w:val="007761DB"/>
    <w:rsid w:val="00780B3B"/>
    <w:rsid w:val="00791F40"/>
    <w:rsid w:val="007935BE"/>
    <w:rsid w:val="007B2D77"/>
    <w:rsid w:val="007B535F"/>
    <w:rsid w:val="007C61F3"/>
    <w:rsid w:val="007D0B6A"/>
    <w:rsid w:val="007D4E9F"/>
    <w:rsid w:val="007E007A"/>
    <w:rsid w:val="007E4068"/>
    <w:rsid w:val="007F7333"/>
    <w:rsid w:val="00800072"/>
    <w:rsid w:val="008109C3"/>
    <w:rsid w:val="00812CA7"/>
    <w:rsid w:val="00831FD7"/>
    <w:rsid w:val="00835371"/>
    <w:rsid w:val="008407EA"/>
    <w:rsid w:val="0086198D"/>
    <w:rsid w:val="008732DB"/>
    <w:rsid w:val="00884703"/>
    <w:rsid w:val="008873BE"/>
    <w:rsid w:val="008B5816"/>
    <w:rsid w:val="008D10A2"/>
    <w:rsid w:val="008E6334"/>
    <w:rsid w:val="008F2D81"/>
    <w:rsid w:val="00906796"/>
    <w:rsid w:val="00906DC7"/>
    <w:rsid w:val="00910113"/>
    <w:rsid w:val="0091086A"/>
    <w:rsid w:val="00913974"/>
    <w:rsid w:val="00916E98"/>
    <w:rsid w:val="0092103F"/>
    <w:rsid w:val="00930AA4"/>
    <w:rsid w:val="009325B1"/>
    <w:rsid w:val="00955020"/>
    <w:rsid w:val="00956019"/>
    <w:rsid w:val="0096015F"/>
    <w:rsid w:val="009649E5"/>
    <w:rsid w:val="00974FF3"/>
    <w:rsid w:val="00981D65"/>
    <w:rsid w:val="00986721"/>
    <w:rsid w:val="009C0BFA"/>
    <w:rsid w:val="009C1953"/>
    <w:rsid w:val="009C42AB"/>
    <w:rsid w:val="009D4452"/>
    <w:rsid w:val="009D77A4"/>
    <w:rsid w:val="009E5869"/>
    <w:rsid w:val="009F59ED"/>
    <w:rsid w:val="00A01C69"/>
    <w:rsid w:val="00A04EA5"/>
    <w:rsid w:val="00A176A4"/>
    <w:rsid w:val="00A3387E"/>
    <w:rsid w:val="00A4658D"/>
    <w:rsid w:val="00A46B25"/>
    <w:rsid w:val="00A533E6"/>
    <w:rsid w:val="00A5477B"/>
    <w:rsid w:val="00A6075D"/>
    <w:rsid w:val="00A64502"/>
    <w:rsid w:val="00A66A25"/>
    <w:rsid w:val="00A67B80"/>
    <w:rsid w:val="00A74CCB"/>
    <w:rsid w:val="00A82D07"/>
    <w:rsid w:val="00A94CE4"/>
    <w:rsid w:val="00AA33F3"/>
    <w:rsid w:val="00AA77E8"/>
    <w:rsid w:val="00AB032E"/>
    <w:rsid w:val="00AB62DB"/>
    <w:rsid w:val="00AF4E8D"/>
    <w:rsid w:val="00B0165C"/>
    <w:rsid w:val="00B06CDF"/>
    <w:rsid w:val="00B137C1"/>
    <w:rsid w:val="00B32C97"/>
    <w:rsid w:val="00B33BF1"/>
    <w:rsid w:val="00B365C4"/>
    <w:rsid w:val="00B367ED"/>
    <w:rsid w:val="00B44664"/>
    <w:rsid w:val="00B5027C"/>
    <w:rsid w:val="00B66E10"/>
    <w:rsid w:val="00B7684F"/>
    <w:rsid w:val="00B87B34"/>
    <w:rsid w:val="00B971E7"/>
    <w:rsid w:val="00BB53CB"/>
    <w:rsid w:val="00BC40A6"/>
    <w:rsid w:val="00BD09D7"/>
    <w:rsid w:val="00BD2A65"/>
    <w:rsid w:val="00BE2156"/>
    <w:rsid w:val="00BF3E09"/>
    <w:rsid w:val="00BF6691"/>
    <w:rsid w:val="00C1500E"/>
    <w:rsid w:val="00C16241"/>
    <w:rsid w:val="00C25AB2"/>
    <w:rsid w:val="00C37985"/>
    <w:rsid w:val="00C6113F"/>
    <w:rsid w:val="00C65983"/>
    <w:rsid w:val="00C70C6B"/>
    <w:rsid w:val="00C72115"/>
    <w:rsid w:val="00C844BE"/>
    <w:rsid w:val="00C93859"/>
    <w:rsid w:val="00CA672C"/>
    <w:rsid w:val="00CB4C27"/>
    <w:rsid w:val="00CC3EE0"/>
    <w:rsid w:val="00CC662D"/>
    <w:rsid w:val="00CD32D9"/>
    <w:rsid w:val="00CD333B"/>
    <w:rsid w:val="00CD3853"/>
    <w:rsid w:val="00D04358"/>
    <w:rsid w:val="00D07F21"/>
    <w:rsid w:val="00D104FF"/>
    <w:rsid w:val="00D226D8"/>
    <w:rsid w:val="00D235DC"/>
    <w:rsid w:val="00D271EC"/>
    <w:rsid w:val="00D30C23"/>
    <w:rsid w:val="00D45C46"/>
    <w:rsid w:val="00D54F95"/>
    <w:rsid w:val="00D6723E"/>
    <w:rsid w:val="00D9422B"/>
    <w:rsid w:val="00D94FED"/>
    <w:rsid w:val="00DC18FC"/>
    <w:rsid w:val="00DC289F"/>
    <w:rsid w:val="00DD34AA"/>
    <w:rsid w:val="00DD54BE"/>
    <w:rsid w:val="00DD5AA0"/>
    <w:rsid w:val="00DD6E4A"/>
    <w:rsid w:val="00DD7548"/>
    <w:rsid w:val="00DE29A3"/>
    <w:rsid w:val="00DE617A"/>
    <w:rsid w:val="00DE6D6C"/>
    <w:rsid w:val="00DF2208"/>
    <w:rsid w:val="00DF65C5"/>
    <w:rsid w:val="00DF78AF"/>
    <w:rsid w:val="00E0214A"/>
    <w:rsid w:val="00E02B52"/>
    <w:rsid w:val="00E0557A"/>
    <w:rsid w:val="00E1391D"/>
    <w:rsid w:val="00E17216"/>
    <w:rsid w:val="00E20C9A"/>
    <w:rsid w:val="00E250E5"/>
    <w:rsid w:val="00E25EBE"/>
    <w:rsid w:val="00E43C28"/>
    <w:rsid w:val="00E44C4F"/>
    <w:rsid w:val="00E53507"/>
    <w:rsid w:val="00E54EED"/>
    <w:rsid w:val="00E55905"/>
    <w:rsid w:val="00E60B20"/>
    <w:rsid w:val="00E91874"/>
    <w:rsid w:val="00EB3293"/>
    <w:rsid w:val="00EB4DBB"/>
    <w:rsid w:val="00EB76A8"/>
    <w:rsid w:val="00ED1449"/>
    <w:rsid w:val="00ED5D53"/>
    <w:rsid w:val="00EE2ADF"/>
    <w:rsid w:val="00F003CC"/>
    <w:rsid w:val="00F00FBB"/>
    <w:rsid w:val="00F02357"/>
    <w:rsid w:val="00F0297D"/>
    <w:rsid w:val="00F105B5"/>
    <w:rsid w:val="00F26EA6"/>
    <w:rsid w:val="00F277E6"/>
    <w:rsid w:val="00F32483"/>
    <w:rsid w:val="00F43645"/>
    <w:rsid w:val="00F44FB5"/>
    <w:rsid w:val="00F56592"/>
    <w:rsid w:val="00F64550"/>
    <w:rsid w:val="00F66280"/>
    <w:rsid w:val="00F72C16"/>
    <w:rsid w:val="00F73065"/>
    <w:rsid w:val="00F828D2"/>
    <w:rsid w:val="00F83D8C"/>
    <w:rsid w:val="00F86616"/>
    <w:rsid w:val="00F90ACA"/>
    <w:rsid w:val="00F92B1F"/>
    <w:rsid w:val="00F93582"/>
    <w:rsid w:val="00FA1C11"/>
    <w:rsid w:val="00FA6CAD"/>
    <w:rsid w:val="00FB58FC"/>
    <w:rsid w:val="00FD1792"/>
    <w:rsid w:val="00FF2499"/>
    <w:rsid w:val="00F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FF83-04D9-4415-9E8E-00EFFB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 w:type="paragraph" w:styleId="NoSpacing">
    <w:name w:val="No Spacing"/>
    <w:link w:val="NoSpacingChar"/>
    <w:uiPriority w:val="1"/>
    <w:qFormat/>
    <w:rsid w:val="004F4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4367"/>
    <w:rPr>
      <w:rFonts w:eastAsiaTheme="minorEastAsia"/>
      <w:lang w:val="en-US"/>
    </w:rPr>
  </w:style>
  <w:style w:type="table" w:styleId="TableGrid">
    <w:name w:val="Table Grid"/>
    <w:basedOn w:val="TableNormal"/>
    <w:uiPriority w:val="39"/>
    <w:rsid w:val="00E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developer.github.com/v3/activity/starring/" TargetMode="External"/><Relationship Id="rId2" Type="http://schemas.openxmlformats.org/officeDocument/2006/relationships/styles" Target="styles.xml"/><Relationship Id="rId16"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Starts -4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Sheet1!$L$2:$L$101</c:f>
              <c:numCache>
                <c:formatCode>General</c:formatCode>
                <c:ptCount val="100"/>
                <c:pt idx="0">
                  <c:v>0.28462934681808899</c:v>
                </c:pt>
                <c:pt idx="1">
                  <c:v>-0.202135027787785</c:v>
                </c:pt>
                <c:pt idx="2">
                  <c:v>5.9173943286246998E-3</c:v>
                </c:pt>
                <c:pt idx="3">
                  <c:v>0.24140220455852601</c:v>
                </c:pt>
                <c:pt idx="4">
                  <c:v>0.22172925384766601</c:v>
                </c:pt>
                <c:pt idx="5">
                  <c:v>4.6003977712225599E-2</c:v>
                </c:pt>
                <c:pt idx="6">
                  <c:v>-3.8216308332023399E-2</c:v>
                </c:pt>
                <c:pt idx="7">
                  <c:v>-2.4533139274578199E-2</c:v>
                </c:pt>
                <c:pt idx="8">
                  <c:v>-8.6935104142141104E-2</c:v>
                </c:pt>
                <c:pt idx="9">
                  <c:v>0.19892508791939201</c:v>
                </c:pt>
                <c:pt idx="10">
                  <c:v>0.256270976129648</c:v>
                </c:pt>
                <c:pt idx="11">
                  <c:v>8.2902595254778097E-2</c:v>
                </c:pt>
                <c:pt idx="12">
                  <c:v>2.45084107969301E-2</c:v>
                </c:pt>
                <c:pt idx="13">
                  <c:v>-8.7173476340529896E-2</c:v>
                </c:pt>
                <c:pt idx="14">
                  <c:v>0.46851624433360101</c:v>
                </c:pt>
                <c:pt idx="15">
                  <c:v>-8.7032340897478994E-2</c:v>
                </c:pt>
                <c:pt idx="16">
                  <c:v>0.101915121782175</c:v>
                </c:pt>
                <c:pt idx="17">
                  <c:v>5.4448428986655098E-2</c:v>
                </c:pt>
                <c:pt idx="18">
                  <c:v>-0.14453328388536499</c:v>
                </c:pt>
                <c:pt idx="19">
                  <c:v>-8.9584006374688798E-3</c:v>
                </c:pt>
                <c:pt idx="20">
                  <c:v>8.4117070710186495E-2</c:v>
                </c:pt>
                <c:pt idx="21">
                  <c:v>0.112361278938419</c:v>
                </c:pt>
                <c:pt idx="22">
                  <c:v>2.6634944273960001E-2</c:v>
                </c:pt>
                <c:pt idx="23">
                  <c:v>-0.17617997156064699</c:v>
                </c:pt>
                <c:pt idx="24">
                  <c:v>-2.2789531991046701E-2</c:v>
                </c:pt>
                <c:pt idx="25">
                  <c:v>-0.100763059364591</c:v>
                </c:pt>
                <c:pt idx="26">
                  <c:v>1.3088669096982201E-2</c:v>
                </c:pt>
                <c:pt idx="27">
                  <c:v>1.9223104523242801E-2</c:v>
                </c:pt>
                <c:pt idx="28">
                  <c:v>0.12725072943794599</c:v>
                </c:pt>
                <c:pt idx="29">
                  <c:v>0.21787036385397299</c:v>
                </c:pt>
                <c:pt idx="30">
                  <c:v>-7.90825001102133E-3</c:v>
                </c:pt>
                <c:pt idx="31">
                  <c:v>2.5807853637835099E-2</c:v>
                </c:pt>
                <c:pt idx="32">
                  <c:v>0.22721288589962299</c:v>
                </c:pt>
                <c:pt idx="33">
                  <c:v>5.6128539218082099E-2</c:v>
                </c:pt>
                <c:pt idx="34">
                  <c:v>-8.4375650155868301E-2</c:v>
                </c:pt>
                <c:pt idx="35">
                  <c:v>8.5841298635867105E-2</c:v>
                </c:pt>
                <c:pt idx="36">
                  <c:v>7.5564786585317302E-3</c:v>
                </c:pt>
                <c:pt idx="37">
                  <c:v>-7.0875592745515397E-3</c:v>
                </c:pt>
                <c:pt idx="38">
                  <c:v>-0.20476434400419899</c:v>
                </c:pt>
                <c:pt idx="39">
                  <c:v>-4.7433584856240101E-2</c:v>
                </c:pt>
                <c:pt idx="40">
                  <c:v>-0.32294408445511502</c:v>
                </c:pt>
                <c:pt idx="41">
                  <c:v>5.2604021803534302E-2</c:v>
                </c:pt>
                <c:pt idx="42">
                  <c:v>6.0450341171113503E-2</c:v>
                </c:pt>
                <c:pt idx="43">
                  <c:v>-8.3159038967631493E-2</c:v>
                </c:pt>
                <c:pt idx="44">
                  <c:v>0.18836279428671401</c:v>
                </c:pt>
                <c:pt idx="45">
                  <c:v>-3.5712584678328801E-2</c:v>
                </c:pt>
                <c:pt idx="46">
                  <c:v>2.9911747055240599E-2</c:v>
                </c:pt>
                <c:pt idx="47">
                  <c:v>4.9389848258771997E-2</c:v>
                </c:pt>
                <c:pt idx="48">
                  <c:v>0.27791917094833302</c:v>
                </c:pt>
                <c:pt idx="49">
                  <c:v>-0.14831224507688501</c:v>
                </c:pt>
                <c:pt idx="50">
                  <c:v>1.31035372098536E-2</c:v>
                </c:pt>
                <c:pt idx="51">
                  <c:v>3.51257041339052E-2</c:v>
                </c:pt>
                <c:pt idx="52">
                  <c:v>0.197590905270075</c:v>
                </c:pt>
                <c:pt idx="53">
                  <c:v>-0.201129007533491</c:v>
                </c:pt>
                <c:pt idx="54">
                  <c:v>-0.10169905710508</c:v>
                </c:pt>
                <c:pt idx="55">
                  <c:v>6.2511636103625701E-3</c:v>
                </c:pt>
                <c:pt idx="56" formatCode="0.00E+00">
                  <c:v>4.34622831701348E-4</c:v>
                </c:pt>
                <c:pt idx="57">
                  <c:v>0.229792735775912</c:v>
                </c:pt>
                <c:pt idx="58">
                  <c:v>0.28204696108083699</c:v>
                </c:pt>
                <c:pt idx="59">
                  <c:v>-0.147569344436908</c:v>
                </c:pt>
                <c:pt idx="60">
                  <c:v>0.26374132848696702</c:v>
                </c:pt>
                <c:pt idx="61">
                  <c:v>-0.152003610695954</c:v>
                </c:pt>
                <c:pt idx="62">
                  <c:v>-0.109795491398138</c:v>
                </c:pt>
                <c:pt idx="63">
                  <c:v>-6.4835403516909598E-2</c:v>
                </c:pt>
                <c:pt idx="64">
                  <c:v>5.6504511414277397E-2</c:v>
                </c:pt>
                <c:pt idx="65">
                  <c:v>0.23739500922363199</c:v>
                </c:pt>
                <c:pt idx="66">
                  <c:v>-0.12974396360731399</c:v>
                </c:pt>
                <c:pt idx="67">
                  <c:v>-0.16820699579055601</c:v>
                </c:pt>
                <c:pt idx="68">
                  <c:v>-7.5754718544890506E-2</c:v>
                </c:pt>
                <c:pt idx="69">
                  <c:v>-3.1928675052760098E-2</c:v>
                </c:pt>
                <c:pt idx="70">
                  <c:v>-0.10367742155316</c:v>
                </c:pt>
                <c:pt idx="71">
                  <c:v>6.1748832250174803E-3</c:v>
                </c:pt>
                <c:pt idx="72">
                  <c:v>0.24283365174522401</c:v>
                </c:pt>
                <c:pt idx="73">
                  <c:v>-0.178879856298512</c:v>
                </c:pt>
                <c:pt idx="74">
                  <c:v>1.7091483555662899E-2</c:v>
                </c:pt>
                <c:pt idx="75">
                  <c:v>-5.0767408453619899E-2</c:v>
                </c:pt>
                <c:pt idx="76">
                  <c:v>0.10324998077587</c:v>
                </c:pt>
                <c:pt idx="77">
                  <c:v>3.38079986299979E-2</c:v>
                </c:pt>
                <c:pt idx="78">
                  <c:v>-0.14443707878187101</c:v>
                </c:pt>
                <c:pt idx="79">
                  <c:v>-5.1671345044370001E-2</c:v>
                </c:pt>
                <c:pt idx="80">
                  <c:v>-0.35835925076543701</c:v>
                </c:pt>
                <c:pt idx="81">
                  <c:v>1.12243565926447E-2</c:v>
                </c:pt>
                <c:pt idx="82">
                  <c:v>7.3951499074403307E-2</c:v>
                </c:pt>
                <c:pt idx="83">
                  <c:v>0.26116768558372</c:v>
                </c:pt>
                <c:pt idx="84">
                  <c:v>-0.23835891093671299</c:v>
                </c:pt>
                <c:pt idx="85">
                  <c:v>0.146608902675992</c:v>
                </c:pt>
                <c:pt idx="86">
                  <c:v>0.465049403243259</c:v>
                </c:pt>
                <c:pt idx="87">
                  <c:v>-4.9777289809009001E-2</c:v>
                </c:pt>
                <c:pt idx="88">
                  <c:v>0.23596301135504999</c:v>
                </c:pt>
                <c:pt idx="89">
                  <c:v>6.8294450769991993E-2</c:v>
                </c:pt>
                <c:pt idx="90">
                  <c:v>0.20941425100876801</c:v>
                </c:pt>
                <c:pt idx="91">
                  <c:v>-0.27819633188807102</c:v>
                </c:pt>
                <c:pt idx="92">
                  <c:v>8.3343268291898698E-2</c:v>
                </c:pt>
                <c:pt idx="93">
                  <c:v>0.284660053673157</c:v>
                </c:pt>
                <c:pt idx="94">
                  <c:v>0.39245943770281</c:v>
                </c:pt>
                <c:pt idx="95">
                  <c:v>1.34091599869489E-2</c:v>
                </c:pt>
                <c:pt idx="96">
                  <c:v>0.32301549045691702</c:v>
                </c:pt>
                <c:pt idx="97">
                  <c:v>0.23694532284370701</c:v>
                </c:pt>
                <c:pt idx="98">
                  <c:v>-3.2272623607298101E-2</c:v>
                </c:pt>
                <c:pt idx="99">
                  <c:v>0.216174934946535</c:v>
                </c:pt>
              </c:numCache>
            </c:numRef>
          </c:yVal>
          <c:smooth val="0"/>
        </c:ser>
        <c:dLbls>
          <c:showLegendKey val="0"/>
          <c:showVal val="0"/>
          <c:showCatName val="0"/>
          <c:showSerName val="0"/>
          <c:showPercent val="0"/>
          <c:showBubbleSize val="0"/>
        </c:dLbls>
        <c:axId val="570787032"/>
        <c:axId val="570784680"/>
      </c:scatterChart>
      <c:valAx>
        <c:axId val="570787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784680"/>
        <c:crosses val="autoZero"/>
        <c:crossBetween val="midCat"/>
      </c:valAx>
      <c:valAx>
        <c:axId val="570784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787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 of growth rate values within one standard deviation</a:t>
            </a:r>
          </a:p>
        </c:rich>
      </c:tx>
      <c:layout>
        <c:manualLayout>
          <c:xMode val="edge"/>
          <c:yMode val="edge"/>
          <c:x val="0.1587360017497812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3"/>
              </a:solidFill>
              <a:ln w="9525">
                <a:solidFill>
                  <a:schemeClr val="accent3"/>
                </a:solidFill>
              </a:ln>
              <a:effectLst/>
            </c:spPr>
          </c:marker>
          <c:yVal>
            <c:numRef>
              <c:f>Sheet1!$R$119:$R$218</c:f>
              <c:numCache>
                <c:formatCode>General</c:formatCode>
                <c:ptCount val="100"/>
                <c:pt idx="0">
                  <c:v>94.893615722656193</c:v>
                </c:pt>
                <c:pt idx="1">
                  <c:v>97.619049072265597</c:v>
                </c:pt>
                <c:pt idx="2">
                  <c:v>91.706161499023395</c:v>
                </c:pt>
                <c:pt idx="3">
                  <c:v>98.541664123535099</c:v>
                </c:pt>
                <c:pt idx="4">
                  <c:v>94.637222290039006</c:v>
                </c:pt>
                <c:pt idx="5">
                  <c:v>94.249198913574205</c:v>
                </c:pt>
                <c:pt idx="6">
                  <c:v>96.962028503417898</c:v>
                </c:pt>
                <c:pt idx="7">
                  <c:v>97.120422363281193</c:v>
                </c:pt>
                <c:pt idx="8">
                  <c:v>99.750625610351506</c:v>
                </c:pt>
                <c:pt idx="9">
                  <c:v>97.368423461914006</c:v>
                </c:pt>
                <c:pt idx="10">
                  <c:v>97.543861389160099</c:v>
                </c:pt>
                <c:pt idx="11">
                  <c:v>98.456787109375</c:v>
                </c:pt>
                <c:pt idx="12">
                  <c:v>99.559471130371094</c:v>
                </c:pt>
                <c:pt idx="13">
                  <c:v>96.078430175781193</c:v>
                </c:pt>
                <c:pt idx="14">
                  <c:v>93.693695068359304</c:v>
                </c:pt>
                <c:pt idx="15">
                  <c:v>97.122299194335895</c:v>
                </c:pt>
                <c:pt idx="16">
                  <c:v>97.807014465332003</c:v>
                </c:pt>
                <c:pt idx="17">
                  <c:v>95.9390869140625</c:v>
                </c:pt>
                <c:pt idx="18">
                  <c:v>90.804595947265597</c:v>
                </c:pt>
                <c:pt idx="19">
                  <c:v>91.621620178222599</c:v>
                </c:pt>
                <c:pt idx="20">
                  <c:v>92.990653991699205</c:v>
                </c:pt>
                <c:pt idx="21">
                  <c:v>92.9515380859375</c:v>
                </c:pt>
                <c:pt idx="22">
                  <c:v>97.044334411621094</c:v>
                </c:pt>
                <c:pt idx="23">
                  <c:v>97.058822631835895</c:v>
                </c:pt>
                <c:pt idx="24">
                  <c:v>96.574440002441406</c:v>
                </c:pt>
                <c:pt idx="25">
                  <c:v>96.735908508300696</c:v>
                </c:pt>
                <c:pt idx="26">
                  <c:v>99.441337585449205</c:v>
                </c:pt>
                <c:pt idx="27">
                  <c:v>96.197715759277301</c:v>
                </c:pt>
                <c:pt idx="28">
                  <c:v>98.076919555664006</c:v>
                </c:pt>
                <c:pt idx="29">
                  <c:v>99.185333251953097</c:v>
                </c:pt>
                <c:pt idx="30">
                  <c:v>99.065422058105398</c:v>
                </c:pt>
                <c:pt idx="31">
                  <c:v>94.749694824218693</c:v>
                </c:pt>
                <c:pt idx="32">
                  <c:v>99.283157348632798</c:v>
                </c:pt>
                <c:pt idx="33">
                  <c:v>95.196510314941406</c:v>
                </c:pt>
                <c:pt idx="34">
                  <c:v>99.591835021972599</c:v>
                </c:pt>
                <c:pt idx="35">
                  <c:v>91.119689941406193</c:v>
                </c:pt>
                <c:pt idx="36">
                  <c:v>98.979591369628906</c:v>
                </c:pt>
                <c:pt idx="37">
                  <c:v>96.172248840332003</c:v>
                </c:pt>
                <c:pt idx="38">
                  <c:v>98.664123535156193</c:v>
                </c:pt>
                <c:pt idx="39">
                  <c:v>96.551727294921804</c:v>
                </c:pt>
                <c:pt idx="40">
                  <c:v>98.586570739746094</c:v>
                </c:pt>
                <c:pt idx="41">
                  <c:v>93.706291198730398</c:v>
                </c:pt>
                <c:pt idx="42">
                  <c:v>96.180557250976506</c:v>
                </c:pt>
                <c:pt idx="43">
                  <c:v>95.726493835449205</c:v>
                </c:pt>
                <c:pt idx="44">
                  <c:v>98.290596008300696</c:v>
                </c:pt>
                <c:pt idx="45">
                  <c:v>99.222801208496094</c:v>
                </c:pt>
                <c:pt idx="46">
                  <c:v>97.911224365234304</c:v>
                </c:pt>
                <c:pt idx="47">
                  <c:v>88.511749267578097</c:v>
                </c:pt>
                <c:pt idx="48">
                  <c:v>98.730155944824205</c:v>
                </c:pt>
                <c:pt idx="49">
                  <c:v>95.728645324707003</c:v>
                </c:pt>
                <c:pt idx="50">
                  <c:v>98.305084228515597</c:v>
                </c:pt>
                <c:pt idx="51">
                  <c:v>96.428573608398395</c:v>
                </c:pt>
                <c:pt idx="52">
                  <c:v>97.756408691406193</c:v>
                </c:pt>
                <c:pt idx="53">
                  <c:v>98.349838256835895</c:v>
                </c:pt>
                <c:pt idx="54">
                  <c:v>91.142189025878906</c:v>
                </c:pt>
                <c:pt idx="55">
                  <c:v>99.275360107421804</c:v>
                </c:pt>
                <c:pt idx="56">
                  <c:v>99.585060119628906</c:v>
                </c:pt>
                <c:pt idx="57">
                  <c:v>97.590362548828097</c:v>
                </c:pt>
                <c:pt idx="58">
                  <c:v>97.069595336914006</c:v>
                </c:pt>
                <c:pt idx="59">
                  <c:v>99.166664123535099</c:v>
                </c:pt>
                <c:pt idx="60">
                  <c:v>95.287956237792898</c:v>
                </c:pt>
                <c:pt idx="61">
                  <c:v>97.297294616699205</c:v>
                </c:pt>
                <c:pt idx="62">
                  <c:v>93.478263854980398</c:v>
                </c:pt>
                <c:pt idx="63">
                  <c:v>89.177490234375</c:v>
                </c:pt>
                <c:pt idx="64">
                  <c:v>98.706893920898395</c:v>
                </c:pt>
                <c:pt idx="65">
                  <c:v>95.353157043457003</c:v>
                </c:pt>
                <c:pt idx="66">
                  <c:v>98.918922424316406</c:v>
                </c:pt>
                <c:pt idx="67">
                  <c:v>99.619773864746094</c:v>
                </c:pt>
                <c:pt idx="68">
                  <c:v>99.698791503906193</c:v>
                </c:pt>
                <c:pt idx="69">
                  <c:v>96.9339599609375</c:v>
                </c:pt>
                <c:pt idx="70">
                  <c:v>89.495796203613196</c:v>
                </c:pt>
                <c:pt idx="71">
                  <c:v>97.058822631835895</c:v>
                </c:pt>
                <c:pt idx="72">
                  <c:v>99.122810363769503</c:v>
                </c:pt>
                <c:pt idx="73">
                  <c:v>92.119567871093693</c:v>
                </c:pt>
                <c:pt idx="74">
                  <c:v>95.614036560058594</c:v>
                </c:pt>
                <c:pt idx="75">
                  <c:v>99.227798461914006</c:v>
                </c:pt>
                <c:pt idx="76">
                  <c:v>95.862068176269503</c:v>
                </c:pt>
                <c:pt idx="77">
                  <c:v>99.038459777832003</c:v>
                </c:pt>
                <c:pt idx="78">
                  <c:v>99.570816040039006</c:v>
                </c:pt>
                <c:pt idx="79">
                  <c:v>98.695655822753906</c:v>
                </c:pt>
                <c:pt idx="80">
                  <c:v>95.238098144531193</c:v>
                </c:pt>
                <c:pt idx="81">
                  <c:v>95.185188293457003</c:v>
                </c:pt>
                <c:pt idx="82">
                  <c:v>96.734695434570298</c:v>
                </c:pt>
                <c:pt idx="83">
                  <c:v>94.919784545898395</c:v>
                </c:pt>
                <c:pt idx="84">
                  <c:v>99.024391174316406</c:v>
                </c:pt>
                <c:pt idx="85">
                  <c:v>93.589744567871094</c:v>
                </c:pt>
                <c:pt idx="86">
                  <c:v>98.982185363769503</c:v>
                </c:pt>
                <c:pt idx="87">
                  <c:v>90.145988464355398</c:v>
                </c:pt>
                <c:pt idx="88">
                  <c:v>98.591552734375</c:v>
                </c:pt>
                <c:pt idx="89">
                  <c:v>85.714286804199205</c:v>
                </c:pt>
                <c:pt idx="90">
                  <c:v>99.016395568847599</c:v>
                </c:pt>
                <c:pt idx="91">
                  <c:v>90.106010437011705</c:v>
                </c:pt>
                <c:pt idx="92">
                  <c:v>99.159660339355398</c:v>
                </c:pt>
                <c:pt idx="93">
                  <c:v>97.029701232910099</c:v>
                </c:pt>
                <c:pt idx="94">
                  <c:v>89.873420715332003</c:v>
                </c:pt>
                <c:pt idx="95">
                  <c:v>97.952217102050696</c:v>
                </c:pt>
                <c:pt idx="96">
                  <c:v>96.610168457031193</c:v>
                </c:pt>
                <c:pt idx="97">
                  <c:v>95.194808959960895</c:v>
                </c:pt>
                <c:pt idx="98">
                  <c:v>97.587127685546804</c:v>
                </c:pt>
                <c:pt idx="99">
                  <c:v>97.933883666992102</c:v>
                </c:pt>
              </c:numCache>
            </c:numRef>
          </c:yVal>
          <c:smooth val="0"/>
        </c:ser>
        <c:dLbls>
          <c:showLegendKey val="0"/>
          <c:showVal val="0"/>
          <c:showCatName val="0"/>
          <c:showSerName val="0"/>
          <c:showPercent val="0"/>
          <c:showBubbleSize val="0"/>
        </c:dLbls>
        <c:axId val="519513112"/>
        <c:axId val="519509976"/>
      </c:scatterChart>
      <c:valAx>
        <c:axId val="519513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19509976"/>
        <c:crosses val="autoZero"/>
        <c:crossBetween val="midCat"/>
      </c:valAx>
      <c:valAx>
        <c:axId val="519509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19513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Starts -5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Sheet1!$G$2:$G$101</c:f>
              <c:numCache>
                <c:formatCode>General</c:formatCode>
                <c:ptCount val="100"/>
                <c:pt idx="0">
                  <c:v>0.29266504419160999</c:v>
                </c:pt>
                <c:pt idx="1">
                  <c:v>-0.20275759206379601</c:v>
                </c:pt>
                <c:pt idx="2">
                  <c:v>-3.82254230845794E-2</c:v>
                </c:pt>
                <c:pt idx="3">
                  <c:v>0.187150565437186</c:v>
                </c:pt>
                <c:pt idx="4">
                  <c:v>0.15031696987999199</c:v>
                </c:pt>
                <c:pt idx="5">
                  <c:v>3.4866310966232598E-2</c:v>
                </c:pt>
                <c:pt idx="6">
                  <c:v>-8.9105731236726896E-2</c:v>
                </c:pt>
                <c:pt idx="7">
                  <c:v>5.22832151391113E-2</c:v>
                </c:pt>
                <c:pt idx="8">
                  <c:v>-0.153670053321594</c:v>
                </c:pt>
                <c:pt idx="9">
                  <c:v>9.40706463395206E-2</c:v>
                </c:pt>
                <c:pt idx="10">
                  <c:v>0.25608871860316301</c:v>
                </c:pt>
                <c:pt idx="11">
                  <c:v>9.8307569848565798E-2</c:v>
                </c:pt>
                <c:pt idx="12">
                  <c:v>-1.35709456947252E-2</c:v>
                </c:pt>
                <c:pt idx="13">
                  <c:v>-0.10529396172906801</c:v>
                </c:pt>
                <c:pt idx="14">
                  <c:v>0.49830658241901898</c:v>
                </c:pt>
                <c:pt idx="15">
                  <c:v>-8.4048932351157499E-2</c:v>
                </c:pt>
                <c:pt idx="16">
                  <c:v>7.3051942312643602E-3</c:v>
                </c:pt>
                <c:pt idx="17">
                  <c:v>0.19781315627722601</c:v>
                </c:pt>
                <c:pt idx="18">
                  <c:v>-1.7985968606188799E-2</c:v>
                </c:pt>
                <c:pt idx="19">
                  <c:v>8.1467649851171095E-2</c:v>
                </c:pt>
                <c:pt idx="20">
                  <c:v>7.0193917740852693E-2</c:v>
                </c:pt>
                <c:pt idx="21">
                  <c:v>9.7452434935741294E-2</c:v>
                </c:pt>
                <c:pt idx="22">
                  <c:v>0.155785743768489</c:v>
                </c:pt>
                <c:pt idx="23">
                  <c:v>-0.18180419161733199</c:v>
                </c:pt>
                <c:pt idx="24">
                  <c:v>-6.5313805085825405E-2</c:v>
                </c:pt>
                <c:pt idx="25">
                  <c:v>-0.12897608440570399</c:v>
                </c:pt>
                <c:pt idx="26">
                  <c:v>-4.85149761131295E-2</c:v>
                </c:pt>
                <c:pt idx="27">
                  <c:v>-3.8910884209600698E-2</c:v>
                </c:pt>
                <c:pt idx="28">
                  <c:v>7.9517026792856799E-2</c:v>
                </c:pt>
                <c:pt idx="29">
                  <c:v>0.385104532151545</c:v>
                </c:pt>
                <c:pt idx="30">
                  <c:v>8.9193821488630004E-2</c:v>
                </c:pt>
                <c:pt idx="31">
                  <c:v>4.0943970420512399E-2</c:v>
                </c:pt>
                <c:pt idx="32">
                  <c:v>0.17624402801470601</c:v>
                </c:pt>
                <c:pt idx="33">
                  <c:v>3.5770471465960803E-2</c:v>
                </c:pt>
                <c:pt idx="34">
                  <c:v>-3.79759435972334E-2</c:v>
                </c:pt>
                <c:pt idx="35">
                  <c:v>8.5707914023071305E-2</c:v>
                </c:pt>
                <c:pt idx="36">
                  <c:v>-5.3356702161419897E-2</c:v>
                </c:pt>
                <c:pt idx="37">
                  <c:v>-4.2133510797329202E-2</c:v>
                </c:pt>
                <c:pt idx="38">
                  <c:v>-0.11828032959139401</c:v>
                </c:pt>
                <c:pt idx="39">
                  <c:v>-3.0015310360349299E-2</c:v>
                </c:pt>
                <c:pt idx="40">
                  <c:v>-0.333355160166461</c:v>
                </c:pt>
                <c:pt idx="41">
                  <c:v>3.77242861031769E-2</c:v>
                </c:pt>
                <c:pt idx="42">
                  <c:v>9.3759052395673004E-2</c:v>
                </c:pt>
                <c:pt idx="43">
                  <c:v>-9.6412000857222804E-2</c:v>
                </c:pt>
                <c:pt idx="44">
                  <c:v>0.14445731551569199</c:v>
                </c:pt>
                <c:pt idx="45">
                  <c:v>-2.8471726615855501E-2</c:v>
                </c:pt>
                <c:pt idx="46">
                  <c:v>3.5258549388029498E-2</c:v>
                </c:pt>
                <c:pt idx="47">
                  <c:v>1.4249002338210999E-2</c:v>
                </c:pt>
                <c:pt idx="48">
                  <c:v>0.18971157255875401</c:v>
                </c:pt>
                <c:pt idx="49">
                  <c:v>-0.131898108953167</c:v>
                </c:pt>
                <c:pt idx="50">
                  <c:v>4.4028092781658597E-2</c:v>
                </c:pt>
                <c:pt idx="51">
                  <c:v>1.56149363520124E-2</c:v>
                </c:pt>
                <c:pt idx="52">
                  <c:v>0.20842918702771901</c:v>
                </c:pt>
                <c:pt idx="53">
                  <c:v>-0.205907794615865</c:v>
                </c:pt>
                <c:pt idx="54">
                  <c:v>-7.8517756036632705E-2</c:v>
                </c:pt>
                <c:pt idx="55">
                  <c:v>-2.5067470575568001E-2</c:v>
                </c:pt>
                <c:pt idx="56">
                  <c:v>2.54459639310877E-3</c:v>
                </c:pt>
                <c:pt idx="57">
                  <c:v>0.204669147148828</c:v>
                </c:pt>
                <c:pt idx="58">
                  <c:v>0.246006841882354</c:v>
                </c:pt>
                <c:pt idx="59">
                  <c:v>-0.108087468853136</c:v>
                </c:pt>
                <c:pt idx="60">
                  <c:v>0.23842124909089099</c:v>
                </c:pt>
                <c:pt idx="61">
                  <c:v>-0.163573569025729</c:v>
                </c:pt>
                <c:pt idx="62">
                  <c:v>-0.117636197031355</c:v>
                </c:pt>
                <c:pt idx="63">
                  <c:v>-6.6578458053097894E-2</c:v>
                </c:pt>
                <c:pt idx="64">
                  <c:v>1.8664040373858201E-2</c:v>
                </c:pt>
                <c:pt idx="65">
                  <c:v>0.14022777904667899</c:v>
                </c:pt>
                <c:pt idx="66">
                  <c:v>-0.111800936977395</c:v>
                </c:pt>
                <c:pt idx="67">
                  <c:v>-0.144646941394245</c:v>
                </c:pt>
                <c:pt idx="68">
                  <c:v>-0.10124338346462</c:v>
                </c:pt>
                <c:pt idx="69">
                  <c:v>-1.0280689645543401E-2</c:v>
                </c:pt>
                <c:pt idx="70">
                  <c:v>-0.12000909182543899</c:v>
                </c:pt>
                <c:pt idx="71">
                  <c:v>2.3082368788978201E-2</c:v>
                </c:pt>
                <c:pt idx="72">
                  <c:v>0.18765701372020499</c:v>
                </c:pt>
                <c:pt idx="73">
                  <c:v>-0.216120997967615</c:v>
                </c:pt>
                <c:pt idx="74">
                  <c:v>-3.92291808789842E-2</c:v>
                </c:pt>
                <c:pt idx="75">
                  <c:v>-9.5129586805636906E-3</c:v>
                </c:pt>
                <c:pt idx="76">
                  <c:v>9.7472049406702704E-2</c:v>
                </c:pt>
                <c:pt idx="77">
                  <c:v>9.5491151226299198E-2</c:v>
                </c:pt>
                <c:pt idx="78">
                  <c:v>-0.16224894933308701</c:v>
                </c:pt>
                <c:pt idx="79">
                  <c:v>-5.8201524380372301E-2</c:v>
                </c:pt>
                <c:pt idx="80">
                  <c:v>-0.35205204579188398</c:v>
                </c:pt>
                <c:pt idx="81">
                  <c:v>-2.22748132808589E-2</c:v>
                </c:pt>
                <c:pt idx="82">
                  <c:v>0.10048744115246599</c:v>
                </c:pt>
                <c:pt idx="83">
                  <c:v>0.334564789346325</c:v>
                </c:pt>
                <c:pt idx="84">
                  <c:v>-0.244539782362059</c:v>
                </c:pt>
                <c:pt idx="85">
                  <c:v>0.232405565281151</c:v>
                </c:pt>
                <c:pt idx="86">
                  <c:v>0.44031512741176898</c:v>
                </c:pt>
                <c:pt idx="87">
                  <c:v>-6.6867662933179695E-2</c:v>
                </c:pt>
                <c:pt idx="88">
                  <c:v>0.17253214280849899</c:v>
                </c:pt>
                <c:pt idx="89">
                  <c:v>3.0437671054867398E-2</c:v>
                </c:pt>
                <c:pt idx="90">
                  <c:v>0.199086985336239</c:v>
                </c:pt>
                <c:pt idx="91">
                  <c:v>-0.30784058997326402</c:v>
                </c:pt>
                <c:pt idx="92">
                  <c:v>8.8142090252405395E-2</c:v>
                </c:pt>
                <c:pt idx="93">
                  <c:v>0.22436665460166999</c:v>
                </c:pt>
                <c:pt idx="94">
                  <c:v>0.400309534785737</c:v>
                </c:pt>
                <c:pt idx="95">
                  <c:v>-3.9400505142934701E-2</c:v>
                </c:pt>
                <c:pt idx="96">
                  <c:v>0.27201755353319002</c:v>
                </c:pt>
                <c:pt idx="97">
                  <c:v>0.32013877767854199</c:v>
                </c:pt>
                <c:pt idx="98">
                  <c:v>-8.5741305917197592E-3</c:v>
                </c:pt>
                <c:pt idx="99">
                  <c:v>0.161261049350851</c:v>
                </c:pt>
              </c:numCache>
            </c:numRef>
          </c:yVal>
          <c:smooth val="0"/>
        </c:ser>
        <c:dLbls>
          <c:showLegendKey val="0"/>
          <c:showVal val="0"/>
          <c:showCatName val="0"/>
          <c:showSerName val="0"/>
          <c:showPercent val="0"/>
          <c:showBubbleSize val="0"/>
        </c:dLbls>
        <c:axId val="570785072"/>
        <c:axId val="570785856"/>
      </c:scatterChart>
      <c:valAx>
        <c:axId val="570785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785856"/>
        <c:crosses val="autoZero"/>
        <c:crossBetween val="midCat"/>
      </c:valAx>
      <c:valAx>
        <c:axId val="57078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78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Cross</a:t>
            </a:r>
            <a:r>
              <a:rPr lang="en-GB" sz="1200" baseline="0">
                <a:latin typeface="Garamond" panose="02020404030301010803" pitchFamily="18" charset="0"/>
              </a:rPr>
              <a:t> Correlation Distributions: -2 Lag (commits &amp; stargazers)</a:t>
            </a:r>
            <a:endParaRPr lang="en-GB" sz="1200">
              <a:latin typeface="Garamond" panose="02020404030301010803" pitchFamily="18" charset="0"/>
            </a:endParaRPr>
          </a:p>
        </c:rich>
      </c:tx>
      <c:layout>
        <c:manualLayout>
          <c:xMode val="edge"/>
          <c:yMode val="edge"/>
          <c:x val="0.19115820199894368"/>
          <c:y val="3.773584905660377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Sheet1!$A$2:$A$101</c:f>
              <c:numCache>
                <c:formatCode>General</c:formatCode>
                <c:ptCount val="100"/>
                <c:pt idx="0">
                  <c:v>0.242973336167632</c:v>
                </c:pt>
                <c:pt idx="1">
                  <c:v>-0.24267176871211299</c:v>
                </c:pt>
                <c:pt idx="2">
                  <c:v>-3.4534981519391897E-2</c:v>
                </c:pt>
                <c:pt idx="3">
                  <c:v>0.167167168487973</c:v>
                </c:pt>
                <c:pt idx="4">
                  <c:v>0.20012838723000201</c:v>
                </c:pt>
                <c:pt idx="5">
                  <c:v>9.3002615443318795E-2</c:v>
                </c:pt>
                <c:pt idx="6">
                  <c:v>-4.56415196339965E-2</c:v>
                </c:pt>
                <c:pt idx="7">
                  <c:v>6.0578578724319E-3</c:v>
                </c:pt>
                <c:pt idx="8">
                  <c:v>-0.120547905192703</c:v>
                </c:pt>
                <c:pt idx="9">
                  <c:v>-8.4531742355492805E-3</c:v>
                </c:pt>
                <c:pt idx="10">
                  <c:v>0.29049304697997402</c:v>
                </c:pt>
                <c:pt idx="11">
                  <c:v>0.13635353103940701</c:v>
                </c:pt>
                <c:pt idx="12">
                  <c:v>-1.59567258033208E-2</c:v>
                </c:pt>
                <c:pt idx="13">
                  <c:v>-0.131968407881974</c:v>
                </c:pt>
                <c:pt idx="14">
                  <c:v>0.52741303418273699</c:v>
                </c:pt>
                <c:pt idx="15">
                  <c:v>-9.0504017911919102E-2</c:v>
                </c:pt>
                <c:pt idx="16">
                  <c:v>0.23790821174215401</c:v>
                </c:pt>
                <c:pt idx="17">
                  <c:v>-0.128057223335661</c:v>
                </c:pt>
                <c:pt idx="18">
                  <c:v>-4.6303723538403598E-2</c:v>
                </c:pt>
                <c:pt idx="19">
                  <c:v>9.7627375915978094E-3</c:v>
                </c:pt>
                <c:pt idx="20">
                  <c:v>9.2115311141146503E-2</c:v>
                </c:pt>
                <c:pt idx="21">
                  <c:v>0.14595374426802099</c:v>
                </c:pt>
                <c:pt idx="22">
                  <c:v>7.1909496220178499E-3</c:v>
                </c:pt>
                <c:pt idx="23">
                  <c:v>-0.25167263703265003</c:v>
                </c:pt>
                <c:pt idx="24">
                  <c:v>-5.4776478537927102E-2</c:v>
                </c:pt>
                <c:pt idx="25">
                  <c:v>-0.13201342040841299</c:v>
                </c:pt>
                <c:pt idx="26">
                  <c:v>4.03962573636482E-2</c:v>
                </c:pt>
                <c:pt idx="27">
                  <c:v>3.4232969530740003E-2</c:v>
                </c:pt>
                <c:pt idx="28">
                  <c:v>9.5706125882649998E-2</c:v>
                </c:pt>
                <c:pt idx="29">
                  <c:v>0.327584591537043</c:v>
                </c:pt>
                <c:pt idx="30">
                  <c:v>-4.3366624552160903E-3</c:v>
                </c:pt>
                <c:pt idx="31">
                  <c:v>2.5351353359011099E-2</c:v>
                </c:pt>
                <c:pt idx="32">
                  <c:v>0.205643667781676</c:v>
                </c:pt>
                <c:pt idx="33">
                  <c:v>1.00250389525699E-2</c:v>
                </c:pt>
                <c:pt idx="34">
                  <c:v>-6.9703657774172895E-2</c:v>
                </c:pt>
                <c:pt idx="35">
                  <c:v>8.2978247122439494E-2</c:v>
                </c:pt>
                <c:pt idx="36">
                  <c:v>4.9794009308696298E-2</c:v>
                </c:pt>
                <c:pt idx="37">
                  <c:v>1.8888442513027601E-2</c:v>
                </c:pt>
                <c:pt idx="38">
                  <c:v>-0.12969864139005899</c:v>
                </c:pt>
                <c:pt idx="39">
                  <c:v>3.3997621769764098E-2</c:v>
                </c:pt>
                <c:pt idx="40">
                  <c:v>-0.34033644640620397</c:v>
                </c:pt>
                <c:pt idx="41">
                  <c:v>3.8480931048065999E-2</c:v>
                </c:pt>
                <c:pt idx="42">
                  <c:v>0.104475134119267</c:v>
                </c:pt>
                <c:pt idx="43">
                  <c:v>-0.103063749499774</c:v>
                </c:pt>
                <c:pt idx="44">
                  <c:v>0.15010066384762899</c:v>
                </c:pt>
                <c:pt idx="45">
                  <c:v>-7.5905825751339598E-3</c:v>
                </c:pt>
                <c:pt idx="46">
                  <c:v>-1.76733417046341E-2</c:v>
                </c:pt>
                <c:pt idx="47">
                  <c:v>2.80284509314951E-2</c:v>
                </c:pt>
                <c:pt idx="48">
                  <c:v>0.28887235589832999</c:v>
                </c:pt>
                <c:pt idx="49">
                  <c:v>-0.15435158236194699</c:v>
                </c:pt>
                <c:pt idx="50">
                  <c:v>4.6220545773355499E-2</c:v>
                </c:pt>
                <c:pt idx="51">
                  <c:v>4.5773986092936703E-2</c:v>
                </c:pt>
                <c:pt idx="52">
                  <c:v>0.20242488860038699</c:v>
                </c:pt>
                <c:pt idx="53">
                  <c:v>-0.18919908705629199</c:v>
                </c:pt>
                <c:pt idx="54">
                  <c:v>-8.6780768608153397E-2</c:v>
                </c:pt>
                <c:pt idx="55">
                  <c:v>-2.55060755258808E-2</c:v>
                </c:pt>
                <c:pt idx="56">
                  <c:v>0.11545872806548101</c:v>
                </c:pt>
                <c:pt idx="57">
                  <c:v>0.22597232486367899</c:v>
                </c:pt>
                <c:pt idx="58">
                  <c:v>0.224158049561613</c:v>
                </c:pt>
                <c:pt idx="59">
                  <c:v>-0.20837972719071399</c:v>
                </c:pt>
                <c:pt idx="60">
                  <c:v>0.247065688734389</c:v>
                </c:pt>
                <c:pt idx="61">
                  <c:v>-0.14579158447226301</c:v>
                </c:pt>
                <c:pt idx="62">
                  <c:v>-0.15594432830562599</c:v>
                </c:pt>
                <c:pt idx="63">
                  <c:v>-2.7986784609342698E-2</c:v>
                </c:pt>
                <c:pt idx="64">
                  <c:v>-9.5317944344062405E-2</c:v>
                </c:pt>
                <c:pt idx="65">
                  <c:v>0.27717437447022097</c:v>
                </c:pt>
                <c:pt idx="66">
                  <c:v>-8.4362745034206099E-2</c:v>
                </c:pt>
                <c:pt idx="67">
                  <c:v>-0.118879815634992</c:v>
                </c:pt>
                <c:pt idx="68">
                  <c:v>-2.1154329278538199E-2</c:v>
                </c:pt>
                <c:pt idx="69">
                  <c:v>-1.7827755817454299E-2</c:v>
                </c:pt>
                <c:pt idx="70">
                  <c:v>-0.16494070375495801</c:v>
                </c:pt>
                <c:pt idx="71">
                  <c:v>1.8236463469347699E-3</c:v>
                </c:pt>
                <c:pt idx="72">
                  <c:v>0.231850324846755</c:v>
                </c:pt>
                <c:pt idx="73">
                  <c:v>-0.166119801544373</c:v>
                </c:pt>
                <c:pt idx="74">
                  <c:v>3.3857061216608003E-2</c:v>
                </c:pt>
                <c:pt idx="75">
                  <c:v>-7.0336226592296103E-2</c:v>
                </c:pt>
                <c:pt idx="76">
                  <c:v>0.113485320008298</c:v>
                </c:pt>
                <c:pt idx="77">
                  <c:v>3.0129128033055001E-2</c:v>
                </c:pt>
                <c:pt idx="78">
                  <c:v>-5.0414657555352099E-2</c:v>
                </c:pt>
                <c:pt idx="79">
                  <c:v>-5.2240096684982203E-2</c:v>
                </c:pt>
                <c:pt idx="80">
                  <c:v>-0.33715222991722299</c:v>
                </c:pt>
                <c:pt idx="81">
                  <c:v>1.66875532933758E-2</c:v>
                </c:pt>
                <c:pt idx="82">
                  <c:v>5.1332237440539802E-2</c:v>
                </c:pt>
                <c:pt idx="83">
                  <c:v>0.25594448312238799</c:v>
                </c:pt>
                <c:pt idx="84">
                  <c:v>-0.23272060439757</c:v>
                </c:pt>
                <c:pt idx="85">
                  <c:v>0.17928061465057701</c:v>
                </c:pt>
                <c:pt idx="86">
                  <c:v>0.42517204562537297</c:v>
                </c:pt>
                <c:pt idx="87">
                  <c:v>-7.4148003358485107E-2</c:v>
                </c:pt>
                <c:pt idx="88">
                  <c:v>8.6160696832523295E-2</c:v>
                </c:pt>
                <c:pt idx="89">
                  <c:v>0.12899022107646499</c:v>
                </c:pt>
                <c:pt idx="90">
                  <c:v>0.15251020836982301</c:v>
                </c:pt>
                <c:pt idx="91">
                  <c:v>-0.22744738954285901</c:v>
                </c:pt>
                <c:pt idx="92">
                  <c:v>6.0622397861395602E-2</c:v>
                </c:pt>
                <c:pt idx="93">
                  <c:v>0.282338210983058</c:v>
                </c:pt>
                <c:pt idx="94">
                  <c:v>0.38233611606907902</c:v>
                </c:pt>
                <c:pt idx="95">
                  <c:v>0.16955333060952299</c:v>
                </c:pt>
                <c:pt idx="96">
                  <c:v>0.26758226886826703</c:v>
                </c:pt>
                <c:pt idx="97">
                  <c:v>0.279521329378075</c:v>
                </c:pt>
                <c:pt idx="98">
                  <c:v>-6.8239536480630997E-2</c:v>
                </c:pt>
                <c:pt idx="99">
                  <c:v>0.19722562209309599</c:v>
                </c:pt>
              </c:numCache>
            </c:numRef>
          </c:yVal>
          <c:smooth val="0"/>
        </c:ser>
        <c:dLbls>
          <c:showLegendKey val="0"/>
          <c:showVal val="0"/>
          <c:showCatName val="0"/>
          <c:showSerName val="0"/>
          <c:showPercent val="0"/>
          <c:showBubbleSize val="0"/>
        </c:dLbls>
        <c:axId val="570786248"/>
        <c:axId val="529343864"/>
      </c:scatterChart>
      <c:valAx>
        <c:axId val="570786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343864"/>
        <c:crosses val="autoZero"/>
        <c:crossBetween val="midCat"/>
      </c:valAx>
      <c:valAx>
        <c:axId val="529343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layout>
            <c:manualLayout>
              <c:xMode val="edge"/>
              <c:yMode val="edge"/>
              <c:x val="4.4077134986225897E-2"/>
              <c:y val="0.150943396226415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786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Starts -3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Sheet1!$Q$2:$Q$101</c:f>
              <c:numCache>
                <c:formatCode>General</c:formatCode>
                <c:ptCount val="100"/>
                <c:pt idx="0">
                  <c:v>0.30236306594439399</c:v>
                </c:pt>
                <c:pt idx="1">
                  <c:v>-0.19830025555782199</c:v>
                </c:pt>
                <c:pt idx="2">
                  <c:v>-6.8004077206236399E-2</c:v>
                </c:pt>
                <c:pt idx="3">
                  <c:v>0.23273298196449399</c:v>
                </c:pt>
                <c:pt idx="4">
                  <c:v>0.174645414016077</c:v>
                </c:pt>
                <c:pt idx="5">
                  <c:v>7.3800704026310601E-2</c:v>
                </c:pt>
                <c:pt idx="6">
                  <c:v>-5.6286169589875902E-2</c:v>
                </c:pt>
                <c:pt idx="7">
                  <c:v>-1.6934926794338001E-2</c:v>
                </c:pt>
                <c:pt idx="8">
                  <c:v>-4.2344415483079399E-2</c:v>
                </c:pt>
                <c:pt idx="9">
                  <c:v>-2.6393625098353499E-2</c:v>
                </c:pt>
                <c:pt idx="10">
                  <c:v>0.24216075186568001</c:v>
                </c:pt>
                <c:pt idx="11">
                  <c:v>0.16821001653984699</c:v>
                </c:pt>
                <c:pt idx="12">
                  <c:v>7.5468192452676303E-2</c:v>
                </c:pt>
                <c:pt idx="13">
                  <c:v>-0.12304205668198701</c:v>
                </c:pt>
                <c:pt idx="14">
                  <c:v>0.49175912283065298</c:v>
                </c:pt>
                <c:pt idx="15">
                  <c:v>-8.7777023990227895E-2</c:v>
                </c:pt>
                <c:pt idx="16">
                  <c:v>0.203121812398079</c:v>
                </c:pt>
                <c:pt idx="17">
                  <c:v>3.9615007060437399E-2</c:v>
                </c:pt>
                <c:pt idx="18">
                  <c:v>-4.88553395696757E-2</c:v>
                </c:pt>
                <c:pt idx="19">
                  <c:v>2.05755776893994E-2</c:v>
                </c:pt>
                <c:pt idx="20">
                  <c:v>0.100445723789333</c:v>
                </c:pt>
                <c:pt idx="21">
                  <c:v>0.15084127532767699</c:v>
                </c:pt>
                <c:pt idx="22">
                  <c:v>7.2628200099441199E-3</c:v>
                </c:pt>
                <c:pt idx="23">
                  <c:v>-0.197609613269424</c:v>
                </c:pt>
                <c:pt idx="24">
                  <c:v>-1.4690122262644901E-2</c:v>
                </c:pt>
                <c:pt idx="25">
                  <c:v>-0.106297638232442</c:v>
                </c:pt>
                <c:pt idx="26">
                  <c:v>-7.1635861181142003E-3</c:v>
                </c:pt>
                <c:pt idx="27" formatCode="0.00E+00">
                  <c:v>8.4934892197837699E-4</c:v>
                </c:pt>
                <c:pt idx="28">
                  <c:v>6.1874364091869902E-2</c:v>
                </c:pt>
                <c:pt idx="29">
                  <c:v>0.325804375668383</c:v>
                </c:pt>
                <c:pt idx="30">
                  <c:v>9.7829891349105608E-3</c:v>
                </c:pt>
                <c:pt idx="31">
                  <c:v>3.4719517759081E-3</c:v>
                </c:pt>
                <c:pt idx="32">
                  <c:v>0.30247899987118398</c:v>
                </c:pt>
                <c:pt idx="33">
                  <c:v>8.7677923633129595E-2</c:v>
                </c:pt>
                <c:pt idx="34">
                  <c:v>-1.3624704929708501E-2</c:v>
                </c:pt>
                <c:pt idx="35">
                  <c:v>6.6049943577132994E-2</c:v>
                </c:pt>
                <c:pt idx="36">
                  <c:v>6.8597626259472494E-2</c:v>
                </c:pt>
                <c:pt idx="37">
                  <c:v>-9.9818917620154296E-3</c:v>
                </c:pt>
                <c:pt idx="38">
                  <c:v>-0.197868836848861</c:v>
                </c:pt>
                <c:pt idx="39">
                  <c:v>1.7445286048131999E-2</c:v>
                </c:pt>
                <c:pt idx="40">
                  <c:v>-0.34282878396580502</c:v>
                </c:pt>
                <c:pt idx="41">
                  <c:v>5.9202988962430203E-2</c:v>
                </c:pt>
                <c:pt idx="42">
                  <c:v>6.0061243080406203E-2</c:v>
                </c:pt>
                <c:pt idx="43">
                  <c:v>-7.7270541897983602E-2</c:v>
                </c:pt>
                <c:pt idx="44">
                  <c:v>0.15970143530188199</c:v>
                </c:pt>
                <c:pt idx="45">
                  <c:v>-6.4293937468330301E-2</c:v>
                </c:pt>
                <c:pt idx="46">
                  <c:v>2.4463281886826101E-3</c:v>
                </c:pt>
                <c:pt idx="47">
                  <c:v>7.4043387334927394E-2</c:v>
                </c:pt>
                <c:pt idx="48">
                  <c:v>0.291259610836265</c:v>
                </c:pt>
                <c:pt idx="49">
                  <c:v>-0.15168307895675301</c:v>
                </c:pt>
                <c:pt idx="50">
                  <c:v>3.2954425085241802E-2</c:v>
                </c:pt>
                <c:pt idx="51">
                  <c:v>4.27163308730081E-2</c:v>
                </c:pt>
                <c:pt idx="52">
                  <c:v>0.214684776866674</c:v>
                </c:pt>
                <c:pt idx="53">
                  <c:v>-0.202866115837915</c:v>
                </c:pt>
                <c:pt idx="54">
                  <c:v>-0.101906781577684</c:v>
                </c:pt>
                <c:pt idx="55">
                  <c:v>-2.5040099024794E-2</c:v>
                </c:pt>
                <c:pt idx="56">
                  <c:v>2.63087111127439E-2</c:v>
                </c:pt>
                <c:pt idx="57">
                  <c:v>0.23085829494842899</c:v>
                </c:pt>
                <c:pt idx="58">
                  <c:v>0.209624535480396</c:v>
                </c:pt>
                <c:pt idx="59">
                  <c:v>-0.154492135622295</c:v>
                </c:pt>
                <c:pt idx="60">
                  <c:v>0.24937441192030901</c:v>
                </c:pt>
                <c:pt idx="61">
                  <c:v>-0.16598088366935601</c:v>
                </c:pt>
                <c:pt idx="62">
                  <c:v>-0.13900054794029701</c:v>
                </c:pt>
                <c:pt idx="63">
                  <c:v>-7.0398910271159507E-2</c:v>
                </c:pt>
                <c:pt idx="64">
                  <c:v>-6.0824434098006697E-2</c:v>
                </c:pt>
                <c:pt idx="65">
                  <c:v>0.28638305471993902</c:v>
                </c:pt>
                <c:pt idx="66">
                  <c:v>-0.10976310590081</c:v>
                </c:pt>
                <c:pt idx="67">
                  <c:v>-0.102470114397573</c:v>
                </c:pt>
                <c:pt idx="68">
                  <c:v>-7.1515433655333902E-2</c:v>
                </c:pt>
                <c:pt idx="69">
                  <c:v>-7.7738750172771298E-3</c:v>
                </c:pt>
                <c:pt idx="70">
                  <c:v>-9.6653875026396704E-2</c:v>
                </c:pt>
                <c:pt idx="71">
                  <c:v>2.6454214140349101E-2</c:v>
                </c:pt>
                <c:pt idx="72">
                  <c:v>0.21491573449922</c:v>
                </c:pt>
                <c:pt idx="73">
                  <c:v>-0.18195815333213899</c:v>
                </c:pt>
                <c:pt idx="74">
                  <c:v>9.2184937164052003E-3</c:v>
                </c:pt>
                <c:pt idx="75">
                  <c:v>4.4991505362195199E-2</c:v>
                </c:pt>
                <c:pt idx="76">
                  <c:v>9.1631403854851898E-2</c:v>
                </c:pt>
                <c:pt idx="77">
                  <c:v>9.7363754040778197E-2</c:v>
                </c:pt>
                <c:pt idx="78">
                  <c:v>-0.11908069029300999</c:v>
                </c:pt>
                <c:pt idx="79">
                  <c:v>-4.8318757062713401E-2</c:v>
                </c:pt>
                <c:pt idx="80">
                  <c:v>-0.357770700035968</c:v>
                </c:pt>
                <c:pt idx="81">
                  <c:v>4.1205347938994399E-2</c:v>
                </c:pt>
                <c:pt idx="82">
                  <c:v>7.89500885168649E-2</c:v>
                </c:pt>
                <c:pt idx="83">
                  <c:v>0.24375238084040801</c:v>
                </c:pt>
                <c:pt idx="84">
                  <c:v>-0.23517670670133201</c:v>
                </c:pt>
                <c:pt idx="85">
                  <c:v>0.170784670211614</c:v>
                </c:pt>
                <c:pt idx="86">
                  <c:v>0.43779190400754597</c:v>
                </c:pt>
                <c:pt idx="87">
                  <c:v>-4.1996428248783503E-2</c:v>
                </c:pt>
                <c:pt idx="88">
                  <c:v>0.129006034979472</c:v>
                </c:pt>
                <c:pt idx="89">
                  <c:v>8.0164219273827206E-2</c:v>
                </c:pt>
                <c:pt idx="90">
                  <c:v>0.16546937544750401</c:v>
                </c:pt>
                <c:pt idx="91">
                  <c:v>-0.26112483426747501</c:v>
                </c:pt>
                <c:pt idx="92">
                  <c:v>8.3982618583670704E-2</c:v>
                </c:pt>
                <c:pt idx="93">
                  <c:v>0.26653149033471901</c:v>
                </c:pt>
                <c:pt idx="94">
                  <c:v>0.35954463211064103</c:v>
                </c:pt>
                <c:pt idx="95">
                  <c:v>0.183219781190332</c:v>
                </c:pt>
                <c:pt idx="96">
                  <c:v>0.37884464279334601</c:v>
                </c:pt>
                <c:pt idx="97">
                  <c:v>0.302446571911755</c:v>
                </c:pt>
                <c:pt idx="98">
                  <c:v>0.21266872371474699</c:v>
                </c:pt>
                <c:pt idx="99">
                  <c:v>0.22541235093155801</c:v>
                </c:pt>
              </c:numCache>
            </c:numRef>
          </c:yVal>
          <c:smooth val="0"/>
        </c:ser>
        <c:dLbls>
          <c:showLegendKey val="0"/>
          <c:showVal val="0"/>
          <c:showCatName val="0"/>
          <c:showSerName val="0"/>
          <c:showPercent val="0"/>
          <c:showBubbleSize val="0"/>
        </c:dLbls>
        <c:axId val="529347784"/>
        <c:axId val="529348568"/>
      </c:scatterChart>
      <c:valAx>
        <c:axId val="529347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348568"/>
        <c:crosses val="autoZero"/>
        <c:crossBetween val="midCat"/>
      </c:valAx>
      <c:valAx>
        <c:axId val="529348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347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Starts -0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Sheet1!$AA$2:$AA$101</c:f>
              <c:numCache>
                <c:formatCode>General</c:formatCode>
                <c:ptCount val="100"/>
                <c:pt idx="0">
                  <c:v>0.29394489751657499</c:v>
                </c:pt>
                <c:pt idx="1">
                  <c:v>-0.111477469314994</c:v>
                </c:pt>
                <c:pt idx="2">
                  <c:v>-3.0369665895078799E-3</c:v>
                </c:pt>
                <c:pt idx="3">
                  <c:v>0.18276863391092099</c:v>
                </c:pt>
                <c:pt idx="4">
                  <c:v>0.26065320067623798</c:v>
                </c:pt>
                <c:pt idx="5">
                  <c:v>0.69508715882706995</c:v>
                </c:pt>
                <c:pt idx="6">
                  <c:v>2.3716420152627E-2</c:v>
                </c:pt>
                <c:pt idx="7">
                  <c:v>-4.7760087002256903E-2</c:v>
                </c:pt>
                <c:pt idx="8">
                  <c:v>-0.14279433549425299</c:v>
                </c:pt>
                <c:pt idx="9">
                  <c:v>-9.38719807271369E-2</c:v>
                </c:pt>
                <c:pt idx="10">
                  <c:v>0.32415093750836699</c:v>
                </c:pt>
                <c:pt idx="11">
                  <c:v>0.26068236497970898</c:v>
                </c:pt>
                <c:pt idx="12">
                  <c:v>7.7002541741847102E-3</c:v>
                </c:pt>
                <c:pt idx="13">
                  <c:v>-0.12124003113661699</c:v>
                </c:pt>
                <c:pt idx="14">
                  <c:v>0.50816887258429999</c:v>
                </c:pt>
                <c:pt idx="15">
                  <c:v>-7.7519896839760793E-2</c:v>
                </c:pt>
                <c:pt idx="16">
                  <c:v>0.57550385851718</c:v>
                </c:pt>
                <c:pt idx="17">
                  <c:v>0.111856090955369</c:v>
                </c:pt>
                <c:pt idx="18">
                  <c:v>-6.1917260342910403E-2</c:v>
                </c:pt>
                <c:pt idx="19">
                  <c:v>6.4005241912662006E-2</c:v>
                </c:pt>
                <c:pt idx="20">
                  <c:v>0.110781109786439</c:v>
                </c:pt>
                <c:pt idx="21">
                  <c:v>0.116767751530042</c:v>
                </c:pt>
                <c:pt idx="22">
                  <c:v>6.7557828883058002E-2</c:v>
                </c:pt>
                <c:pt idx="23">
                  <c:v>-0.20992355050168701</c:v>
                </c:pt>
                <c:pt idx="24">
                  <c:v>-1.07471229252633E-2</c:v>
                </c:pt>
                <c:pt idx="25">
                  <c:v>-0.102131551585046</c:v>
                </c:pt>
                <c:pt idx="26">
                  <c:v>2.7828234115178901E-2</c:v>
                </c:pt>
                <c:pt idx="27">
                  <c:v>5.4492117858723203E-2</c:v>
                </c:pt>
                <c:pt idx="28">
                  <c:v>0.194768235118564</c:v>
                </c:pt>
                <c:pt idx="29">
                  <c:v>0.25586200218939398</c:v>
                </c:pt>
                <c:pt idx="30">
                  <c:v>4.90205828738828E-2</c:v>
                </c:pt>
                <c:pt idx="31">
                  <c:v>1.5648295809291599E-2</c:v>
                </c:pt>
                <c:pt idx="32">
                  <c:v>6.59704183428758E-2</c:v>
                </c:pt>
                <c:pt idx="33">
                  <c:v>2.7514900819657598E-3</c:v>
                </c:pt>
                <c:pt idx="34">
                  <c:v>-5.1821304466732202E-3</c:v>
                </c:pt>
                <c:pt idx="35">
                  <c:v>0.19901359520259601</c:v>
                </c:pt>
                <c:pt idx="36">
                  <c:v>-2.22705577490838E-3</c:v>
                </c:pt>
                <c:pt idx="37">
                  <c:v>2.1747657731598601E-2</c:v>
                </c:pt>
                <c:pt idx="38">
                  <c:v>-1.8747604634426901E-2</c:v>
                </c:pt>
                <c:pt idx="39">
                  <c:v>3.7957723829174297E-2</c:v>
                </c:pt>
                <c:pt idx="40">
                  <c:v>-0.33866474478759401</c:v>
                </c:pt>
                <c:pt idx="41">
                  <c:v>3.3014133548909599E-2</c:v>
                </c:pt>
                <c:pt idx="42">
                  <c:v>0.18997118706406799</c:v>
                </c:pt>
                <c:pt idx="43">
                  <c:v>-0.10014377409558201</c:v>
                </c:pt>
                <c:pt idx="44">
                  <c:v>0.287329317556062</c:v>
                </c:pt>
                <c:pt idx="45">
                  <c:v>-2.7499466049318E-3</c:v>
                </c:pt>
                <c:pt idx="46">
                  <c:v>0.112400344622908</c:v>
                </c:pt>
                <c:pt idx="47">
                  <c:v>-3.6210727449189101E-2</c:v>
                </c:pt>
                <c:pt idx="48">
                  <c:v>0.15346994194680599</c:v>
                </c:pt>
                <c:pt idx="49">
                  <c:v>-0.136042015595677</c:v>
                </c:pt>
                <c:pt idx="50">
                  <c:v>7.2351877347404003E-2</c:v>
                </c:pt>
                <c:pt idx="51">
                  <c:v>6.5640109215916204E-2</c:v>
                </c:pt>
                <c:pt idx="52">
                  <c:v>0.17920126993056501</c:v>
                </c:pt>
                <c:pt idx="53">
                  <c:v>-0.18960164234750901</c:v>
                </c:pt>
                <c:pt idx="54">
                  <c:v>-7.2040325219373197E-3</c:v>
                </c:pt>
                <c:pt idx="55">
                  <c:v>-3.1146567187607999E-2</c:v>
                </c:pt>
                <c:pt idx="56">
                  <c:v>0.55454954369160703</c:v>
                </c:pt>
                <c:pt idx="57">
                  <c:v>0.223454963437694</c:v>
                </c:pt>
                <c:pt idx="58">
                  <c:v>0.33894916315217799</c:v>
                </c:pt>
                <c:pt idx="59">
                  <c:v>-0.22521476641243701</c:v>
                </c:pt>
                <c:pt idx="60">
                  <c:v>0.27052156906595198</c:v>
                </c:pt>
                <c:pt idx="61">
                  <c:v>-0.18885404350364601</c:v>
                </c:pt>
                <c:pt idx="62">
                  <c:v>-0.170153486515188</c:v>
                </c:pt>
                <c:pt idx="63">
                  <c:v>4.0993989428824401E-2</c:v>
                </c:pt>
                <c:pt idx="64">
                  <c:v>0.166086122727159</c:v>
                </c:pt>
                <c:pt idx="65">
                  <c:v>0.26667888935161599</c:v>
                </c:pt>
                <c:pt idx="66">
                  <c:v>-9.20995380015283E-2</c:v>
                </c:pt>
                <c:pt idx="67">
                  <c:v>-0.15132751411602699</c:v>
                </c:pt>
                <c:pt idx="68">
                  <c:v>-1.0962819026529701E-2</c:v>
                </c:pt>
                <c:pt idx="69">
                  <c:v>-8.8949775035677501E-3</c:v>
                </c:pt>
                <c:pt idx="70">
                  <c:v>-0.103311162154522</c:v>
                </c:pt>
                <c:pt idx="71">
                  <c:v>9.2031532839260705E-3</c:v>
                </c:pt>
                <c:pt idx="72">
                  <c:v>0.26322943190827602</c:v>
                </c:pt>
                <c:pt idx="73">
                  <c:v>-0.14442978175271101</c:v>
                </c:pt>
                <c:pt idx="74">
                  <c:v>-4.6340564851658998E-3</c:v>
                </c:pt>
                <c:pt idx="75">
                  <c:v>-8.0267348538555397E-2</c:v>
                </c:pt>
                <c:pt idx="76">
                  <c:v>0.10508354262120601</c:v>
                </c:pt>
                <c:pt idx="77">
                  <c:v>4.3595218026033798E-2</c:v>
                </c:pt>
                <c:pt idx="78">
                  <c:v>-0.12669717502875999</c:v>
                </c:pt>
                <c:pt idx="79">
                  <c:v>-3.9038395181825503E-2</c:v>
                </c:pt>
                <c:pt idx="80">
                  <c:v>-0.31809298236432298</c:v>
                </c:pt>
                <c:pt idx="81">
                  <c:v>1.73186682980347E-2</c:v>
                </c:pt>
                <c:pt idx="82">
                  <c:v>4.0307118427682599E-3</c:v>
                </c:pt>
                <c:pt idx="83">
                  <c:v>0.26011666533639399</c:v>
                </c:pt>
                <c:pt idx="84">
                  <c:v>-0.208710824362416</c:v>
                </c:pt>
                <c:pt idx="85">
                  <c:v>0.15341375830855999</c:v>
                </c:pt>
                <c:pt idx="86">
                  <c:v>0.47896259432102301</c:v>
                </c:pt>
                <c:pt idx="87">
                  <c:v>-8.8746881396904204E-2</c:v>
                </c:pt>
                <c:pt idx="88">
                  <c:v>0.13767395325221701</c:v>
                </c:pt>
                <c:pt idx="89">
                  <c:v>0.17109986634062899</c:v>
                </c:pt>
                <c:pt idx="90">
                  <c:v>0.18576632663281201</c:v>
                </c:pt>
                <c:pt idx="91">
                  <c:v>-0.17075668935352301</c:v>
                </c:pt>
                <c:pt idx="92">
                  <c:v>0.10398256089838</c:v>
                </c:pt>
                <c:pt idx="93">
                  <c:v>0.29568905816269497</c:v>
                </c:pt>
                <c:pt idx="94">
                  <c:v>0.44334267768781999</c:v>
                </c:pt>
                <c:pt idx="95">
                  <c:v>0.184208552884044</c:v>
                </c:pt>
                <c:pt idx="96">
                  <c:v>0.32070299971758898</c:v>
                </c:pt>
                <c:pt idx="97">
                  <c:v>0.32961687350400698</c:v>
                </c:pt>
                <c:pt idx="98">
                  <c:v>-0.19069435155829201</c:v>
                </c:pt>
                <c:pt idx="99">
                  <c:v>0.19410291055300899</c:v>
                </c:pt>
              </c:numCache>
            </c:numRef>
          </c:yVal>
          <c:smooth val="0"/>
        </c:ser>
        <c:dLbls>
          <c:showLegendKey val="0"/>
          <c:showVal val="0"/>
          <c:showCatName val="0"/>
          <c:showSerName val="0"/>
          <c:showPercent val="0"/>
          <c:showBubbleSize val="0"/>
        </c:dLbls>
        <c:axId val="529345824"/>
        <c:axId val="529348960"/>
      </c:scatterChart>
      <c:valAx>
        <c:axId val="529345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348960"/>
        <c:crosses val="autoZero"/>
        <c:crossBetween val="midCat"/>
      </c:valAx>
      <c:valAx>
        <c:axId val="52934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345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Starts -1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Sheet1!$U$2:$U$101</c:f>
              <c:numCache>
                <c:formatCode>General</c:formatCode>
                <c:ptCount val="100"/>
                <c:pt idx="0">
                  <c:v>0.23345557739</c:v>
                </c:pt>
                <c:pt idx="1">
                  <c:v>-0.15237240162296101</c:v>
                </c:pt>
                <c:pt idx="2">
                  <c:v>-2.0533776886983601E-2</c:v>
                </c:pt>
                <c:pt idx="3">
                  <c:v>0.12476412827885899</c:v>
                </c:pt>
                <c:pt idx="4">
                  <c:v>0.143115720786022</c:v>
                </c:pt>
                <c:pt idx="5">
                  <c:v>0.36856412872209499</c:v>
                </c:pt>
                <c:pt idx="6">
                  <c:v>7.6367191823901604E-3</c:v>
                </c:pt>
                <c:pt idx="7">
                  <c:v>-5.1239486791531397E-2</c:v>
                </c:pt>
                <c:pt idx="8">
                  <c:v>-9.1270835734286099E-2</c:v>
                </c:pt>
                <c:pt idx="9">
                  <c:v>-9.3567669914754695E-2</c:v>
                </c:pt>
                <c:pt idx="10">
                  <c:v>0.31050659907858702</c:v>
                </c:pt>
                <c:pt idx="11">
                  <c:v>0.88232807106607203</c:v>
                </c:pt>
                <c:pt idx="12">
                  <c:v>4.3420437770351301E-3</c:v>
                </c:pt>
                <c:pt idx="13">
                  <c:v>-0.111162998019027</c:v>
                </c:pt>
                <c:pt idx="14">
                  <c:v>0.48798230626636202</c:v>
                </c:pt>
                <c:pt idx="15">
                  <c:v>-9.1590869838197003E-2</c:v>
                </c:pt>
                <c:pt idx="16">
                  <c:v>0.47277232953828102</c:v>
                </c:pt>
                <c:pt idx="17">
                  <c:v>-8.5945456251678501E-2</c:v>
                </c:pt>
                <c:pt idx="18">
                  <c:v>4.2357905196417203E-2</c:v>
                </c:pt>
                <c:pt idx="19">
                  <c:v>9.6482090480021293E-2</c:v>
                </c:pt>
                <c:pt idx="20">
                  <c:v>7.6916253322681705E-2</c:v>
                </c:pt>
                <c:pt idx="21">
                  <c:v>8.8269348208757606E-2</c:v>
                </c:pt>
                <c:pt idx="22">
                  <c:v>7.4973265254237503E-2</c:v>
                </c:pt>
                <c:pt idx="23">
                  <c:v>-0.23016950931881699</c:v>
                </c:pt>
                <c:pt idx="24">
                  <c:v>-1.4819786825344201E-2</c:v>
                </c:pt>
                <c:pt idx="25">
                  <c:v>-0.10864280205919501</c:v>
                </c:pt>
                <c:pt idx="26">
                  <c:v>0.110728666456826</c:v>
                </c:pt>
                <c:pt idx="27">
                  <c:v>3.2445244448196603E-2</c:v>
                </c:pt>
                <c:pt idx="28">
                  <c:v>0.12500702048464199</c:v>
                </c:pt>
                <c:pt idx="29">
                  <c:v>0.26344480618390897</c:v>
                </c:pt>
                <c:pt idx="30">
                  <c:v>1.76241439393203E-2</c:v>
                </c:pt>
                <c:pt idx="31">
                  <c:v>8.4453733801072503E-3</c:v>
                </c:pt>
                <c:pt idx="32">
                  <c:v>0.12503931138778099</c:v>
                </c:pt>
                <c:pt idx="33">
                  <c:v>-2.70352974160172E-2</c:v>
                </c:pt>
                <c:pt idx="34">
                  <c:v>3.9887716882036302E-2</c:v>
                </c:pt>
                <c:pt idx="35">
                  <c:v>8.0312873284897002E-2</c:v>
                </c:pt>
                <c:pt idx="36">
                  <c:v>4.6831812272972603E-2</c:v>
                </c:pt>
                <c:pt idx="37">
                  <c:v>-1.27360399789074E-3</c:v>
                </c:pt>
                <c:pt idx="38">
                  <c:v>-0.139416639698214</c:v>
                </c:pt>
                <c:pt idx="39">
                  <c:v>-5.8406667755651197E-2</c:v>
                </c:pt>
                <c:pt idx="40">
                  <c:v>-0.33605210624995502</c:v>
                </c:pt>
                <c:pt idx="41">
                  <c:v>6.75556291351989E-2</c:v>
                </c:pt>
                <c:pt idx="42">
                  <c:v>0.15278752400257301</c:v>
                </c:pt>
                <c:pt idx="43">
                  <c:v>-7.06635387298757E-2</c:v>
                </c:pt>
                <c:pt idx="44">
                  <c:v>0.15844395323814001</c:v>
                </c:pt>
                <c:pt idx="45">
                  <c:v>4.65454464395057E-3</c:v>
                </c:pt>
                <c:pt idx="46">
                  <c:v>1.3043725429805499E-2</c:v>
                </c:pt>
                <c:pt idx="47">
                  <c:v>-3.8018409287886301E-3</c:v>
                </c:pt>
                <c:pt idx="48">
                  <c:v>0.31476401972067097</c:v>
                </c:pt>
                <c:pt idx="49">
                  <c:v>-0.147251481879557</c:v>
                </c:pt>
                <c:pt idx="50">
                  <c:v>8.5284588353093396E-2</c:v>
                </c:pt>
                <c:pt idx="51">
                  <c:v>5.3417928068177203E-2</c:v>
                </c:pt>
                <c:pt idx="52">
                  <c:v>0.22644579365501599</c:v>
                </c:pt>
                <c:pt idx="53">
                  <c:v>-0.185602720107922</c:v>
                </c:pt>
                <c:pt idx="54">
                  <c:v>-4.8397715830731103E-2</c:v>
                </c:pt>
                <c:pt idx="55">
                  <c:v>-3.0276905406138799E-2</c:v>
                </c:pt>
                <c:pt idx="56">
                  <c:v>0.21980851247917901</c:v>
                </c:pt>
                <c:pt idx="57">
                  <c:v>0.224907326956647</c:v>
                </c:pt>
                <c:pt idx="58">
                  <c:v>0.30987830129424199</c:v>
                </c:pt>
                <c:pt idx="59">
                  <c:v>-0.179048783763082</c:v>
                </c:pt>
                <c:pt idx="60">
                  <c:v>0.25466484182191901</c:v>
                </c:pt>
                <c:pt idx="61">
                  <c:v>-0.16834210243088699</c:v>
                </c:pt>
                <c:pt idx="62">
                  <c:v>-0.181065074385071</c:v>
                </c:pt>
                <c:pt idx="63">
                  <c:v>9.9825157357083805E-2</c:v>
                </c:pt>
                <c:pt idx="64">
                  <c:v>-2.1759460921683901E-2</c:v>
                </c:pt>
                <c:pt idx="65">
                  <c:v>0.17991186102124199</c:v>
                </c:pt>
                <c:pt idx="66">
                  <c:v>-0.11020719523761401</c:v>
                </c:pt>
                <c:pt idx="67">
                  <c:v>-0.14718404467409801</c:v>
                </c:pt>
                <c:pt idx="68">
                  <c:v>-3.8218368449285403E-2</c:v>
                </c:pt>
                <c:pt idx="69">
                  <c:v>-4.1326900169733E-3</c:v>
                </c:pt>
                <c:pt idx="70">
                  <c:v>-0.123419335941074</c:v>
                </c:pt>
                <c:pt idx="71">
                  <c:v>-3.8107604595691898E-3</c:v>
                </c:pt>
                <c:pt idx="72">
                  <c:v>0.24469084812559899</c:v>
                </c:pt>
                <c:pt idx="73">
                  <c:v>-0.164018948881791</c:v>
                </c:pt>
                <c:pt idx="74">
                  <c:v>4.5369360923148E-2</c:v>
                </c:pt>
                <c:pt idx="75">
                  <c:v>4.8352550083519498E-2</c:v>
                </c:pt>
                <c:pt idx="76">
                  <c:v>0.115434587918109</c:v>
                </c:pt>
                <c:pt idx="77">
                  <c:v>7.5448695111248104E-2</c:v>
                </c:pt>
                <c:pt idx="78">
                  <c:v>-9.7419983405388502E-2</c:v>
                </c:pt>
                <c:pt idx="79">
                  <c:v>-7.59202075230547E-2</c:v>
                </c:pt>
                <c:pt idx="80">
                  <c:v>-0.36163072207782798</c:v>
                </c:pt>
                <c:pt idx="81">
                  <c:v>1.9604755521242301E-2</c:v>
                </c:pt>
                <c:pt idx="82">
                  <c:v>6.8810786484105296E-2</c:v>
                </c:pt>
                <c:pt idx="83">
                  <c:v>0.30073650466516799</c:v>
                </c:pt>
                <c:pt idx="84">
                  <c:v>-0.21981477634674801</c:v>
                </c:pt>
                <c:pt idx="85">
                  <c:v>0.14807426738204699</c:v>
                </c:pt>
                <c:pt idx="86">
                  <c:v>0.44535540396490497</c:v>
                </c:pt>
                <c:pt idx="87">
                  <c:v>-0.11303618991304699</c:v>
                </c:pt>
                <c:pt idx="88">
                  <c:v>8.7016076733686706E-2</c:v>
                </c:pt>
                <c:pt idx="89">
                  <c:v>0.180367190717801</c:v>
                </c:pt>
                <c:pt idx="90">
                  <c:v>0.19774111027013899</c:v>
                </c:pt>
                <c:pt idx="91">
                  <c:v>-0.13072163630403399</c:v>
                </c:pt>
                <c:pt idx="92">
                  <c:v>9.0765846218673493E-2</c:v>
                </c:pt>
                <c:pt idx="93">
                  <c:v>0.26015679833890298</c:v>
                </c:pt>
                <c:pt idx="94">
                  <c:v>0.453809665335146</c:v>
                </c:pt>
                <c:pt idx="95">
                  <c:v>0.30710120209069502</c:v>
                </c:pt>
                <c:pt idx="96">
                  <c:v>0.260749418419289</c:v>
                </c:pt>
                <c:pt idx="97">
                  <c:v>0.37714784179857103</c:v>
                </c:pt>
                <c:pt idx="98">
                  <c:v>-0.27921932373445701</c:v>
                </c:pt>
                <c:pt idx="99">
                  <c:v>0.23445433753851599</c:v>
                </c:pt>
              </c:numCache>
            </c:numRef>
          </c:yVal>
          <c:smooth val="0"/>
        </c:ser>
        <c:dLbls>
          <c:showLegendKey val="0"/>
          <c:showVal val="0"/>
          <c:showCatName val="0"/>
          <c:showSerName val="0"/>
          <c:showPercent val="0"/>
          <c:showBubbleSize val="0"/>
        </c:dLbls>
        <c:axId val="529346608"/>
        <c:axId val="529347000"/>
      </c:scatterChart>
      <c:valAx>
        <c:axId val="529346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347000"/>
        <c:crosses val="autoZero"/>
        <c:crossBetween val="midCat"/>
      </c:valAx>
      <c:valAx>
        <c:axId val="529347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346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Projects</a:t>
            </a:r>
            <a:r>
              <a:rPr lang="en-GB" sz="1200" baseline="0">
                <a:latin typeface="Garamond" panose="02020404030301010803" pitchFamily="18" charset="0"/>
              </a:rPr>
              <a:t> Change in LOC</a:t>
            </a:r>
            <a:endParaRPr lang="en-GB" sz="12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Sheet1!$A$105:$B$105</c:f>
              <c:strCache>
                <c:ptCount val="2"/>
                <c:pt idx="0">
                  <c:v>positive</c:v>
                </c:pt>
                <c:pt idx="1">
                  <c:v>negative</c:v>
                </c:pt>
              </c:strCache>
            </c:strRef>
          </c:cat>
          <c:val>
            <c:numRef>
              <c:f>Sheet1!$A$106:$B$106</c:f>
              <c:numCache>
                <c:formatCode>General</c:formatCode>
                <c:ptCount val="2"/>
                <c:pt idx="0">
                  <c:v>93</c:v>
                </c:pt>
                <c:pt idx="1">
                  <c:v>7</c:v>
                </c:pt>
              </c:numCache>
            </c:numRef>
          </c:val>
        </c:ser>
        <c:dLbls>
          <c:dLblPos val="outEnd"/>
          <c:showLegendKey val="0"/>
          <c:showVal val="1"/>
          <c:showCatName val="0"/>
          <c:showSerName val="0"/>
          <c:showPercent val="0"/>
          <c:showBubbleSize val="0"/>
        </c:dLbls>
        <c:gapWidth val="219"/>
        <c:overlap val="-27"/>
        <c:axId val="529345040"/>
        <c:axId val="529345432"/>
      </c:barChart>
      <c:catAx>
        <c:axId val="529345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Growth</a:t>
                </a:r>
                <a:r>
                  <a:rPr lang="en-GB" baseline="0">
                    <a:latin typeface="Garamond" panose="02020404030301010803" pitchFamily="18" charset="0"/>
                  </a:rPr>
                  <a:t> Type</a:t>
                </a:r>
                <a:endParaRPr lang="en-GB">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29345432"/>
        <c:crosses val="autoZero"/>
        <c:auto val="1"/>
        <c:lblAlgn val="ctr"/>
        <c:lblOffset val="100"/>
        <c:noMultiLvlLbl val="0"/>
      </c:catAx>
      <c:valAx>
        <c:axId val="529345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34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a:t>
            </a:r>
          </a:p>
        </c:rich>
      </c:tx>
      <c:layout>
        <c:manualLayout>
          <c:xMode val="edge"/>
          <c:yMode val="edge"/>
          <c:x val="0.33833772335397577"/>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529349744"/>
        <c:axId val="529343472"/>
      </c:scatterChart>
      <c:valAx>
        <c:axId val="529349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343472"/>
        <c:crosses val="autoZero"/>
        <c:crossBetween val="midCat"/>
      </c:valAx>
      <c:valAx>
        <c:axId val="52934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349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 - logarithmic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519511936"/>
        <c:axId val="519512328"/>
      </c:scatterChart>
      <c:valAx>
        <c:axId val="519511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12328"/>
        <c:crosses val="autoZero"/>
        <c:crossBetween val="midCat"/>
      </c:valAx>
      <c:valAx>
        <c:axId val="5195123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511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withinLinear" id="16">
  <a:schemeClr val="accent3"/>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12</Pages>
  <Words>3932</Words>
  <Characters>22414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256</cp:revision>
  <cp:lastPrinted>2015-11-12T17:04:00Z</cp:lastPrinted>
  <dcterms:created xsi:type="dcterms:W3CDTF">2015-10-27T10:26:00Z</dcterms:created>
  <dcterms:modified xsi:type="dcterms:W3CDTF">2016-03-20T18:50:00Z</dcterms:modified>
</cp:coreProperties>
</file>