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A6075D" w:rsidP="004F4367">
      <w:pPr>
        <w:spacing w:line="276" w:lineRule="auto"/>
        <w:jc w:val="center"/>
        <w:rPr>
          <w:rFonts w:ascii="Garamond" w:hAnsi="Garamond"/>
          <w:b/>
          <w:sz w:val="40"/>
          <w:szCs w:val="40"/>
        </w:rPr>
      </w:pPr>
      <w:r w:rsidRPr="004F4367">
        <w:rPr>
          <w:rFonts w:ascii="Garamond" w:hAnsi="Garamond"/>
          <w:b/>
          <w:sz w:val="40"/>
          <w:szCs w:val="40"/>
        </w:rPr>
        <w:t xml:space="preserve">Evaluating </w:t>
      </w:r>
      <w:r w:rsidR="00A82D07" w:rsidRPr="004F4367">
        <w:rPr>
          <w:rFonts w:ascii="Garamond" w:hAnsi="Garamond"/>
          <w:b/>
          <w:sz w:val="40"/>
          <w:szCs w:val="40"/>
        </w:rPr>
        <w:t>Lehman’s Laws of</w:t>
      </w:r>
      <w:r w:rsidR="00F72C16" w:rsidRPr="004F4367">
        <w:rPr>
          <w:rFonts w:ascii="Garamond" w:hAnsi="Garamond"/>
          <w:b/>
          <w:sz w:val="40"/>
          <w:szCs w:val="40"/>
        </w:rPr>
        <w:t xml:space="preserve"> software evolution u</w:t>
      </w:r>
      <w:r w:rsidRPr="004F4367">
        <w:rPr>
          <w:rFonts w:ascii="Garamond" w:hAnsi="Garamond"/>
          <w:b/>
          <w:sz w:val="40"/>
          <w:szCs w:val="40"/>
        </w:rPr>
        <w:t xml:space="preserve">sing </w:t>
      </w:r>
      <w:r w:rsidR="00F72C16" w:rsidRPr="004F4367">
        <w:rPr>
          <w:rFonts w:ascii="Garamond" w:hAnsi="Garamond"/>
          <w:b/>
          <w:sz w:val="40"/>
          <w:szCs w:val="40"/>
        </w:rPr>
        <w:t>the</w:t>
      </w:r>
      <w:r w:rsidRPr="004F4367">
        <w:rPr>
          <w:rFonts w:ascii="Garamond" w:hAnsi="Garamond"/>
          <w:b/>
          <w:sz w:val="40"/>
          <w:szCs w:val="40"/>
        </w:rPr>
        <w:t xml:space="preserve"> GitHub API</w:t>
      </w:r>
    </w:p>
    <w:p w:rsidR="004F4367" w:rsidRPr="004F4367" w:rsidRDefault="004F4367" w:rsidP="00381763">
      <w:pPr>
        <w:spacing w:line="276" w:lineRule="auto"/>
        <w:jc w:val="center"/>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p>
    <w:p w:rsidR="00A6075D" w:rsidRDefault="00A6075D" w:rsidP="004F4367">
      <w:pPr>
        <w:spacing w:after="0" w:line="276" w:lineRule="auto"/>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Default="00F00FBB"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p>
    <w:p w:rsidR="00F00FBB" w:rsidRDefault="00F00FBB" w:rsidP="00381763">
      <w:pPr>
        <w:pStyle w:val="ListParagraph"/>
        <w:spacing w:after="0" w:line="276" w:lineRule="auto"/>
        <w:ind w:left="360"/>
        <w:rPr>
          <w:rFonts w:ascii="Garamond" w:hAnsi="Garamond"/>
        </w:rPr>
      </w:pPr>
    </w:p>
    <w:p w:rsidR="00F00FBB" w:rsidRDefault="00FF447B" w:rsidP="00381763">
      <w:pPr>
        <w:pStyle w:val="ListParagraph"/>
        <w:spacing w:after="0" w:line="276" w:lineRule="auto"/>
        <w:ind w:left="360"/>
        <w:rPr>
          <w:rFonts w:ascii="Garamond" w:hAnsi="Garamond"/>
        </w:rPr>
      </w:pPr>
      <w:r>
        <w:rPr>
          <w:rFonts w:ascii="Garamond" w:hAnsi="Garamond"/>
        </w:rPr>
        <w:t>…Add</w:t>
      </w:r>
      <w:r w:rsidR="00F00FBB">
        <w:rPr>
          <w:rFonts w:ascii="Garamond" w:hAnsi="Garamond"/>
        </w:rPr>
        <w:t xml:space="preserve"> some more info on the conclusions</w:t>
      </w:r>
      <w:r>
        <w:rPr>
          <w:rFonts w:ascii="Garamond" w:hAnsi="Garamond"/>
        </w:rPr>
        <w:t>**</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sidR="007935BE">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sidR="00534BE3">
        <w:rPr>
          <w:rFonts w:ascii="Garamond" w:hAnsi="Garamond"/>
        </w:rPr>
        <w:t>rogressively less satisfactory</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sidR="00534BE3">
        <w:rPr>
          <w:rFonts w:ascii="Garamond" w:hAnsi="Garamond"/>
        </w:rPr>
        <w:t xml:space="preserve"> done to maintain or reduce it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sidR="00534BE3">
        <w:rPr>
          <w:rFonts w:ascii="Garamond" w:hAnsi="Garamond"/>
        </w:rPr>
        <w:t>ose to normal</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sidR="00534BE3">
        <w:rPr>
          <w:rFonts w:ascii="Garamond" w:hAnsi="Garamond"/>
        </w:rPr>
        <w:t>nt over the product's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sidR="00534BE3">
        <w:rPr>
          <w:rFonts w:ascii="Garamond" w:hAnsi="Garamond"/>
        </w:rPr>
        <w:t>variant as the system evolves.</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sidR="00534BE3">
        <w:rPr>
          <w:rFonts w:ascii="Garamond" w:hAnsi="Garamond"/>
        </w:rPr>
        <w:t>perational environment changes</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4F05DB" w:rsidRDefault="004F05DB" w:rsidP="004F05DB">
      <w:pPr>
        <w:spacing w:line="276" w:lineRule="auto"/>
        <w:ind w:left="357" w:firstLine="363"/>
        <w:rPr>
          <w:rFonts w:ascii="Garamond" w:hAnsi="Garamond"/>
        </w:rPr>
      </w:pPr>
      <w:r w:rsidRPr="00B7684F">
        <w:rPr>
          <w:rFonts w:ascii="Garamond" w:hAnsi="Garamond"/>
          <w:b/>
        </w:rPr>
        <w:lastRenderedPageBreak/>
        <w:t>H6</w:t>
      </w:r>
      <w:r>
        <w:rPr>
          <w:rFonts w:ascii="Garamond" w:hAnsi="Garamond"/>
        </w:rPr>
        <w:t xml:space="preserve"> - Project issues will increase as code churn decreases (law 7)</w:t>
      </w:r>
    </w:p>
    <w:p w:rsidR="007F7333" w:rsidRDefault="004F05DB" w:rsidP="0096015F">
      <w:pPr>
        <w:spacing w:line="276" w:lineRule="auto"/>
        <w:ind w:left="357" w:firstLine="363"/>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Pr="0096015F" w:rsidRDefault="0096015F" w:rsidP="0096015F">
      <w:pPr>
        <w:spacing w:line="276" w:lineRule="auto"/>
        <w:ind w:left="357" w:firstLine="363"/>
        <w:rPr>
          <w:rFonts w:ascii="Garamond" w:hAnsi="Garamond"/>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5B4225" w:rsidRPr="00BD2A65" w:rsidRDefault="005B4225">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5B4225" w:rsidRPr="00BD2A65" w:rsidRDefault="005B4225">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5B4225" w:rsidRPr="00BD2A65" w:rsidRDefault="005B422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ADAA6"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5E54"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C5BC8"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5B4225" w:rsidRPr="00BD2A65" w:rsidRDefault="005B422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5B4225" w:rsidRPr="00BD2A65" w:rsidRDefault="005B4225">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B978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F7803"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5B4225" w:rsidRPr="00BD2A65" w:rsidRDefault="005B4225">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5B4225" w:rsidRPr="00BD2A65" w:rsidRDefault="005B422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42E0F"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B0165C" w:rsidP="00B0165C">
      <w:pPr>
        <w:pStyle w:val="ListParagraph"/>
        <w:spacing w:after="40" w:line="240" w:lineRule="auto"/>
        <w:ind w:left="1080"/>
        <w:jc w:val="center"/>
        <w:rPr>
          <w:rFonts w:ascii="Garamond" w:hAnsi="Garamond"/>
          <w:sz w:val="20"/>
          <w:szCs w:val="20"/>
        </w:rPr>
      </w:pPr>
      <w:r w:rsidRPr="00354DBE">
        <w:rPr>
          <w:rFonts w:ascii="Garamond" w:hAnsi="Garamond"/>
          <w:sz w:val="20"/>
          <w:szCs w:val="20"/>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6466D3">
      <w:pPr>
        <w:spacing w:after="40" w:line="240" w:lineRule="auto"/>
        <w:ind w:left="360"/>
        <w:rPr>
          <w:rFonts w:ascii="Garamond" w:hAnsi="Garamond"/>
        </w:rPr>
      </w:pPr>
      <w:r>
        <w:rPr>
          <w:rFonts w:ascii="Garamond" w:hAnsi="Garamond"/>
        </w:rPr>
        <w:lastRenderedPageBreak/>
        <w:t>This process will be applied to two hundred projects in total, the final dataset of one hundred will then be randomly selected with the intent of taking ten projects from each programming languages group of twenty.</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Pr="00382A4C" w:rsidRDefault="00F66280" w:rsidP="00F66280">
      <w:pPr>
        <w:spacing w:after="40" w:line="276"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5B4225" w:rsidRPr="00265D65" w:rsidRDefault="005B4225"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5B4225" w:rsidRPr="00265D65" w:rsidRDefault="005B4225"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1A1DF"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5B4225" w:rsidRPr="00265D65" w:rsidRDefault="005B4225"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153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B5B65"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5B4225" w:rsidRPr="00265D65" w:rsidRDefault="005B4225"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EE7B4"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5B4225" w:rsidRPr="00265D65" w:rsidRDefault="005B4225"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5B4225" w:rsidRPr="00265D65" w:rsidRDefault="005B4225"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F175C"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A292"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31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5B4225" w:rsidRPr="00265D65" w:rsidRDefault="005B4225"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w:t>
      </w:r>
      <w:r>
        <w:rPr>
          <w:rFonts w:ascii="Garamond" w:hAnsi="Garamond"/>
        </w:rPr>
        <w:lastRenderedPageBreak/>
        <w:t xml:space="preserve">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Pr="00BF3907" w:rsidRDefault="00F83D8C" w:rsidP="00F83D8C">
      <w:pPr>
        <w:spacing w:after="40" w:line="276" w:lineRule="auto"/>
        <w:ind w:left="360"/>
        <w:rPr>
          <w:rFonts w:ascii="Garamond" w:hAnsi="Garamond"/>
          <w:b/>
        </w:rPr>
      </w:pPr>
      <w:r w:rsidRPr="00F83D8C">
        <w:rPr>
          <w:rFonts w:ascii="Garamond" w:hAnsi="Garamond"/>
          <w:b/>
        </w:rPr>
        <w:t>4.5.1</w:t>
      </w:r>
      <w:r>
        <w:rPr>
          <w:rFonts w:ascii="Garamond" w:hAnsi="Garamond"/>
        </w:rPr>
        <w:t xml:space="preserve"> – </w:t>
      </w:r>
      <w:r w:rsidRPr="00BF3907">
        <w:rPr>
          <w:rFonts w:ascii="Garamond" w:hAnsi="Garamond"/>
          <w:b/>
        </w:rPr>
        <w:t>Statistical Methods</w:t>
      </w:r>
      <w:r w:rsidR="006A5539" w:rsidRPr="00BF3907">
        <w:rPr>
          <w:rFonts w:ascii="Garamond" w:hAnsi="Garamond"/>
          <w:b/>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w:lastRenderedPageBreak/>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6A5539">
      <w:pPr>
        <w:spacing w:after="40" w:line="276" w:lineRule="auto"/>
        <w:rPr>
          <w:rFonts w:ascii="Garamond" w:eastAsiaTheme="minorEastAsia" w:hAnsi="Garamond"/>
        </w:rPr>
      </w:pPr>
    </w:p>
    <w:p w:rsidR="006A5539"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Pr>
          <w:rFonts w:ascii="Garamond" w:eastAsiaTheme="minorEastAsia" w:hAnsi="Garamond"/>
          <w:b/>
        </w:rPr>
        <w:t>RESULTS</w:t>
      </w:r>
    </w:p>
    <w:p w:rsidR="001F7CC8" w:rsidRDefault="001F7CC8" w:rsidP="006A5539">
      <w:pPr>
        <w:spacing w:after="40" w:line="276" w:lineRule="auto"/>
        <w:rPr>
          <w:rFonts w:ascii="Garamond" w:eastAsiaTheme="minorEastAsia" w:hAnsi="Garamond"/>
          <w:b/>
        </w:rPr>
      </w:pPr>
    </w:p>
    <w:p w:rsidR="001F7CC8" w:rsidRPr="006A5539" w:rsidRDefault="001F7CC8" w:rsidP="006A5539">
      <w:pPr>
        <w:spacing w:after="40" w:line="276" w:lineRule="auto"/>
        <w:rPr>
          <w:rFonts w:ascii="Garamond" w:eastAsiaTheme="minorEastAsia" w:hAnsi="Garamond"/>
          <w:b/>
          <w:sz w:val="24"/>
          <w:szCs w:val="24"/>
        </w:rPr>
      </w:pPr>
      <w:r>
        <w:rPr>
          <w:rFonts w:ascii="Garamond" w:eastAsiaTheme="minorEastAsia" w:hAnsi="Garamond"/>
          <w:b/>
        </w:rPr>
        <w:t>5.1 – Hypothesis One</w:t>
      </w:r>
    </w:p>
    <w:p w:rsidR="006A5539" w:rsidRDefault="00E1391D" w:rsidP="006A5539">
      <w:pPr>
        <w:spacing w:after="40" w:line="276" w:lineRule="auto"/>
        <w:rPr>
          <w:rFonts w:ascii="Garamond" w:eastAsiaTheme="minorEastAsia" w:hAnsi="Garamond"/>
        </w:rPr>
      </w:pPr>
      <w:r>
        <w:rPr>
          <w:rFonts w:ascii="Garamond" w:eastAsiaTheme="minorEastAsia" w:hAnsi="Garamond"/>
        </w:rPr>
        <w:t>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three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E1391D" w:rsidRDefault="00B5459B" w:rsidP="00E1391D">
            <w:pPr>
              <w:spacing w:after="40" w:line="276"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E1391D" w:rsidRDefault="00B444F9" w:rsidP="00E1391D">
            <w:pPr>
              <w:spacing w:after="40" w:line="276"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8C24FB" w:rsidRDefault="005D43F9" w:rsidP="00E1391D">
            <w:pPr>
              <w:spacing w:after="40" w:line="276" w:lineRule="auto"/>
              <w:jc w:val="center"/>
              <w:rPr>
                <w:rFonts w:ascii="Garamond" w:eastAsiaTheme="minorEastAsia" w:hAnsi="Garamond"/>
              </w:rPr>
            </w:pPr>
            <w:r>
              <w:rPr>
                <w:rFonts w:ascii="Garamond" w:eastAsiaTheme="minorEastAsia" w:hAnsi="Garamond"/>
              </w:rPr>
              <w:t>55%</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8C24FB" w:rsidRDefault="00937B99" w:rsidP="00E1391D">
            <w:pPr>
              <w:spacing w:after="40" w:line="276" w:lineRule="auto"/>
              <w:jc w:val="center"/>
              <w:rPr>
                <w:rFonts w:ascii="Garamond" w:eastAsiaTheme="minorEastAsia" w:hAnsi="Garamond"/>
              </w:rPr>
            </w:pPr>
            <w:r>
              <w:rPr>
                <w:rFonts w:ascii="Garamond" w:eastAsiaTheme="minorEastAsia" w:hAnsi="Garamond"/>
              </w:rPr>
              <w:t>55%</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C13E5E" w:rsidRDefault="00426213" w:rsidP="00E1391D">
            <w:pPr>
              <w:spacing w:after="40" w:line="276" w:lineRule="auto"/>
              <w:jc w:val="center"/>
              <w:rPr>
                <w:rFonts w:ascii="Garamond" w:eastAsiaTheme="minorEastAsia" w:hAnsi="Garamond"/>
              </w:rPr>
            </w:pPr>
            <w:r>
              <w:rPr>
                <w:rFonts w:ascii="Garamond" w:eastAsiaTheme="minorEastAsia" w:hAnsi="Garamond"/>
              </w:rPr>
              <w:t>50%</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C13E5E" w:rsidRDefault="006E7376" w:rsidP="00E1391D">
            <w:pPr>
              <w:spacing w:after="40" w:line="276" w:lineRule="auto"/>
              <w:jc w:val="center"/>
              <w:rPr>
                <w:rFonts w:ascii="Garamond" w:eastAsiaTheme="minorEastAsia" w:hAnsi="Garamond"/>
              </w:rPr>
            </w:pPr>
            <w:r>
              <w:rPr>
                <w:rFonts w:ascii="Garamond" w:eastAsiaTheme="minorEastAsia" w:hAnsi="Garamond"/>
              </w:rPr>
              <w:t>51%</w:t>
            </w:r>
          </w:p>
        </w:tc>
      </w:tr>
    </w:tbl>
    <w:p w:rsidR="00B5027C" w:rsidRDefault="00B5027C" w:rsidP="00B5027C">
      <w:pPr>
        <w:spacing w:after="40" w:line="276" w:lineRule="auto"/>
        <w:jc w:val="center"/>
        <w:rPr>
          <w:rFonts w:ascii="Garamond" w:eastAsiaTheme="minorEastAsia" w:hAnsi="Garamond"/>
        </w:rPr>
      </w:pPr>
    </w:p>
    <w:p w:rsidR="00E1391D" w:rsidRDefault="00E1391D" w:rsidP="00943988">
      <w:pPr>
        <w:spacing w:after="40" w:line="276" w:lineRule="auto"/>
        <w:jc w:val="center"/>
        <w:rPr>
          <w:rFonts w:ascii="Garamond" w:eastAsiaTheme="minorEastAsia" w:hAnsi="Garamond"/>
          <w:sz w:val="20"/>
          <w:szCs w:val="20"/>
        </w:rPr>
      </w:pPr>
      <w:r w:rsidRPr="007C49EF">
        <w:rPr>
          <w:rFonts w:ascii="Garamond" w:eastAsiaTheme="minorEastAsia" w:hAnsi="Garamond"/>
          <w:sz w:val="20"/>
          <w:szCs w:val="20"/>
        </w:rPr>
        <w:t>Figure 3 – percentage positive cross correlation at different lags</w:t>
      </w:r>
    </w:p>
    <w:p w:rsidR="007C49EF" w:rsidRPr="007C49EF" w:rsidRDefault="007C49EF" w:rsidP="00943988">
      <w:pPr>
        <w:spacing w:after="40" w:line="276" w:lineRule="auto"/>
        <w:jc w:val="center"/>
        <w:rPr>
          <w:rFonts w:ascii="Garamond" w:eastAsiaTheme="minorEastAsia" w:hAnsi="Garamond"/>
          <w:sz w:val="20"/>
          <w:szCs w:val="20"/>
        </w:rPr>
      </w:pPr>
    </w:p>
    <w:p w:rsidR="00A975D6" w:rsidRDefault="00943988" w:rsidP="006A5539">
      <w:pPr>
        <w:spacing w:after="40" w:line="276" w:lineRule="auto"/>
        <w:rPr>
          <w:rFonts w:ascii="Garamond" w:eastAsiaTheme="minorEastAsia" w:hAnsi="Garamond"/>
        </w:rPr>
      </w:pPr>
      <w:r>
        <w:rPr>
          <w:rFonts w:ascii="Garamond" w:eastAsiaTheme="minorEastAsia" w:hAnsi="Garamond"/>
        </w:rPr>
        <w:t xml:space="preserve">The results presented in figure three show a clear relationship between the amount of the lag applied to the commits and the percentage of positive correlations that have been attained between the lagged commit count and </w:t>
      </w:r>
      <w:r>
        <w:rPr>
          <w:rFonts w:ascii="Garamond" w:eastAsiaTheme="minorEastAsia" w:hAnsi="Garamond"/>
        </w:rPr>
        <w:lastRenderedPageBreak/>
        <w:t xml:space="preserve">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the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7D5CAA" w:rsidRDefault="00A975D6" w:rsidP="006A5539">
      <w:pPr>
        <w:spacing w:after="40" w:line="276"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following the project. To support a conclusion figure four has been provided which shows the distribution of each project correlation coefficient in each of the examined lag permutations.</w:t>
      </w:r>
      <w:r w:rsidR="007D5CAA">
        <w:rPr>
          <w:rFonts w:ascii="Garamond" w:eastAsiaTheme="minorEastAsia" w:hAnsi="Garamond"/>
        </w:rPr>
        <w:t xml:space="preserve"> Based on these graphs it becomes conclusive that the hypothesis can be rejected due to the almost random distribution of the cross correlation values which show only a minor affinity towards positive correlations as the lag is reduced.</w:t>
      </w:r>
    </w:p>
    <w:p w:rsidR="003E17F2" w:rsidRDefault="007D5CAA" w:rsidP="00E52C23">
      <w:pPr>
        <w:spacing w:after="40" w:line="276" w:lineRule="auto"/>
        <w:ind w:firstLine="720"/>
        <w:rPr>
          <w:rFonts w:ascii="Garamond" w:eastAsiaTheme="minorEastAsia" w:hAnsi="Garamond"/>
        </w:rPr>
      </w:pPr>
      <w:r>
        <w:rPr>
          <w:rFonts w:ascii="Garamond" w:eastAsiaTheme="minorEastAsia" w:hAnsi="Garamond"/>
        </w:rPr>
        <w:t xml:space="preserve"> In conclusion using the evidence available</w:t>
      </w:r>
      <w:r w:rsidR="00D60045">
        <w:rPr>
          <w:rFonts w:ascii="Garamond" w:eastAsiaTheme="minorEastAsia" w:hAnsi="Garamond"/>
        </w:rPr>
        <w:t>,</w:t>
      </w:r>
      <w:r>
        <w:rPr>
          <w:rFonts w:ascii="Garamond" w:eastAsiaTheme="minorEastAsia" w:hAnsi="Garamond"/>
        </w:rPr>
        <w:t xml:space="preserve"> laws one and six of Lehmann’s laws of software evolution do not hold for the open source proj</w:t>
      </w:r>
      <w:r w:rsidR="00D60045">
        <w:rPr>
          <w:rFonts w:ascii="Garamond" w:eastAsiaTheme="minorEastAsia" w:hAnsi="Garamond"/>
        </w:rPr>
        <w:t>ects hosted on GitHub</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394FFE" w:rsidRDefault="00394FFE" w:rsidP="006A5539">
      <w:pPr>
        <w:spacing w:after="40" w:line="276" w:lineRule="auto"/>
        <w:rPr>
          <w:rFonts w:ascii="Garamond" w:eastAsiaTheme="minorEastAsia" w:hAnsi="Garamond"/>
        </w:rPr>
      </w:pPr>
      <w:r>
        <w:rPr>
          <w:noProof/>
          <w:lang w:eastAsia="en-GB"/>
        </w:rPr>
        <w:drawing>
          <wp:anchor distT="0" distB="0" distL="114300" distR="114300" simplePos="0" relativeHeight="251748352" behindDoc="1" locked="0" layoutInCell="1" allowOverlap="1" wp14:anchorId="6746EA97" wp14:editId="26A2913A">
            <wp:simplePos x="0" y="0"/>
            <wp:positionH relativeFrom="column">
              <wp:posOffset>3370811</wp:posOffset>
            </wp:positionH>
            <wp:positionV relativeFrom="paragraph">
              <wp:posOffset>140970</wp:posOffset>
            </wp:positionV>
            <wp:extent cx="3067396" cy="1895302"/>
            <wp:effectExtent l="0" t="0" r="0" b="1016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3BEA08A" wp14:editId="6321917E">
            <wp:simplePos x="0" y="0"/>
            <wp:positionH relativeFrom="margin">
              <wp:posOffset>29095</wp:posOffset>
            </wp:positionH>
            <wp:positionV relativeFrom="paragraph">
              <wp:posOffset>91094</wp:posOffset>
            </wp:positionV>
            <wp:extent cx="3192087" cy="1928552"/>
            <wp:effectExtent l="0" t="0" r="889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224B8" w:rsidP="006A5539">
      <w:pPr>
        <w:spacing w:after="40" w:line="276" w:lineRule="auto"/>
        <w:rPr>
          <w:rFonts w:ascii="Garamond" w:eastAsiaTheme="minorEastAsia" w:hAnsi="Garamond"/>
        </w:rPr>
      </w:pPr>
      <w:r>
        <w:rPr>
          <w:noProof/>
          <w:lang w:eastAsia="en-GB"/>
        </w:rPr>
        <w:lastRenderedPageBreak/>
        <w:drawing>
          <wp:anchor distT="0" distB="0" distL="114300" distR="114300" simplePos="0" relativeHeight="251741184" behindDoc="1" locked="0" layoutInCell="1" allowOverlap="1" wp14:anchorId="3A6C002C" wp14:editId="5C4F6097">
            <wp:simplePos x="0" y="0"/>
            <wp:positionH relativeFrom="margin">
              <wp:posOffset>3341050</wp:posOffset>
            </wp:positionH>
            <wp:positionV relativeFrom="paragraph">
              <wp:posOffset>9589</wp:posOffset>
            </wp:positionV>
            <wp:extent cx="3075709" cy="1997710"/>
            <wp:effectExtent l="0" t="0" r="10795" b="2540"/>
            <wp:wrapNone/>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2208" behindDoc="1" locked="0" layoutInCell="1" allowOverlap="1" wp14:anchorId="7E0E36FD" wp14:editId="02608E1C">
            <wp:simplePos x="0" y="0"/>
            <wp:positionH relativeFrom="margin">
              <wp:posOffset>-53975</wp:posOffset>
            </wp:positionH>
            <wp:positionV relativeFrom="paragraph">
              <wp:posOffset>2251075</wp:posOffset>
            </wp:positionV>
            <wp:extent cx="3249930" cy="2019300"/>
            <wp:effectExtent l="0" t="0" r="7620" b="0"/>
            <wp:wrapNone/>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Pr="00DF65C5">
        <w:rPr>
          <w:noProof/>
          <w:lang w:eastAsia="en-GB"/>
        </w:rPr>
        <w:drawing>
          <wp:anchor distT="0" distB="0" distL="114300" distR="114300" simplePos="0" relativeHeight="251739136" behindDoc="0" locked="0" layoutInCell="1" allowOverlap="1" wp14:anchorId="7718368A" wp14:editId="76F13973">
            <wp:simplePos x="0" y="0"/>
            <wp:positionH relativeFrom="margin">
              <wp:posOffset>-61472</wp:posOffset>
            </wp:positionH>
            <wp:positionV relativeFrom="paragraph">
              <wp:posOffset>10</wp:posOffset>
            </wp:positionV>
            <wp:extent cx="3249930" cy="2019300"/>
            <wp:effectExtent l="0" t="0" r="7620" b="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E52C23" w:rsidRDefault="003224B8" w:rsidP="006A5539">
      <w:pPr>
        <w:spacing w:after="40" w:line="276" w:lineRule="auto"/>
        <w:rPr>
          <w:rFonts w:ascii="Garamond" w:eastAsiaTheme="minorEastAsia" w:hAnsi="Garamond"/>
        </w:rPr>
      </w:pPr>
      <w:r>
        <w:rPr>
          <w:noProof/>
          <w:lang w:eastAsia="en-GB"/>
        </w:rPr>
        <w:drawing>
          <wp:anchor distT="0" distB="0" distL="114300" distR="114300" simplePos="0" relativeHeight="251743232" behindDoc="1" locked="0" layoutInCell="1" allowOverlap="1" wp14:anchorId="4736EB1C" wp14:editId="20E66638">
            <wp:simplePos x="0" y="0"/>
            <wp:positionH relativeFrom="column">
              <wp:posOffset>3335287</wp:posOffset>
            </wp:positionH>
            <wp:positionV relativeFrom="paragraph">
              <wp:posOffset>9584</wp:posOffset>
            </wp:positionV>
            <wp:extent cx="3103880" cy="2034668"/>
            <wp:effectExtent l="0" t="0" r="1270" b="381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E17F2" w:rsidRDefault="003E17F2"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394FFE">
      <w:pPr>
        <w:tabs>
          <w:tab w:val="left" w:pos="7824"/>
        </w:tabs>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3224B8">
      <w:pPr>
        <w:spacing w:after="40" w:line="276" w:lineRule="auto"/>
        <w:rPr>
          <w:rFonts w:ascii="Garamond" w:eastAsiaTheme="minorEastAsia" w:hAnsi="Garamond"/>
          <w:sz w:val="20"/>
          <w:szCs w:val="20"/>
        </w:rPr>
      </w:pPr>
    </w:p>
    <w:p w:rsidR="009C0BFA" w:rsidRPr="009C0BFA" w:rsidRDefault="009C0BFA" w:rsidP="009C0BFA">
      <w:pPr>
        <w:spacing w:after="40" w:line="276" w:lineRule="auto"/>
        <w:jc w:val="center"/>
        <w:rPr>
          <w:rFonts w:ascii="Garamond" w:eastAsiaTheme="minorEastAsia" w:hAnsi="Garamond"/>
          <w:sz w:val="20"/>
          <w:szCs w:val="20"/>
        </w:rPr>
      </w:pPr>
      <w:r w:rsidRPr="009C0BFA">
        <w:rPr>
          <w:rFonts w:ascii="Garamond" w:eastAsiaTheme="minorEastAsia" w:hAnsi="Garamond"/>
          <w:sz w:val="20"/>
          <w:szCs w:val="20"/>
        </w:rPr>
        <w:t>Figure 4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6A5539">
      <w:pPr>
        <w:spacing w:after="40" w:line="276" w:lineRule="auto"/>
        <w:rPr>
          <w:rFonts w:ascii="Garamond" w:eastAsiaTheme="minorEastAsia" w:hAnsi="Garamond"/>
        </w:rPr>
      </w:pPr>
    </w:p>
    <w:p w:rsidR="001F7CC8" w:rsidRPr="00A74CCB" w:rsidRDefault="001F7CC8" w:rsidP="006A5539">
      <w:pPr>
        <w:spacing w:after="40" w:line="276" w:lineRule="auto"/>
        <w:rPr>
          <w:rFonts w:ascii="Garamond" w:eastAsiaTheme="minorEastAsia" w:hAnsi="Garamond"/>
          <w:b/>
        </w:rPr>
      </w:pPr>
      <w:r w:rsidRPr="00A74CCB">
        <w:rPr>
          <w:rFonts w:ascii="Garamond" w:eastAsiaTheme="minorEastAsia" w:hAnsi="Garamond"/>
          <w:b/>
        </w:rPr>
        <w:t>5.2 Hypothesis Two</w:t>
      </w:r>
    </w:p>
    <w:p w:rsidR="00D203AB" w:rsidRDefault="00D203AB" w:rsidP="006A5539">
      <w:pPr>
        <w:spacing w:after="40" w:line="276"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6A5539">
      <w:pPr>
        <w:spacing w:after="40" w:line="276" w:lineRule="auto"/>
        <w:rPr>
          <w:rFonts w:ascii="Garamond" w:eastAsiaTheme="minorEastAsia" w:hAnsi="Garamond"/>
        </w:rPr>
      </w:pPr>
      <w:r>
        <w:rPr>
          <w:rFonts w:ascii="Garamond" w:eastAsiaTheme="minorEastAsia" w:hAnsi="Garamond"/>
        </w:rPr>
        <w:tab/>
        <w:t xml:space="preserve">Figure </w:t>
      </w:r>
      <w:r w:rsidR="00983514">
        <w:rPr>
          <w:rFonts w:ascii="Garamond" w:eastAsiaTheme="minorEastAsia" w:hAnsi="Garamond"/>
        </w:rPr>
        <w:t>five</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6A5539">
      <w:pPr>
        <w:spacing w:after="40" w:line="276" w:lineRule="auto"/>
        <w:rPr>
          <w:rFonts w:ascii="Garamond" w:eastAsiaTheme="minorEastAsia" w:hAnsi="Garamond"/>
        </w:rPr>
      </w:pPr>
      <w:r>
        <w:rPr>
          <w:rFonts w:ascii="Garamond" w:eastAsiaTheme="minorEastAsia" w:hAnsi="Garamond"/>
        </w:rPr>
        <w:tab/>
      </w:r>
      <w:r w:rsidR="00CC2973">
        <w:rPr>
          <w:rFonts w:ascii="Garamond" w:eastAsiaTheme="minorEastAsia" w:hAnsi="Garamond"/>
        </w:rPr>
        <w:t xml:space="preserve">In conclusion the evidence would suggest that law two holds as it provides scope for projects to actively minimise the complexity which could be attributed to refactoring and removing functionality among other factors. </w:t>
      </w:r>
      <w:r w:rsidR="00CC2973">
        <w:rPr>
          <w:rFonts w:ascii="Garamond" w:eastAsiaTheme="minorEastAsia" w:hAnsi="Garamond"/>
        </w:rPr>
        <w:lastRenderedPageBreak/>
        <w:t>When hypothesis two is observed there is a significant enough of a majority showing positive growth to indicate that it also holds based on the evidence attained.</w:t>
      </w: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A74CCB" w:rsidRDefault="00A74CCB" w:rsidP="00CC2973">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BF3E09">
        <w:rPr>
          <w:rFonts w:ascii="Garamond" w:eastAsiaTheme="minorEastAsia" w:hAnsi="Garamond"/>
          <w:sz w:val="20"/>
          <w:szCs w:val="20"/>
        </w:rPr>
        <w:t>5</w:t>
      </w:r>
      <w:r>
        <w:rPr>
          <w:rFonts w:ascii="Garamond" w:eastAsiaTheme="minorEastAsia" w:hAnsi="Garamond"/>
          <w:sz w:val="20"/>
          <w:szCs w:val="20"/>
        </w:rPr>
        <w:t xml:space="preserve"> – shows the amount of projects whose LOC increased or decreased over time</w:t>
      </w:r>
    </w:p>
    <w:p w:rsidR="00AD1E25" w:rsidRPr="00A74CCB" w:rsidRDefault="00AD1E25" w:rsidP="00A74CCB">
      <w:pPr>
        <w:spacing w:after="40" w:line="276" w:lineRule="auto"/>
        <w:jc w:val="center"/>
        <w:rPr>
          <w:rFonts w:ascii="Garamond" w:eastAsiaTheme="minorEastAsia" w:hAnsi="Garamond"/>
          <w:sz w:val="20"/>
          <w:szCs w:val="20"/>
        </w:rPr>
      </w:pP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5.3 Hypothesis three</w:t>
      </w:r>
    </w:p>
    <w:p w:rsidR="00CC2973" w:rsidRDefault="001611C2" w:rsidP="006A5539">
      <w:pPr>
        <w:spacing w:after="40" w:line="276"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6A5539">
      <w:pPr>
        <w:spacing w:after="40" w:line="276" w:lineRule="auto"/>
        <w:rPr>
          <w:rFonts w:ascii="Garamond" w:eastAsiaTheme="minorEastAsia" w:hAnsi="Garamond"/>
        </w:rPr>
      </w:pPr>
      <w:r>
        <w:rPr>
          <w:rFonts w:ascii="Garamond" w:eastAsiaTheme="minorEastAsia" w:hAnsi="Garamond"/>
        </w:rPr>
        <w:tab/>
        <w:t xml:space="preserve">Figure six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18268F">
      <w:pPr>
        <w:spacing w:after="40" w:line="276"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18268F">
      <w:pPr>
        <w:spacing w:after="40" w:line="276"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2830DE">
      <w:pPr>
        <w:spacing w:after="40" w:line="276"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6A5539">
      <w:pPr>
        <w:spacing w:after="40" w:line="276"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Pr="001611C2" w:rsidRDefault="001611C2" w:rsidP="001611C2">
      <w:pPr>
        <w:spacing w:after="40" w:line="276" w:lineRule="auto"/>
        <w:jc w:val="center"/>
        <w:rPr>
          <w:rFonts w:ascii="Garamond" w:eastAsiaTheme="minorEastAsia" w:hAnsi="Garamond"/>
          <w:sz w:val="20"/>
          <w:szCs w:val="20"/>
        </w:rPr>
      </w:pPr>
      <w:r>
        <w:rPr>
          <w:rFonts w:ascii="Garamond" w:eastAsiaTheme="minorEastAsia" w:hAnsi="Garamond"/>
          <w:sz w:val="20"/>
          <w:szCs w:val="20"/>
        </w:rPr>
        <w:t>Figure 6 – the percentage of p values for each metric that are significant</w:t>
      </w:r>
    </w:p>
    <w:p w:rsidR="001611C2" w:rsidRDefault="001611C2" w:rsidP="006A5539">
      <w:pPr>
        <w:spacing w:after="40" w:line="276" w:lineRule="auto"/>
        <w:rPr>
          <w:rFonts w:ascii="Garamond" w:eastAsiaTheme="minorEastAsia" w:hAnsi="Garamond"/>
        </w:rPr>
      </w:pPr>
    </w:p>
    <w:p w:rsidR="008B6E43" w:rsidRDefault="008B6E43"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lastRenderedPageBreak/>
        <w:t>5.4 Hypothesis four</w:t>
      </w:r>
    </w:p>
    <w:p w:rsidR="00D560A3" w:rsidRDefault="00D560A3" w:rsidP="006A5539">
      <w:pPr>
        <w:spacing w:after="40" w:line="276"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B30531">
        <w:rPr>
          <w:rFonts w:ascii="Garamond" w:eastAsiaTheme="minorEastAsia" w:hAnsi="Garamond"/>
        </w:rPr>
        <w:t>seven</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possible to observe significantly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6A5539">
      <w:pPr>
        <w:spacing w:after="40" w:line="276"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This measure would enable determining the percentage of growth rate values are within one standard deviation distance from the mean growth rate value for each project – see figure eight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p>
    <w:p w:rsidR="00E02B52" w:rsidRDefault="005C4384" w:rsidP="006A5539">
      <w:pPr>
        <w:spacing w:after="40" w:line="276"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 this particular scenario Lehmann’s fourth law of   “C</w:t>
      </w:r>
      <w:r w:rsidR="00806665" w:rsidRPr="00806665">
        <w:rPr>
          <w:rFonts w:ascii="Garamond" w:eastAsiaTheme="minorEastAsia" w:hAnsi="Garamond"/>
        </w:rPr>
        <w:t>onservation of Organisational Stability (invariant work rate)"</w:t>
      </w:r>
      <w:r w:rsidR="00806665">
        <w:rPr>
          <w:rFonts w:ascii="Garamond" w:eastAsiaTheme="minorEastAsia" w:hAnsi="Garamond"/>
        </w:rPr>
        <w:t xml:space="preserve"> is disputed.</w:t>
      </w: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6C3567">
        <w:rPr>
          <w:rFonts w:ascii="Garamond" w:eastAsiaTheme="minorEastAsia" w:hAnsi="Garamond"/>
          <w:sz w:val="20"/>
          <w:szCs w:val="20"/>
        </w:rPr>
        <w:t>7</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0351FB" w:rsidRDefault="000351FB"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Pr="00BF3E09" w:rsidRDefault="005C4384" w:rsidP="004F2CB1">
      <w:pPr>
        <w:jc w:val="center"/>
        <w:rPr>
          <w:rFonts w:ascii="Garamond" w:eastAsiaTheme="minorEastAsia" w:hAnsi="Garamond"/>
          <w:sz w:val="20"/>
          <w:szCs w:val="20"/>
        </w:rPr>
      </w:pPr>
    </w:p>
    <w:p w:rsidR="00A74CCB" w:rsidRDefault="00B611F6" w:rsidP="006A5539">
      <w:pPr>
        <w:spacing w:after="40" w:line="276"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B611F6">
      <w:pPr>
        <w:spacing w:after="40" w:line="276" w:lineRule="auto"/>
        <w:rPr>
          <w:rFonts w:ascii="Garamond" w:eastAsiaTheme="minorEastAsia" w:hAnsi="Garamond"/>
          <w:sz w:val="20"/>
          <w:szCs w:val="20"/>
        </w:rPr>
      </w:pPr>
    </w:p>
    <w:p w:rsidR="000351FB" w:rsidRPr="000351FB" w:rsidRDefault="00B611F6"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w:t>
      </w:r>
      <w:r w:rsidR="006C3567">
        <w:rPr>
          <w:rFonts w:ascii="Garamond" w:eastAsiaTheme="minorEastAsia" w:hAnsi="Garamond"/>
          <w:sz w:val="20"/>
          <w:szCs w:val="20"/>
        </w:rPr>
        <w:t xml:space="preserve"> 8</w:t>
      </w:r>
      <w:r w:rsidR="000351FB">
        <w:rPr>
          <w:rFonts w:ascii="Garamond" w:eastAsiaTheme="minorEastAsia" w:hAnsi="Garamond"/>
          <w:sz w:val="20"/>
          <w:szCs w:val="20"/>
        </w:rPr>
        <w:t xml:space="preserve">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CA0C3F" w:rsidRDefault="00EB2CC1" w:rsidP="00CA0C3F">
      <w:pPr>
        <w:spacing w:after="40" w:line="276"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Hypothesis Five</w:t>
      </w:r>
    </w:p>
    <w:p w:rsidR="00EB2CC1" w:rsidRDefault="00360401" w:rsidP="00CA0C3F">
      <w:pPr>
        <w:spacing w:after="40" w:line="276" w:lineRule="auto"/>
        <w:rPr>
          <w:rFonts w:ascii="Garamond" w:eastAsiaTheme="minorEastAsia" w:hAnsi="Garamond"/>
        </w:rPr>
      </w:pPr>
      <w:r>
        <w:rPr>
          <w:rFonts w:ascii="Garamond" w:eastAsiaTheme="minorEastAsia" w:hAnsi="Garamond"/>
        </w:rPr>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nine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A0C3F">
      <w:pPr>
        <w:spacing w:after="40" w:line="276" w:lineRule="auto"/>
        <w:rPr>
          <w:rFonts w:ascii="Garamond" w:eastAsiaTheme="minorEastAsia" w:hAnsi="Garamond"/>
        </w:rPr>
      </w:pPr>
    </w:p>
    <w:p w:rsidR="00B867E3" w:rsidRDefault="00B867E3" w:rsidP="00B867E3">
      <w:pPr>
        <w:spacing w:after="40" w:line="276" w:lineRule="auto"/>
        <w:jc w:val="center"/>
        <w:rPr>
          <w:rFonts w:ascii="Garamond" w:eastAsiaTheme="minorEastAsia" w:hAnsi="Garamond"/>
        </w:rPr>
      </w:pPr>
      <w:r>
        <w:rPr>
          <w:rFonts w:ascii="Garamond" w:eastAsiaTheme="minorEastAsia" w:hAnsi="Garamond"/>
        </w:rPr>
        <w:t>Figure 9 - % of cross correlation values for each project showing a positive correlation</w:t>
      </w:r>
    </w:p>
    <w:p w:rsidR="00B867E3" w:rsidRDefault="00B867E3" w:rsidP="00B867E3">
      <w:pPr>
        <w:spacing w:after="40" w:line="276" w:lineRule="auto"/>
        <w:jc w:val="center"/>
        <w:rPr>
          <w:rFonts w:ascii="Garamond" w:eastAsiaTheme="minorEastAsia" w:hAnsi="Garamond"/>
        </w:rPr>
      </w:pPr>
    </w:p>
    <w:p w:rsidR="00A15794" w:rsidRDefault="00A15794" w:rsidP="00A15794">
      <w:pPr>
        <w:spacing w:after="40" w:line="276"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w:t>
      </w:r>
      <w:r>
        <w:rPr>
          <w:rFonts w:ascii="Garamond" w:eastAsiaTheme="minorEastAsia" w:hAnsi="Garamond"/>
        </w:rPr>
        <w:lastRenderedPageBreak/>
        <w:t xml:space="preserve">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reported. In addition to this Lehmann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A15794">
      <w:pPr>
        <w:spacing w:after="40" w:line="276"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To reinforce this point a series of graphs has been presented in figure ten which highlight the lack of relationship and random nature of the correlation values attained.</w:t>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4496" behindDoc="0" locked="0" layoutInCell="1" allowOverlap="1">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DF5657">
        <w:rPr>
          <w:rFonts w:ascii="Garamond" w:eastAsiaTheme="minorEastAsia" w:hAnsi="Garamond"/>
        </w:rPr>
        <w:br w:type="textWrapping" w:clear="all"/>
      </w:r>
    </w:p>
    <w:p w:rsidR="00EB2CC1"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1424" behindDoc="1" locked="0" layoutInCell="1" allowOverlap="1" wp14:anchorId="058B8E23" wp14:editId="55D89B5F">
            <wp:simplePos x="0" y="0"/>
            <wp:positionH relativeFrom="margin">
              <wp:align>right</wp:align>
            </wp:positionH>
            <wp:positionV relativeFrom="paragraph">
              <wp:posOffset>208984</wp:posOffset>
            </wp:positionV>
            <wp:extent cx="2904111" cy="1979295"/>
            <wp:effectExtent l="0" t="0" r="1079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CA0B5D"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3472" behindDoc="0" locked="0" layoutInCell="1" allowOverlap="1">
            <wp:simplePos x="683879" y="6485324"/>
            <wp:positionH relativeFrom="column">
              <wp:align>left</wp:align>
            </wp:positionH>
            <wp:positionV relativeFrom="paragraph">
              <wp:align>top</wp:align>
            </wp:positionV>
            <wp:extent cx="3042877" cy="1979295"/>
            <wp:effectExtent l="0" t="0" r="5715" b="1905"/>
            <wp:wrapSquare wrapText="bothSides"/>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DF5657">
        <w:rPr>
          <w:rFonts w:ascii="Garamond" w:eastAsiaTheme="minorEastAsia" w:hAnsi="Garamond"/>
          <w:b/>
        </w:rPr>
        <w:br w:type="textWrapping" w:clear="all"/>
      </w:r>
    </w:p>
    <w:p w:rsidR="00CA0B5D" w:rsidRDefault="00CA0B5D" w:rsidP="00CA0C3F">
      <w:pPr>
        <w:spacing w:after="40" w:line="276" w:lineRule="auto"/>
        <w:rPr>
          <w:rFonts w:ascii="Garamond" w:eastAsiaTheme="minorEastAsia" w:hAnsi="Garamond"/>
          <w:b/>
        </w:rPr>
      </w:pPr>
    </w:p>
    <w:p w:rsidR="00CA0B5D" w:rsidRDefault="00CA0B5D" w:rsidP="00DF5657">
      <w:pPr>
        <w:tabs>
          <w:tab w:val="left" w:pos="8894"/>
        </w:tabs>
        <w:spacing w:after="40" w:line="276" w:lineRule="auto"/>
        <w:rPr>
          <w:rFonts w:ascii="Garamond" w:eastAsiaTheme="minorEastAsia" w:hAnsi="Garamond"/>
          <w:b/>
        </w:rPr>
      </w:pPr>
      <w:r>
        <w:rPr>
          <w:noProof/>
          <w:lang w:eastAsia="en-GB"/>
        </w:rPr>
        <w:lastRenderedPageBreak/>
        <w:drawing>
          <wp:anchor distT="0" distB="0" distL="114300" distR="114300" simplePos="0" relativeHeight="251752448" behindDoc="1" locked="0" layoutInCell="1" allowOverlap="1" wp14:anchorId="1827A004" wp14:editId="433279AB">
            <wp:simplePos x="0" y="0"/>
            <wp:positionH relativeFrom="margin">
              <wp:align>right</wp:align>
            </wp:positionH>
            <wp:positionV relativeFrom="paragraph">
              <wp:posOffset>0</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inline distT="0" distB="0" distL="0" distR="0" wp14:anchorId="03C2525E" wp14:editId="50DE96EC">
            <wp:extent cx="3073613" cy="1979295"/>
            <wp:effectExtent l="0" t="0" r="12700" b="1905"/>
            <wp:docPr id="139" name="Chart 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DF5657">
        <w:rPr>
          <w:rFonts w:ascii="Garamond" w:eastAsiaTheme="minorEastAsia" w:hAnsi="Garamond"/>
          <w:b/>
        </w:rPr>
        <w:tab/>
      </w:r>
    </w:p>
    <w:p w:rsidR="00CA0B5D" w:rsidRPr="00214D4D" w:rsidRDefault="00214D4D" w:rsidP="00214D4D">
      <w:pPr>
        <w:spacing w:after="40" w:line="276" w:lineRule="auto"/>
        <w:jc w:val="center"/>
        <w:rPr>
          <w:rFonts w:ascii="Garamond" w:eastAsiaTheme="minorEastAsia" w:hAnsi="Garamond"/>
          <w:sz w:val="20"/>
          <w:szCs w:val="20"/>
        </w:rPr>
      </w:pPr>
      <w:r w:rsidRPr="00214D4D">
        <w:rPr>
          <w:rFonts w:ascii="Garamond" w:eastAsiaTheme="minorEastAsia" w:hAnsi="Garamond"/>
          <w:sz w:val="20"/>
          <w:szCs w:val="20"/>
        </w:rPr>
        <w:t>Figure 10 – distribution of cross correlations at different lags</w:t>
      </w:r>
    </w:p>
    <w:p w:rsidR="00CA0B5D" w:rsidRDefault="00CA0B5D"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5.6 Hypothesis Six</w:t>
      </w:r>
    </w:p>
    <w:p w:rsidR="00EB2CC1" w:rsidRPr="00492C7B" w:rsidRDefault="00492C7B" w:rsidP="00CA0C3F">
      <w:pPr>
        <w:spacing w:after="40" w:line="276"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eleven. </w:t>
      </w:r>
    </w:p>
    <w:p w:rsidR="002B3128" w:rsidRDefault="002B3128" w:rsidP="00CA0C3F">
      <w:pPr>
        <w:spacing w:after="40" w:line="276"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A67E09">
            <w:pPr>
              <w:spacing w:after="40" w:line="276"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bl>
    <w:p w:rsidR="00EB2CC1" w:rsidRPr="00A67E09" w:rsidRDefault="00A67E09" w:rsidP="00A67E09">
      <w:pPr>
        <w:spacing w:after="40" w:line="276" w:lineRule="auto"/>
        <w:jc w:val="center"/>
        <w:rPr>
          <w:rFonts w:ascii="Garamond" w:eastAsiaTheme="minorEastAsia" w:hAnsi="Garamond"/>
          <w:sz w:val="20"/>
          <w:szCs w:val="20"/>
        </w:rPr>
      </w:pPr>
      <w:r w:rsidRPr="00A67E09">
        <w:rPr>
          <w:rFonts w:ascii="Garamond" w:eastAsiaTheme="minorEastAsia" w:hAnsi="Garamond"/>
          <w:sz w:val="20"/>
          <w:szCs w:val="20"/>
        </w:rPr>
        <w:t>Figure 11 – percentage of correlations for different lags that are negative</w:t>
      </w:r>
    </w:p>
    <w:p w:rsidR="00EB2CC1" w:rsidRDefault="00EB2CC1" w:rsidP="00CA0C3F">
      <w:pPr>
        <w:spacing w:after="40" w:line="276" w:lineRule="auto"/>
        <w:rPr>
          <w:rFonts w:ascii="Garamond" w:eastAsiaTheme="minorEastAsia" w:hAnsi="Garamond"/>
          <w:b/>
        </w:rPr>
      </w:pPr>
    </w:p>
    <w:p w:rsidR="00EC0E4A" w:rsidRDefault="009E0D5F" w:rsidP="00CA0C3F">
      <w:pPr>
        <w:spacing w:after="40" w:line="276" w:lineRule="auto"/>
        <w:rPr>
          <w:rFonts w:ascii="Garamond" w:eastAsiaTheme="minorEastAsia" w:hAnsi="Garamond"/>
        </w:rPr>
      </w:pPr>
      <w:r>
        <w:rPr>
          <w:rFonts w:ascii="Garamond" w:eastAsiaTheme="minorEastAsia" w:hAnsi="Garamond"/>
        </w:rPr>
        <w:t xml:space="preserve">To begin the discussion the impact of applying an increasing amount of lag to the lines of code will be reviewed, a clear pattern is evident which shows the overall percentage </w:t>
      </w:r>
      <w:r w:rsidR="00EC0E4A">
        <w:rPr>
          <w:rFonts w:ascii="Garamond" w:eastAsiaTheme="minorEastAsia" w:hAnsi="Garamond"/>
        </w:rPr>
        <w:t>increasing</w:t>
      </w:r>
      <w:r>
        <w:rPr>
          <w:rFonts w:ascii="Garamond" w:eastAsiaTheme="minorEastAsia" w:hAnsi="Garamond"/>
        </w:rPr>
        <w:t xml:space="preserve"> as the LOC lag is moved further into the past. </w:t>
      </w:r>
      <w:r w:rsidR="00EC0E4A">
        <w:rPr>
          <w:rFonts w:ascii="Garamond" w:eastAsiaTheme="minorEastAsia" w:hAnsi="Garamond"/>
        </w:rPr>
        <w:t xml:space="preserve">This indicates that an increase/decrease off the LOC of a project will have a greater impact on the amount of issues over an extended period of time rather than immediately. </w:t>
      </w:r>
      <w:r w:rsidR="00191451">
        <w:rPr>
          <w:rFonts w:ascii="Garamond" w:eastAsiaTheme="minorEastAsia" w:hAnsi="Garamond"/>
        </w:rPr>
        <w:t xml:space="preserve">Logically this makes sense as introducing new features in the past may typically spawn issues that were not immediately evident to the core team and </w:t>
      </w:r>
      <w:r w:rsidR="00EC0E4A">
        <w:rPr>
          <w:rFonts w:ascii="Garamond" w:eastAsiaTheme="minorEastAsia" w:hAnsi="Garamond"/>
        </w:rPr>
        <w:t>may quickly</w:t>
      </w:r>
      <w:r w:rsidR="00191451">
        <w:rPr>
          <w:rFonts w:ascii="Garamond" w:eastAsiaTheme="minorEastAsia" w:hAnsi="Garamond"/>
        </w:rPr>
        <w:t xml:space="preserve"> to come to the surface following extensive usage and feedback from the user base. This would explain why the amount of positive correlations </w:t>
      </w:r>
      <w:r w:rsidR="00EC0E4A">
        <w:rPr>
          <w:rFonts w:ascii="Garamond" w:eastAsiaTheme="minorEastAsia" w:hAnsi="Garamond"/>
        </w:rPr>
        <w:t>decrease as the lag is increased</w:t>
      </w:r>
      <w:r w:rsidR="00191451">
        <w:rPr>
          <w:rFonts w:ascii="Garamond" w:eastAsiaTheme="minorEastAsia" w:hAnsi="Garamond"/>
        </w:rPr>
        <w:t xml:space="preserve"> as </w:t>
      </w:r>
      <w:r w:rsidR="00EC0E4A">
        <w:rPr>
          <w:rFonts w:ascii="Garamond" w:eastAsiaTheme="minorEastAsia" w:hAnsi="Garamond"/>
        </w:rPr>
        <w:t>a new feature may be introduced that has a side effect that produces bugs whereas if the -9 lag is considered the amount of issues will have decreased as the potential problems will have already been fixed by the present point in time from that initial change to lines of code.</w:t>
      </w:r>
    </w:p>
    <w:p w:rsidR="00EC0E4A" w:rsidRDefault="00EC0E4A" w:rsidP="00CA0C3F">
      <w:pPr>
        <w:spacing w:after="40" w:line="276" w:lineRule="auto"/>
        <w:rPr>
          <w:rFonts w:ascii="Garamond" w:eastAsiaTheme="minorEastAsia" w:hAnsi="Garamond"/>
        </w:rPr>
      </w:pPr>
    </w:p>
    <w:p w:rsidR="003E1DE4" w:rsidRDefault="00420CE5" w:rsidP="00CA0C3F">
      <w:pPr>
        <w:spacing w:after="40" w:line="276" w:lineRule="auto"/>
        <w:rPr>
          <w:rFonts w:ascii="Garamond" w:eastAsiaTheme="minorEastAsia" w:hAnsi="Garamond"/>
        </w:rPr>
      </w:pPr>
      <w:r>
        <w:rPr>
          <w:rFonts w:ascii="Garamond" w:eastAsiaTheme="minorEastAsia" w:hAnsi="Garamond"/>
        </w:rPr>
        <w:lastRenderedPageBreak/>
        <w:tab/>
        <w:t xml:space="preserve">If the percentages themselves are considered it indicates that the amount of negative correlations in this context is the minority result, rather than changes in lines of code decreasing the amount of issues in most cases the amount of issues increase (or rather than </w:t>
      </w:r>
      <w:r w:rsidR="002965D5">
        <w:rPr>
          <w:rFonts w:ascii="Garamond" w:eastAsiaTheme="minorEastAsia" w:hAnsi="Garamond"/>
        </w:rPr>
        <w:t xml:space="preserve">stagnation/decrease in LOC introducing more issues, it reduces the amount of issues). This brings up a facet of open source development that contributes this phenomenon, typically a subset of the core team reviews pull requests and decides on whether to merge an alteration to the code base. This potentially isolates a large proportion of the contributors who have a more ad-hoc presence who could foresee a bug/future issue that could come as a result of accepting a certain merge. Therefore it is likely that in hindsight after the pull request was accepted and it has been extensively utilised by the user base issues could arise after an arbitrary amount of time, the table in figure eleven suggests that changing the LOC further into the past have a </w:t>
      </w:r>
      <w:r w:rsidR="00EC0E4A">
        <w:rPr>
          <w:rFonts w:ascii="Garamond" w:eastAsiaTheme="minorEastAsia" w:hAnsi="Garamond"/>
        </w:rPr>
        <w:t>lesser</w:t>
      </w:r>
      <w:r w:rsidR="002965D5">
        <w:rPr>
          <w:rFonts w:ascii="Garamond" w:eastAsiaTheme="minorEastAsia" w:hAnsi="Garamond"/>
        </w:rPr>
        <w:t xml:space="preserve"> impact towards issues than immediate changes. Overall this suggest</w:t>
      </w:r>
      <w:r w:rsidR="00DF2AA0">
        <w:rPr>
          <w:rFonts w:ascii="Garamond" w:eastAsiaTheme="minorEastAsia" w:hAnsi="Garamond"/>
        </w:rPr>
        <w:t>s</w:t>
      </w:r>
      <w:r w:rsidR="002965D5">
        <w:rPr>
          <w:rFonts w:ascii="Garamond" w:eastAsiaTheme="minorEastAsia" w:hAnsi="Garamond"/>
        </w:rPr>
        <w:t xml:space="preserve"> that an increase to lines of code is more likely to spawn an issue than stagnation or a decrease, this could be a result of introducing new features which </w:t>
      </w:r>
      <w:r w:rsidR="00DF2AA0">
        <w:rPr>
          <w:rFonts w:ascii="Garamond" w:eastAsiaTheme="minorEastAsia" w:hAnsi="Garamond"/>
        </w:rPr>
        <w:t xml:space="preserve">could have only been tested in isolation by the core team and when exposed to the public more issues arise. Whereas a reduction in LOC could be a result of refactoring or removing dead code, therefore improving the software and preventing future problems that may arise. </w:t>
      </w:r>
    </w:p>
    <w:p w:rsidR="00DF2AA0" w:rsidRDefault="00DF2AA0" w:rsidP="00CA0C3F">
      <w:pPr>
        <w:spacing w:after="40" w:line="276" w:lineRule="auto"/>
        <w:rPr>
          <w:rFonts w:ascii="Garamond" w:eastAsiaTheme="minorEastAsia" w:hAnsi="Garamond"/>
        </w:rPr>
      </w:pPr>
      <w:r>
        <w:rPr>
          <w:rFonts w:ascii="Garamond" w:eastAsiaTheme="minorEastAsia" w:hAnsi="Garamond"/>
        </w:rPr>
        <w:tab/>
        <w:t>To conclude reference should be made back to the hypothesis to determine an outcome, the results in figure 11 provide evidence which directly refutes the law using this dataset despite it holding in some cases. Therefore it becomes prudent to examine not only a binary decision of positive/negative correlation to distribution could also be examined, see figure twelve which shows a distribution of values that appear random which indicates the behaviour as defined by Lehmann for this law is not being adhered to.</w:t>
      </w:r>
    </w:p>
    <w:p w:rsidR="00420CE5" w:rsidRDefault="00420CE5" w:rsidP="00CA0C3F">
      <w:pPr>
        <w:spacing w:after="40" w:line="276" w:lineRule="auto"/>
        <w:rPr>
          <w:rFonts w:ascii="Garamond" w:eastAsiaTheme="minorEastAsia" w:hAnsi="Garamond"/>
        </w:rPr>
      </w:pPr>
    </w:p>
    <w:p w:rsidR="003745A2" w:rsidRDefault="00DE6A99" w:rsidP="00CA0C3F">
      <w:pPr>
        <w:spacing w:after="40" w:line="276" w:lineRule="auto"/>
        <w:rPr>
          <w:rFonts w:ascii="Garamond" w:eastAsiaTheme="minorEastAsia" w:hAnsi="Garamond"/>
          <w:b/>
        </w:rPr>
      </w:pPr>
      <w:r>
        <w:rPr>
          <w:noProof/>
          <w:lang w:eastAsia="en-GB"/>
        </w:rPr>
        <w:drawing>
          <wp:anchor distT="0" distB="0" distL="114300" distR="114300" simplePos="0" relativeHeight="251755520" behindDoc="1" locked="0" layoutInCell="1" allowOverlap="1" wp14:anchorId="4E2CE16F" wp14:editId="2AD150C4">
            <wp:simplePos x="0" y="0"/>
            <wp:positionH relativeFrom="column">
              <wp:posOffset>3087061</wp:posOffset>
            </wp:positionH>
            <wp:positionV relativeFrom="paragraph">
              <wp:posOffset>5400</wp:posOffset>
            </wp:positionV>
            <wp:extent cx="3018992" cy="1979295"/>
            <wp:effectExtent l="0" t="0" r="10160" b="1905"/>
            <wp:wrapNone/>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r>
        <w:rPr>
          <w:noProof/>
          <w:lang w:eastAsia="en-GB"/>
        </w:rPr>
        <w:drawing>
          <wp:inline distT="0" distB="0" distL="0" distR="0" wp14:anchorId="3B144931" wp14:editId="1448BC6A">
            <wp:extent cx="2966037" cy="1979295"/>
            <wp:effectExtent l="0" t="0" r="6350" b="1905"/>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745A2" w:rsidRDefault="00DE6A99" w:rsidP="00CA0C3F">
      <w:pPr>
        <w:spacing w:after="40" w:line="276" w:lineRule="auto"/>
        <w:rPr>
          <w:rFonts w:ascii="Garamond" w:eastAsiaTheme="minorEastAsia" w:hAnsi="Garamond"/>
          <w:b/>
        </w:rPr>
      </w:pPr>
      <w:r>
        <w:rPr>
          <w:noProof/>
          <w:lang w:eastAsia="en-GB"/>
        </w:rPr>
        <w:drawing>
          <wp:anchor distT="0" distB="0" distL="114300" distR="114300" simplePos="0" relativeHeight="251757568" behindDoc="1" locked="0" layoutInCell="1" allowOverlap="1" wp14:anchorId="69AC4B82" wp14:editId="11D9A800">
            <wp:simplePos x="0" y="0"/>
            <wp:positionH relativeFrom="column">
              <wp:posOffset>3133165</wp:posOffset>
            </wp:positionH>
            <wp:positionV relativeFrom="paragraph">
              <wp:posOffset>116611</wp:posOffset>
            </wp:positionV>
            <wp:extent cx="2995940" cy="1979295"/>
            <wp:effectExtent l="0" t="0" r="13970" b="1905"/>
            <wp:wrapNone/>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r>
        <w:rPr>
          <w:noProof/>
          <w:lang w:eastAsia="en-GB"/>
        </w:rPr>
        <w:drawing>
          <wp:anchor distT="0" distB="0" distL="114300" distR="114300" simplePos="0" relativeHeight="251756544" behindDoc="1" locked="0" layoutInCell="1" allowOverlap="1" wp14:anchorId="4CFE2965" wp14:editId="4D86EFB2">
            <wp:simplePos x="0" y="0"/>
            <wp:positionH relativeFrom="margin">
              <wp:align>left</wp:align>
            </wp:positionH>
            <wp:positionV relativeFrom="paragraph">
              <wp:posOffset>101296</wp:posOffset>
            </wp:positionV>
            <wp:extent cx="2942985" cy="1979295"/>
            <wp:effectExtent l="0" t="0" r="10160" b="1905"/>
            <wp:wrapNone/>
            <wp:docPr id="143" name="Chart 1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anchor>
        </w:drawing>
      </w: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2B3128" w:rsidRDefault="002B3128"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DE6A99" w:rsidP="00CA0C3F">
      <w:pPr>
        <w:spacing w:after="40" w:line="276" w:lineRule="auto"/>
        <w:rPr>
          <w:rFonts w:ascii="Garamond" w:eastAsiaTheme="minorEastAsia" w:hAnsi="Garamond"/>
          <w:b/>
        </w:rPr>
      </w:pPr>
      <w:r>
        <w:rPr>
          <w:noProof/>
          <w:lang w:eastAsia="en-GB"/>
        </w:rPr>
        <w:lastRenderedPageBreak/>
        <w:drawing>
          <wp:anchor distT="0" distB="0" distL="114300" distR="114300" simplePos="0" relativeHeight="251758592" behindDoc="1" locked="0" layoutInCell="1" allowOverlap="1" wp14:anchorId="5679BFAA" wp14:editId="17BAB0C1">
            <wp:simplePos x="0" y="0"/>
            <wp:positionH relativeFrom="column">
              <wp:posOffset>3148533</wp:posOffset>
            </wp:positionH>
            <wp:positionV relativeFrom="paragraph">
              <wp:posOffset>0</wp:posOffset>
            </wp:positionV>
            <wp:extent cx="2949836" cy="1979295"/>
            <wp:effectExtent l="0" t="0" r="3175" b="1905"/>
            <wp:wrapNone/>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anchor>
        </w:drawing>
      </w:r>
      <w:r>
        <w:rPr>
          <w:noProof/>
          <w:lang w:eastAsia="en-GB"/>
        </w:rPr>
        <w:drawing>
          <wp:inline distT="0" distB="0" distL="0" distR="0" wp14:anchorId="5E400438" wp14:editId="58EEBAE0">
            <wp:extent cx="2973721" cy="1979295"/>
            <wp:effectExtent l="0" t="0" r="17145" b="1905"/>
            <wp:docPr id="145" name="Chart 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67E09" w:rsidRDefault="00A67E09" w:rsidP="006A251C">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12 – distribution of correlations at different lag points</w:t>
      </w:r>
    </w:p>
    <w:p w:rsidR="006A251C" w:rsidRPr="006A251C" w:rsidRDefault="006A251C" w:rsidP="006A251C">
      <w:pPr>
        <w:spacing w:after="40" w:line="276" w:lineRule="auto"/>
        <w:jc w:val="center"/>
        <w:rPr>
          <w:rFonts w:ascii="Garamond" w:eastAsiaTheme="minorEastAsia" w:hAnsi="Garamond"/>
          <w:sz w:val="20"/>
          <w:szCs w:val="20"/>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5.7 Hypothesis Seven</w:t>
      </w:r>
    </w:p>
    <w:p w:rsidR="00547B5A" w:rsidRDefault="00547B5A" w:rsidP="00CA0C3F">
      <w:pPr>
        <w:spacing w:after="40" w:line="276" w:lineRule="auto"/>
        <w:rPr>
          <w:rFonts w:ascii="Garamond" w:eastAsiaTheme="minorEastAsia" w:hAnsi="Garamond"/>
        </w:rPr>
      </w:pPr>
      <w:r>
        <w:rPr>
          <w:rFonts w:ascii="Garamond" w:eastAsiaTheme="minorEastAsia" w:hAnsi="Garamond"/>
        </w:rPr>
        <w:t>Law seven focuses on a ‘feedback system’ and its effect on improving the code base, the major feedback facility on GitHub can be seen in issue tracking which allows users to report bugs and discuss new features and thrives on interaction in the form of comments to enable discussion. Based on this issue comments have been selected to represent the feedback system and issues itself will represent code improvement with a decrease in issues seen as a key factor as the amount of comments increase. Once again a cross correlation has been chosen as the measure to evaluate this hypothesis, with the percentage of negative correlations at each tested lag interval used to determine if the amount of comments indeed reduce the amount of issues.</w:t>
      </w:r>
    </w:p>
    <w:p w:rsidR="00547B5A" w:rsidRPr="00547B5A" w:rsidRDefault="00547B5A"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Percentage of negative correlations</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49</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59</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60</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65</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64</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69</w:t>
            </w:r>
            <w:r w:rsidR="00BF3907">
              <w:rPr>
                <w:rFonts w:ascii="Garamond" w:eastAsiaTheme="minorEastAsia" w:hAnsi="Garamond"/>
              </w:rPr>
              <w:t>%</w:t>
            </w:r>
          </w:p>
        </w:tc>
      </w:tr>
    </w:tbl>
    <w:p w:rsidR="00CA0C3F" w:rsidRDefault="00BF3907" w:rsidP="00BF3907">
      <w:pPr>
        <w:spacing w:after="40" w:line="276" w:lineRule="auto"/>
        <w:jc w:val="center"/>
        <w:rPr>
          <w:rFonts w:ascii="Garamond" w:eastAsiaTheme="minorEastAsia" w:hAnsi="Garamond"/>
        </w:rPr>
      </w:pPr>
      <w:r>
        <w:rPr>
          <w:rFonts w:ascii="Garamond" w:eastAsiaTheme="minorEastAsia" w:hAnsi="Garamond"/>
        </w:rPr>
        <w:t>Figure 13 – percentage of correlations that are negative for different lag points</w:t>
      </w:r>
    </w:p>
    <w:p w:rsidR="00BF3907" w:rsidRDefault="00BF3907" w:rsidP="00BF3907">
      <w:pPr>
        <w:spacing w:after="40" w:line="276" w:lineRule="auto"/>
        <w:jc w:val="center"/>
        <w:rPr>
          <w:rFonts w:ascii="Garamond" w:eastAsiaTheme="minorEastAsia" w:hAnsi="Garamond"/>
        </w:rPr>
      </w:pPr>
    </w:p>
    <w:p w:rsidR="0067407A" w:rsidRDefault="005B4225" w:rsidP="005B4225">
      <w:pPr>
        <w:spacing w:after="40" w:line="276" w:lineRule="auto"/>
        <w:rPr>
          <w:rFonts w:ascii="Garamond" w:eastAsiaTheme="minorEastAsia" w:hAnsi="Garamond"/>
        </w:rPr>
      </w:pPr>
      <w:r>
        <w:rPr>
          <w:rFonts w:ascii="Garamond" w:eastAsiaTheme="minorEastAsia" w:hAnsi="Garamond"/>
        </w:rPr>
        <w:t xml:space="preserve">If the results in figure thirteen are observed there lies relationship between the size of the lag interval and the percentage of projects that output a negative correlation for these two metrics. Initially the zero lag will be considered which measures the effect of comments on the count of issues that occur in the same week, reasons this value is low could be attributed to the fact that discussion is ongoing about a particular issue and therefore there is less of an opportunity for an assignee to tackle the problem. This is a side effect of open source projects coordinating distributed teams which a certain amount of delay is to be expected due to the medium of communicating via a comments system, reducing the scope </w:t>
      </w:r>
      <w:r w:rsidR="008B1A56">
        <w:rPr>
          <w:rFonts w:ascii="Garamond" w:eastAsiaTheme="minorEastAsia" w:hAnsi="Garamond"/>
        </w:rPr>
        <w:t>for rapid solutions to an issue and this is generally reflected in the majority of the smaller lag intervals. In contrast the more the lag applied the more likely that the amount of comments will drive the volume of issues, potentially active engagement in discussing an issue and coming to a consensus on the best solution prevents the possibility of a related issue (due to an original solution which was not fully considered)</w:t>
      </w:r>
      <w:r w:rsidR="0067407A">
        <w:rPr>
          <w:rFonts w:ascii="Garamond" w:eastAsiaTheme="minorEastAsia" w:hAnsi="Garamond"/>
        </w:rPr>
        <w:t xml:space="preserve"> appearing</w:t>
      </w:r>
      <w:r>
        <w:rPr>
          <w:rFonts w:ascii="Garamond" w:eastAsiaTheme="minorEastAsia" w:hAnsi="Garamond"/>
        </w:rPr>
        <w:t xml:space="preserve"> </w:t>
      </w:r>
      <w:r w:rsidR="0067407A">
        <w:rPr>
          <w:rFonts w:ascii="Garamond" w:eastAsiaTheme="minorEastAsia" w:hAnsi="Garamond"/>
        </w:rPr>
        <w:t xml:space="preserve">in the future due to a pooling of contributor knowledge. </w:t>
      </w:r>
    </w:p>
    <w:p w:rsidR="0067407A" w:rsidRDefault="0067407A" w:rsidP="005B4225">
      <w:pPr>
        <w:spacing w:after="40" w:line="276" w:lineRule="auto"/>
        <w:rPr>
          <w:rFonts w:ascii="Garamond" w:eastAsiaTheme="minorEastAsia" w:hAnsi="Garamond"/>
        </w:rPr>
      </w:pPr>
      <w:r>
        <w:rPr>
          <w:rFonts w:ascii="Garamond" w:eastAsiaTheme="minorEastAsia" w:hAnsi="Garamond"/>
        </w:rPr>
        <w:lastRenderedPageBreak/>
        <w:tab/>
        <w:t xml:space="preserve">In most cases the percentage values yielded at each lag interval indicate that a negative correlation is the majority results which suggests that the amount of issues to an extent is driven by the volume of comments. Therefore the more a project team utilises a feedback system the more likely that </w:t>
      </w:r>
      <w:r w:rsidR="00BA36FD">
        <w:rPr>
          <w:rFonts w:ascii="Garamond" w:eastAsiaTheme="minorEastAsia" w:hAnsi="Garamond"/>
        </w:rPr>
        <w:t>the code will improve which reflects the benefits of open source development which allows a user bases of varying expertise to pool together and discuss a problem in order to discover the best possible solution.</w:t>
      </w:r>
      <w:r>
        <w:rPr>
          <w:rFonts w:ascii="Garamond" w:eastAsiaTheme="minorEastAsia" w:hAnsi="Garamond"/>
        </w:rPr>
        <w:t xml:space="preserve"> </w:t>
      </w:r>
      <w:r w:rsidR="00BA36FD">
        <w:rPr>
          <w:rFonts w:ascii="Garamond" w:eastAsiaTheme="minorEastAsia" w:hAnsi="Garamond"/>
        </w:rPr>
        <w:t>It is difficult to explain why that in most cases a significant subset of the projects do not adhere to this principle, the size and make up of each team a transient factor that cannot be quantified in this context. In addition to this it is possible that as interaction via comments increases that this will lead to the discovery of additional issues that are associated with the current point of discussion, as open source development thrives on ad-hoc contributors the possibly of a new perspective offering an opinion that was not previously considered is very real.</w:t>
      </w:r>
    </w:p>
    <w:p w:rsidR="00BF3907" w:rsidRDefault="0067407A" w:rsidP="000329BD">
      <w:pPr>
        <w:spacing w:after="40" w:line="276" w:lineRule="auto"/>
        <w:rPr>
          <w:rFonts w:ascii="Garamond" w:eastAsiaTheme="minorEastAsia" w:hAnsi="Garamond"/>
        </w:rPr>
      </w:pPr>
      <w:r>
        <w:rPr>
          <w:rFonts w:ascii="Garamond" w:eastAsiaTheme="minorEastAsia" w:hAnsi="Garamond"/>
        </w:rPr>
        <w:tab/>
      </w:r>
      <w:r w:rsidR="00F94CB7">
        <w:rPr>
          <w:rFonts w:ascii="Garamond" w:eastAsiaTheme="minorEastAsia" w:hAnsi="Garamond"/>
        </w:rPr>
        <w:t xml:space="preserve">In terms of evaluating the hypothesis itself the evidence attained is not significant enough to </w:t>
      </w:r>
      <w:r w:rsidR="00FC74CA">
        <w:rPr>
          <w:rFonts w:ascii="Garamond" w:eastAsiaTheme="minorEastAsia" w:hAnsi="Garamond"/>
        </w:rPr>
        <w:t>suggest</w:t>
      </w:r>
      <w:r w:rsidR="00F94CB7">
        <w:rPr>
          <w:rFonts w:ascii="Garamond" w:eastAsiaTheme="minorEastAsia" w:hAnsi="Garamond"/>
        </w:rPr>
        <w:t xml:space="preserve"> it holds partly due to the variation when different lags are considered and the fact that the dispersion of the </w:t>
      </w:r>
      <w:r w:rsidR="00FC74CA">
        <w:rPr>
          <w:rFonts w:ascii="Garamond" w:eastAsiaTheme="minorEastAsia" w:hAnsi="Garamond"/>
        </w:rPr>
        <w:t>correlations for each of the one hundred projects appears random (see figure14). A reason for this could be the restriction of GitHub utilising only one main feedback system that can be collated through the API whereas law eight refers to ‘multi-level, multi-loop, multi-agent feedback systems’ which shows a disparity between open source development and traditional software teams which can leverage much more resources in terms of feedback. In conclusion based on the results attained in this study law seven as devised by Lehmann does not appear to hold</w:t>
      </w:r>
      <w:bookmarkStart w:id="0" w:name="_GoBack"/>
      <w:bookmarkEnd w:id="0"/>
      <w:r w:rsidR="00FC74CA">
        <w:rPr>
          <w:rFonts w:ascii="Garamond" w:eastAsiaTheme="minorEastAsia" w:hAnsi="Garamond"/>
        </w:rPr>
        <w:t>.</w:t>
      </w:r>
    </w:p>
    <w:p w:rsidR="00CA0C3F" w:rsidRDefault="00CA0C3F" w:rsidP="000351FB">
      <w:pPr>
        <w:spacing w:after="40" w:line="276" w:lineRule="auto"/>
        <w:jc w:val="center"/>
        <w:rPr>
          <w:rFonts w:ascii="Garamond" w:eastAsiaTheme="minorEastAsia" w:hAnsi="Garamond"/>
        </w:rPr>
      </w:pPr>
    </w:p>
    <w:p w:rsidR="00E1391D" w:rsidRPr="008B1B52" w:rsidRDefault="00E1391D" w:rsidP="006A5539">
      <w:pPr>
        <w:spacing w:after="40" w:line="276"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6A5539">
      <w:pPr>
        <w:spacing w:after="40" w:line="276"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attained from the GitHub API Lehmann’s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F82534" w:rsidRDefault="00F82534" w:rsidP="006A5539">
      <w:pPr>
        <w:spacing w:after="40" w:line="276" w:lineRule="auto"/>
        <w:rPr>
          <w:rFonts w:ascii="Garamond" w:eastAsiaTheme="minorEastAsia" w:hAnsi="Garamond"/>
        </w:rPr>
      </w:pPr>
    </w:p>
    <w:p w:rsidR="00F82534" w:rsidRDefault="00F82534" w:rsidP="006A5539">
      <w:pPr>
        <w:spacing w:after="40" w:line="276" w:lineRule="auto"/>
        <w:rPr>
          <w:rFonts w:ascii="Garamond" w:eastAsiaTheme="minorEastAsia" w:hAnsi="Garamond"/>
        </w:rPr>
      </w:pPr>
      <w:r>
        <w:rPr>
          <w:rFonts w:ascii="Garamond" w:eastAsiaTheme="minorEastAsia" w:hAnsi="Garamond"/>
        </w:rPr>
        <w:t>*comment on evaluation process, cross corr thresholds etc</w:t>
      </w:r>
    </w:p>
    <w:p w:rsidR="004C1619" w:rsidRDefault="004C1619" w:rsidP="006A5539">
      <w:pPr>
        <w:spacing w:after="40" w:line="276" w:lineRule="auto"/>
        <w:rPr>
          <w:rFonts w:ascii="Garamond" w:eastAsiaTheme="minorEastAsia" w:hAnsi="Garamond"/>
        </w:rPr>
      </w:pPr>
    </w:p>
    <w:p w:rsidR="00E1391D" w:rsidRDefault="00382A4C" w:rsidP="006A5539">
      <w:pPr>
        <w:spacing w:after="40" w:line="276"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6A5539">
      <w:pPr>
        <w:spacing w:after="40" w:line="276"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6A5539">
      <w:pPr>
        <w:spacing w:after="40" w:line="276" w:lineRule="auto"/>
        <w:rPr>
          <w:rFonts w:ascii="Garamond" w:eastAsiaTheme="minorEastAsia" w:hAnsi="Garamond"/>
        </w:rPr>
      </w:pPr>
      <w:r>
        <w:rPr>
          <w:rFonts w:ascii="Garamond" w:eastAsiaTheme="minorEastAsia" w:hAnsi="Garamond"/>
        </w:rPr>
        <w:lastRenderedPageBreak/>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20542A" w:rsidRDefault="0020542A" w:rsidP="006A5539">
      <w:pPr>
        <w:spacing w:after="40" w:line="276" w:lineRule="auto"/>
        <w:rPr>
          <w:rFonts w:ascii="Garamond" w:eastAsiaTheme="minorEastAsia" w:hAnsi="Garamond"/>
        </w:rPr>
      </w:pPr>
    </w:p>
    <w:p w:rsidR="0020542A" w:rsidRDefault="0020542A" w:rsidP="006A5539">
      <w:pPr>
        <w:spacing w:after="40" w:line="276" w:lineRule="auto"/>
        <w:rPr>
          <w:rFonts w:ascii="Garamond" w:eastAsiaTheme="minorEastAsia" w:hAnsi="Garamond"/>
        </w:rPr>
      </w:pPr>
      <w:r>
        <w:rPr>
          <w:rFonts w:ascii="Garamond" w:eastAsiaTheme="minorEastAsia" w:hAnsi="Garamond"/>
        </w:rPr>
        <w:t>*discuss conclusion validity</w:t>
      </w:r>
    </w:p>
    <w:p w:rsidR="00B66E36" w:rsidRDefault="00B66E36" w:rsidP="006A5539">
      <w:pPr>
        <w:spacing w:after="40" w:line="276" w:lineRule="auto"/>
        <w:rPr>
          <w:rFonts w:ascii="Garamond" w:eastAsiaTheme="minorEastAsia" w:hAnsi="Garamond"/>
        </w:rPr>
      </w:pPr>
      <w:r>
        <w:rPr>
          <w:rFonts w:ascii="Garamond" w:eastAsiaTheme="minorEastAsia" w:hAnsi="Garamond"/>
        </w:rPr>
        <w:tab/>
      </w:r>
    </w:p>
    <w:p w:rsidR="00A6075D" w:rsidRPr="0049349F" w:rsidRDefault="0049349F" w:rsidP="00381763">
      <w:pPr>
        <w:spacing w:line="276" w:lineRule="auto"/>
        <w:rPr>
          <w:rFonts w:ascii="Garamond" w:hAnsi="Garamond"/>
          <w:b/>
        </w:rPr>
      </w:pPr>
      <w:r w:rsidRPr="0049349F">
        <w:rPr>
          <w:rFonts w:ascii="Garamond" w:hAnsi="Garamond"/>
          <w:b/>
        </w:rPr>
        <w:t>7. CONCLUSION</w:t>
      </w:r>
    </w:p>
    <w:p w:rsidR="0049349F" w:rsidRPr="00F277E6" w:rsidRDefault="0049349F" w:rsidP="00381763">
      <w:pPr>
        <w:spacing w:line="276" w:lineRule="auto"/>
        <w:rPr>
          <w:rFonts w:ascii="Garamond" w:hAnsi="Garamond"/>
        </w:rPr>
      </w:pPr>
    </w:p>
    <w:p w:rsidR="007C61F3" w:rsidRPr="006A5539" w:rsidRDefault="0049349F" w:rsidP="006A5539">
      <w:pPr>
        <w:spacing w:line="276" w:lineRule="auto"/>
        <w:rPr>
          <w:rFonts w:ascii="Garamond" w:hAnsi="Garamond"/>
          <w:b/>
        </w:rPr>
      </w:pPr>
      <w:r>
        <w:rPr>
          <w:rFonts w:ascii="Garamond" w:hAnsi="Garamond"/>
          <w:b/>
        </w:rPr>
        <w:t>8</w:t>
      </w:r>
      <w:r w:rsidR="006A5539">
        <w:rPr>
          <w:rFonts w:ascii="Garamond" w:hAnsi="Garamond"/>
          <w:b/>
        </w:rPr>
        <w:t xml:space="preserve">. </w:t>
      </w:r>
      <w:r w:rsidR="00E60B20" w:rsidRPr="006A5539">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5B4225" w:rsidP="0092103F">
      <w:pPr>
        <w:pStyle w:val="ListParagraph"/>
        <w:numPr>
          <w:ilvl w:val="1"/>
          <w:numId w:val="2"/>
        </w:numPr>
        <w:rPr>
          <w:rFonts w:ascii="Garamond" w:hAnsi="Garamond"/>
        </w:rPr>
      </w:pPr>
      <w:hyperlink r:id="rId30"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lastRenderedPageBreak/>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A828EC" w:rsidRPr="00A6075D" w:rsidRDefault="00A828EC" w:rsidP="00A828EC">
      <w:pPr>
        <w:spacing w:line="276" w:lineRule="auto"/>
        <w:rPr>
          <w:rFonts w:ascii="Garamond" w:hAnsi="Garamond"/>
        </w:rPr>
      </w:pPr>
    </w:p>
    <w:sectPr w:rsidR="00A828EC"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747" w:rsidRDefault="00410747" w:rsidP="00F72C16">
      <w:pPr>
        <w:spacing w:after="0" w:line="240" w:lineRule="auto"/>
      </w:pPr>
      <w:r>
        <w:separator/>
      </w:r>
    </w:p>
  </w:endnote>
  <w:endnote w:type="continuationSeparator" w:id="0">
    <w:p w:rsidR="00410747" w:rsidRDefault="00410747"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747" w:rsidRDefault="00410747" w:rsidP="00F72C16">
      <w:pPr>
        <w:spacing w:after="0" w:line="240" w:lineRule="auto"/>
      </w:pPr>
      <w:r>
        <w:separator/>
      </w:r>
    </w:p>
  </w:footnote>
  <w:footnote w:type="continuationSeparator" w:id="0">
    <w:p w:rsidR="00410747" w:rsidRDefault="00410747"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4669"/>
    <w:rsid w:val="00006D98"/>
    <w:rsid w:val="0000742D"/>
    <w:rsid w:val="00014908"/>
    <w:rsid w:val="0001574D"/>
    <w:rsid w:val="0002162D"/>
    <w:rsid w:val="000252DA"/>
    <w:rsid w:val="00025369"/>
    <w:rsid w:val="000329BD"/>
    <w:rsid w:val="000351FB"/>
    <w:rsid w:val="0004554E"/>
    <w:rsid w:val="00045C7C"/>
    <w:rsid w:val="00046826"/>
    <w:rsid w:val="000564F1"/>
    <w:rsid w:val="0009557C"/>
    <w:rsid w:val="000A49FF"/>
    <w:rsid w:val="000A627E"/>
    <w:rsid w:val="000B47A7"/>
    <w:rsid w:val="000B6458"/>
    <w:rsid w:val="000E006D"/>
    <w:rsid w:val="0015020F"/>
    <w:rsid w:val="0015417C"/>
    <w:rsid w:val="00155E86"/>
    <w:rsid w:val="001611C2"/>
    <w:rsid w:val="00163824"/>
    <w:rsid w:val="001661B5"/>
    <w:rsid w:val="001663D4"/>
    <w:rsid w:val="001670DA"/>
    <w:rsid w:val="00171BC3"/>
    <w:rsid w:val="0017271B"/>
    <w:rsid w:val="00180358"/>
    <w:rsid w:val="0018268F"/>
    <w:rsid w:val="00191451"/>
    <w:rsid w:val="00195BCA"/>
    <w:rsid w:val="001A78AC"/>
    <w:rsid w:val="001B13E2"/>
    <w:rsid w:val="001B43F5"/>
    <w:rsid w:val="001C3027"/>
    <w:rsid w:val="001C539A"/>
    <w:rsid w:val="001E442F"/>
    <w:rsid w:val="001F3CEE"/>
    <w:rsid w:val="001F7CC8"/>
    <w:rsid w:val="0020542A"/>
    <w:rsid w:val="00214D4D"/>
    <w:rsid w:val="00227526"/>
    <w:rsid w:val="00241AB5"/>
    <w:rsid w:val="00242E63"/>
    <w:rsid w:val="002612A3"/>
    <w:rsid w:val="00265D65"/>
    <w:rsid w:val="00276AFB"/>
    <w:rsid w:val="002830DE"/>
    <w:rsid w:val="002965D5"/>
    <w:rsid w:val="002B3128"/>
    <w:rsid w:val="002B380E"/>
    <w:rsid w:val="002B3D55"/>
    <w:rsid w:val="002C7259"/>
    <w:rsid w:val="002E4EE2"/>
    <w:rsid w:val="00302121"/>
    <w:rsid w:val="0031365B"/>
    <w:rsid w:val="003224B8"/>
    <w:rsid w:val="003351D4"/>
    <w:rsid w:val="0033541E"/>
    <w:rsid w:val="00345BE6"/>
    <w:rsid w:val="00353C09"/>
    <w:rsid w:val="00354DBE"/>
    <w:rsid w:val="00357174"/>
    <w:rsid w:val="003571F1"/>
    <w:rsid w:val="00360401"/>
    <w:rsid w:val="00371195"/>
    <w:rsid w:val="00371304"/>
    <w:rsid w:val="003742AA"/>
    <w:rsid w:val="003745A2"/>
    <w:rsid w:val="003751C6"/>
    <w:rsid w:val="00381763"/>
    <w:rsid w:val="00382A4C"/>
    <w:rsid w:val="00382CA2"/>
    <w:rsid w:val="00394FFE"/>
    <w:rsid w:val="00396061"/>
    <w:rsid w:val="003A3463"/>
    <w:rsid w:val="003A74D6"/>
    <w:rsid w:val="003B336E"/>
    <w:rsid w:val="003C24EF"/>
    <w:rsid w:val="003D5107"/>
    <w:rsid w:val="003E0ACF"/>
    <w:rsid w:val="003E17F2"/>
    <w:rsid w:val="003E1DE4"/>
    <w:rsid w:val="003E59C9"/>
    <w:rsid w:val="004045F3"/>
    <w:rsid w:val="00407B61"/>
    <w:rsid w:val="0041045A"/>
    <w:rsid w:val="00410657"/>
    <w:rsid w:val="00410747"/>
    <w:rsid w:val="00420CE5"/>
    <w:rsid w:val="00426213"/>
    <w:rsid w:val="00436C14"/>
    <w:rsid w:val="004529E2"/>
    <w:rsid w:val="0045554C"/>
    <w:rsid w:val="00465DB6"/>
    <w:rsid w:val="0047214C"/>
    <w:rsid w:val="004750CA"/>
    <w:rsid w:val="00481AFB"/>
    <w:rsid w:val="00492C7B"/>
    <w:rsid w:val="0049349F"/>
    <w:rsid w:val="00494DF3"/>
    <w:rsid w:val="0049777A"/>
    <w:rsid w:val="004A5CA1"/>
    <w:rsid w:val="004C1619"/>
    <w:rsid w:val="004C32CE"/>
    <w:rsid w:val="004E2958"/>
    <w:rsid w:val="004E6CEF"/>
    <w:rsid w:val="004F05DB"/>
    <w:rsid w:val="004F2CB1"/>
    <w:rsid w:val="004F4367"/>
    <w:rsid w:val="004F6B37"/>
    <w:rsid w:val="004F71D4"/>
    <w:rsid w:val="00506637"/>
    <w:rsid w:val="0052347A"/>
    <w:rsid w:val="005241ED"/>
    <w:rsid w:val="00534BE3"/>
    <w:rsid w:val="0053642C"/>
    <w:rsid w:val="00540962"/>
    <w:rsid w:val="0054356B"/>
    <w:rsid w:val="00547B5A"/>
    <w:rsid w:val="00557F29"/>
    <w:rsid w:val="00561791"/>
    <w:rsid w:val="00570CF4"/>
    <w:rsid w:val="00571161"/>
    <w:rsid w:val="00576B94"/>
    <w:rsid w:val="005836F3"/>
    <w:rsid w:val="005A4125"/>
    <w:rsid w:val="005B01CC"/>
    <w:rsid w:val="005B31B3"/>
    <w:rsid w:val="005B4225"/>
    <w:rsid w:val="005B4794"/>
    <w:rsid w:val="005B6862"/>
    <w:rsid w:val="005C24B1"/>
    <w:rsid w:val="005C2ED5"/>
    <w:rsid w:val="005C4384"/>
    <w:rsid w:val="005C4EF2"/>
    <w:rsid w:val="005C52D3"/>
    <w:rsid w:val="005C5E52"/>
    <w:rsid w:val="005C5FFE"/>
    <w:rsid w:val="005D43F9"/>
    <w:rsid w:val="005E1AF2"/>
    <w:rsid w:val="005E6071"/>
    <w:rsid w:val="005E714A"/>
    <w:rsid w:val="005F1B63"/>
    <w:rsid w:val="006006F4"/>
    <w:rsid w:val="00605E63"/>
    <w:rsid w:val="00607F24"/>
    <w:rsid w:val="00614A15"/>
    <w:rsid w:val="00630501"/>
    <w:rsid w:val="00631193"/>
    <w:rsid w:val="006432AB"/>
    <w:rsid w:val="00644676"/>
    <w:rsid w:val="006466D3"/>
    <w:rsid w:val="00647AA2"/>
    <w:rsid w:val="00656301"/>
    <w:rsid w:val="00660604"/>
    <w:rsid w:val="0066407A"/>
    <w:rsid w:val="00667DCC"/>
    <w:rsid w:val="0067407A"/>
    <w:rsid w:val="00677B06"/>
    <w:rsid w:val="00680004"/>
    <w:rsid w:val="00680489"/>
    <w:rsid w:val="00685668"/>
    <w:rsid w:val="00695007"/>
    <w:rsid w:val="006957B9"/>
    <w:rsid w:val="006A251C"/>
    <w:rsid w:val="006A5539"/>
    <w:rsid w:val="006C1224"/>
    <w:rsid w:val="006C3567"/>
    <w:rsid w:val="006C6DE6"/>
    <w:rsid w:val="006D3B92"/>
    <w:rsid w:val="006D4476"/>
    <w:rsid w:val="006E09B3"/>
    <w:rsid w:val="006E0D59"/>
    <w:rsid w:val="006E46D6"/>
    <w:rsid w:val="006E6BF6"/>
    <w:rsid w:val="006E7376"/>
    <w:rsid w:val="006F6CF5"/>
    <w:rsid w:val="00702A14"/>
    <w:rsid w:val="0072249A"/>
    <w:rsid w:val="007258B3"/>
    <w:rsid w:val="007275E7"/>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4E9F"/>
    <w:rsid w:val="007D5CAA"/>
    <w:rsid w:val="007D5EC9"/>
    <w:rsid w:val="007E007A"/>
    <w:rsid w:val="007E4068"/>
    <w:rsid w:val="007F7333"/>
    <w:rsid w:val="00800072"/>
    <w:rsid w:val="00804258"/>
    <w:rsid w:val="00806665"/>
    <w:rsid w:val="008109C3"/>
    <w:rsid w:val="00812CA7"/>
    <w:rsid w:val="00831FD7"/>
    <w:rsid w:val="00835371"/>
    <w:rsid w:val="008407EA"/>
    <w:rsid w:val="0086198D"/>
    <w:rsid w:val="008732DB"/>
    <w:rsid w:val="00884703"/>
    <w:rsid w:val="008873BE"/>
    <w:rsid w:val="008B1A56"/>
    <w:rsid w:val="008B1B52"/>
    <w:rsid w:val="008B5816"/>
    <w:rsid w:val="008B6E43"/>
    <w:rsid w:val="008C24FB"/>
    <w:rsid w:val="008D10A2"/>
    <w:rsid w:val="008D38E4"/>
    <w:rsid w:val="008E6334"/>
    <w:rsid w:val="008F2D81"/>
    <w:rsid w:val="00906796"/>
    <w:rsid w:val="00906DC7"/>
    <w:rsid w:val="00910113"/>
    <w:rsid w:val="0091086A"/>
    <w:rsid w:val="00913974"/>
    <w:rsid w:val="00916E98"/>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77A4"/>
    <w:rsid w:val="009E0D5F"/>
    <w:rsid w:val="009E5869"/>
    <w:rsid w:val="009F59ED"/>
    <w:rsid w:val="00A01C69"/>
    <w:rsid w:val="00A04EA5"/>
    <w:rsid w:val="00A078DA"/>
    <w:rsid w:val="00A15794"/>
    <w:rsid w:val="00A176A4"/>
    <w:rsid w:val="00A3387E"/>
    <w:rsid w:val="00A4658D"/>
    <w:rsid w:val="00A46B25"/>
    <w:rsid w:val="00A533E6"/>
    <w:rsid w:val="00A5477B"/>
    <w:rsid w:val="00A6075D"/>
    <w:rsid w:val="00A64502"/>
    <w:rsid w:val="00A66A25"/>
    <w:rsid w:val="00A67B80"/>
    <w:rsid w:val="00A67E09"/>
    <w:rsid w:val="00A74CCB"/>
    <w:rsid w:val="00A828EC"/>
    <w:rsid w:val="00A82D07"/>
    <w:rsid w:val="00A94CE4"/>
    <w:rsid w:val="00A975D6"/>
    <w:rsid w:val="00AA33F3"/>
    <w:rsid w:val="00AA77E8"/>
    <w:rsid w:val="00AB032E"/>
    <w:rsid w:val="00AB62DB"/>
    <w:rsid w:val="00AD1E25"/>
    <w:rsid w:val="00AD667F"/>
    <w:rsid w:val="00AF4E8D"/>
    <w:rsid w:val="00B0165C"/>
    <w:rsid w:val="00B06CDF"/>
    <w:rsid w:val="00B10666"/>
    <w:rsid w:val="00B137C1"/>
    <w:rsid w:val="00B30531"/>
    <w:rsid w:val="00B32C97"/>
    <w:rsid w:val="00B33BF1"/>
    <w:rsid w:val="00B365C4"/>
    <w:rsid w:val="00B367ED"/>
    <w:rsid w:val="00B444F9"/>
    <w:rsid w:val="00B44664"/>
    <w:rsid w:val="00B5027C"/>
    <w:rsid w:val="00B5459B"/>
    <w:rsid w:val="00B611F6"/>
    <w:rsid w:val="00B66E10"/>
    <w:rsid w:val="00B66E36"/>
    <w:rsid w:val="00B7684F"/>
    <w:rsid w:val="00B867E3"/>
    <w:rsid w:val="00B870CE"/>
    <w:rsid w:val="00B87B34"/>
    <w:rsid w:val="00B93A84"/>
    <w:rsid w:val="00B950EC"/>
    <w:rsid w:val="00B971E7"/>
    <w:rsid w:val="00BA36FD"/>
    <w:rsid w:val="00BB53CB"/>
    <w:rsid w:val="00BC40A6"/>
    <w:rsid w:val="00BD09D7"/>
    <w:rsid w:val="00BD2A65"/>
    <w:rsid w:val="00BE2156"/>
    <w:rsid w:val="00BF3907"/>
    <w:rsid w:val="00BF3E09"/>
    <w:rsid w:val="00BF6691"/>
    <w:rsid w:val="00BF6D2D"/>
    <w:rsid w:val="00C13E5E"/>
    <w:rsid w:val="00C1500E"/>
    <w:rsid w:val="00C16241"/>
    <w:rsid w:val="00C25AB2"/>
    <w:rsid w:val="00C37985"/>
    <w:rsid w:val="00C6113F"/>
    <w:rsid w:val="00C65983"/>
    <w:rsid w:val="00C70C6B"/>
    <w:rsid w:val="00C72115"/>
    <w:rsid w:val="00C844BE"/>
    <w:rsid w:val="00C93859"/>
    <w:rsid w:val="00CA0B5D"/>
    <w:rsid w:val="00CA0C3F"/>
    <w:rsid w:val="00CA672C"/>
    <w:rsid w:val="00CB4C27"/>
    <w:rsid w:val="00CC2973"/>
    <w:rsid w:val="00CC3EE0"/>
    <w:rsid w:val="00CC662D"/>
    <w:rsid w:val="00CD2555"/>
    <w:rsid w:val="00CD32D9"/>
    <w:rsid w:val="00CD333B"/>
    <w:rsid w:val="00CD3853"/>
    <w:rsid w:val="00D04358"/>
    <w:rsid w:val="00D07F21"/>
    <w:rsid w:val="00D104FF"/>
    <w:rsid w:val="00D203AB"/>
    <w:rsid w:val="00D226D8"/>
    <w:rsid w:val="00D235DC"/>
    <w:rsid w:val="00D271EC"/>
    <w:rsid w:val="00D30C23"/>
    <w:rsid w:val="00D45C46"/>
    <w:rsid w:val="00D54F95"/>
    <w:rsid w:val="00D560A3"/>
    <w:rsid w:val="00D60045"/>
    <w:rsid w:val="00D670B3"/>
    <w:rsid w:val="00D6723E"/>
    <w:rsid w:val="00D91958"/>
    <w:rsid w:val="00D9422B"/>
    <w:rsid w:val="00D94FED"/>
    <w:rsid w:val="00DC18FC"/>
    <w:rsid w:val="00DC289F"/>
    <w:rsid w:val="00DD34AA"/>
    <w:rsid w:val="00DD54BE"/>
    <w:rsid w:val="00DD5AA0"/>
    <w:rsid w:val="00DD6E4A"/>
    <w:rsid w:val="00DD7548"/>
    <w:rsid w:val="00DE29A3"/>
    <w:rsid w:val="00DE617A"/>
    <w:rsid w:val="00DE6A99"/>
    <w:rsid w:val="00DE6D6C"/>
    <w:rsid w:val="00DF2208"/>
    <w:rsid w:val="00DF2AA0"/>
    <w:rsid w:val="00DF5657"/>
    <w:rsid w:val="00DF65C5"/>
    <w:rsid w:val="00DF78AF"/>
    <w:rsid w:val="00DF7CC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C0E4A"/>
    <w:rsid w:val="00ED1449"/>
    <w:rsid w:val="00ED39FE"/>
    <w:rsid w:val="00ED5D53"/>
    <w:rsid w:val="00EE2ADF"/>
    <w:rsid w:val="00EF5D04"/>
    <w:rsid w:val="00F003CC"/>
    <w:rsid w:val="00F00FBB"/>
    <w:rsid w:val="00F02357"/>
    <w:rsid w:val="00F0297D"/>
    <w:rsid w:val="00F105B5"/>
    <w:rsid w:val="00F1288F"/>
    <w:rsid w:val="00F26EA6"/>
    <w:rsid w:val="00F277E6"/>
    <w:rsid w:val="00F32483"/>
    <w:rsid w:val="00F43645"/>
    <w:rsid w:val="00F44FB5"/>
    <w:rsid w:val="00F56592"/>
    <w:rsid w:val="00F64550"/>
    <w:rsid w:val="00F66280"/>
    <w:rsid w:val="00F72C16"/>
    <w:rsid w:val="00F73065"/>
    <w:rsid w:val="00F82534"/>
    <w:rsid w:val="00F828D2"/>
    <w:rsid w:val="00F83D8C"/>
    <w:rsid w:val="00F86616"/>
    <w:rsid w:val="00F90ACA"/>
    <w:rsid w:val="00F92B1F"/>
    <w:rsid w:val="00F93582"/>
    <w:rsid w:val="00F94CB7"/>
    <w:rsid w:val="00FA1C11"/>
    <w:rsid w:val="00FA6CAD"/>
    <w:rsid w:val="00FB58FC"/>
    <w:rsid w:val="00FC5EEF"/>
    <w:rsid w:val="00FC74CA"/>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hyperlink" Target="https://developer.github.com/v3/activity/starr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Sheet1!$AL$2:$AL$101</c:f>
              <c:numCache>
                <c:formatCode>General</c:formatCode>
                <c:ptCount val="100"/>
                <c:pt idx="0">
                  <c:v>0.22713164589242901</c:v>
                </c:pt>
                <c:pt idx="1">
                  <c:v>-0.105763736497462</c:v>
                </c:pt>
                <c:pt idx="2">
                  <c:v>-2.7899144599436002E-2</c:v>
                </c:pt>
                <c:pt idx="3">
                  <c:v>0.16768545035811799</c:v>
                </c:pt>
                <c:pt idx="4">
                  <c:v>0.14933672098909401</c:v>
                </c:pt>
                <c:pt idx="5">
                  <c:v>3.0654321850493702E-2</c:v>
                </c:pt>
                <c:pt idx="6">
                  <c:v>-8.8832047086033997E-2</c:v>
                </c:pt>
                <c:pt idx="7">
                  <c:v>6.6262299330494795E-2</c:v>
                </c:pt>
                <c:pt idx="8">
                  <c:v>-4.12909585212832E-2</c:v>
                </c:pt>
                <c:pt idx="9">
                  <c:v>0.19670257311393599</c:v>
                </c:pt>
                <c:pt idx="10">
                  <c:v>0.15502080136138199</c:v>
                </c:pt>
                <c:pt idx="11">
                  <c:v>5.2081732685595399E-2</c:v>
                </c:pt>
                <c:pt idx="12">
                  <c:v>2.3114066129107699E-2</c:v>
                </c:pt>
                <c:pt idx="13">
                  <c:v>-0.137501734269696</c:v>
                </c:pt>
                <c:pt idx="14">
                  <c:v>0.51062974326536303</c:v>
                </c:pt>
                <c:pt idx="15">
                  <c:v>-0.100723134412414</c:v>
                </c:pt>
                <c:pt idx="16">
                  <c:v>-2.8789752184192E-2</c:v>
                </c:pt>
                <c:pt idx="17">
                  <c:v>-0.124614999038493</c:v>
                </c:pt>
                <c:pt idx="18">
                  <c:v>-1.6169697836935299E-2</c:v>
                </c:pt>
                <c:pt idx="19">
                  <c:v>6.7070087544859297E-2</c:v>
                </c:pt>
                <c:pt idx="20">
                  <c:v>5.3712474172915803E-2</c:v>
                </c:pt>
                <c:pt idx="21">
                  <c:v>0.125370972901095</c:v>
                </c:pt>
                <c:pt idx="22">
                  <c:v>0.143086868025182</c:v>
                </c:pt>
                <c:pt idx="23">
                  <c:v>-0.26080545485950102</c:v>
                </c:pt>
                <c:pt idx="24">
                  <c:v>-9.1783863476385993E-2</c:v>
                </c:pt>
                <c:pt idx="25">
                  <c:v>-0.116956819279253</c:v>
                </c:pt>
                <c:pt idx="26">
                  <c:v>-7.8468194237324804E-2</c:v>
                </c:pt>
                <c:pt idx="27">
                  <c:v>2.50807735155423E-2</c:v>
                </c:pt>
                <c:pt idx="28">
                  <c:v>0.18355217316816999</c:v>
                </c:pt>
                <c:pt idx="29">
                  <c:v>0.27463064982494301</c:v>
                </c:pt>
                <c:pt idx="30">
                  <c:v>3.7459458527726697E-2</c:v>
                </c:pt>
                <c:pt idx="31">
                  <c:v>1.85221717386738E-2</c:v>
                </c:pt>
                <c:pt idx="32">
                  <c:v>0.117493925374373</c:v>
                </c:pt>
                <c:pt idx="33">
                  <c:v>3.0430497282178399E-2</c:v>
                </c:pt>
                <c:pt idx="34">
                  <c:v>-5.4083734690991397E-2</c:v>
                </c:pt>
                <c:pt idx="35">
                  <c:v>5.81147865771387E-2</c:v>
                </c:pt>
                <c:pt idx="36">
                  <c:v>4.3394175199099397E-2</c:v>
                </c:pt>
                <c:pt idx="37">
                  <c:v>-2.4298006944945699E-2</c:v>
                </c:pt>
                <c:pt idx="38">
                  <c:v>-9.3954506380254904E-2</c:v>
                </c:pt>
                <c:pt idx="39">
                  <c:v>-5.1066255044583796E-3</c:v>
                </c:pt>
                <c:pt idx="40">
                  <c:v>-0.31861293136778301</c:v>
                </c:pt>
                <c:pt idx="41">
                  <c:v>5.5438572254586198E-2</c:v>
                </c:pt>
                <c:pt idx="42">
                  <c:v>0.124003010927468</c:v>
                </c:pt>
                <c:pt idx="43">
                  <c:v>-2.3785970223068002E-2</c:v>
                </c:pt>
                <c:pt idx="44">
                  <c:v>0.120413574213216</c:v>
                </c:pt>
                <c:pt idx="45">
                  <c:v>-2.4657985171528601E-2</c:v>
                </c:pt>
                <c:pt idx="46">
                  <c:v>6.78446207166865E-3</c:v>
                </c:pt>
                <c:pt idx="47">
                  <c:v>-5.8046147970670099E-2</c:v>
                </c:pt>
                <c:pt idx="48">
                  <c:v>0.282166196554621</c:v>
                </c:pt>
                <c:pt idx="49">
                  <c:v>-0.11951000560557599</c:v>
                </c:pt>
                <c:pt idx="50">
                  <c:v>1.9046325308850798E-2</c:v>
                </c:pt>
                <c:pt idx="51">
                  <c:v>4.6511209468488003E-2</c:v>
                </c:pt>
                <c:pt idx="52">
                  <c:v>0.24347845272423799</c:v>
                </c:pt>
                <c:pt idx="53">
                  <c:v>-0.22040606872409099</c:v>
                </c:pt>
                <c:pt idx="54">
                  <c:v>-3.3504187661345601E-2</c:v>
                </c:pt>
                <c:pt idx="55">
                  <c:v>-3.6426728309713899E-2</c:v>
                </c:pt>
                <c:pt idx="56">
                  <c:v>2.8267211441309302E-3</c:v>
                </c:pt>
                <c:pt idx="57">
                  <c:v>0.217839709898413</c:v>
                </c:pt>
                <c:pt idx="58">
                  <c:v>0.16202165311810099</c:v>
                </c:pt>
                <c:pt idx="59">
                  <c:v>-0.15567002351471901</c:v>
                </c:pt>
                <c:pt idx="60">
                  <c:v>0.20996007400715</c:v>
                </c:pt>
                <c:pt idx="61">
                  <c:v>-0.16690605078506901</c:v>
                </c:pt>
                <c:pt idx="62">
                  <c:v>-0.13468012685056199</c:v>
                </c:pt>
                <c:pt idx="63">
                  <c:v>-6.2719734207977093E-2</c:v>
                </c:pt>
                <c:pt idx="64">
                  <c:v>-0.12761504450442901</c:v>
                </c:pt>
                <c:pt idx="65">
                  <c:v>0.176000998300988</c:v>
                </c:pt>
                <c:pt idx="66">
                  <c:v>-0.129014500260865</c:v>
                </c:pt>
                <c:pt idx="67">
                  <c:v>-0.114341489599387</c:v>
                </c:pt>
                <c:pt idx="68">
                  <c:v>-0.123093220954216</c:v>
                </c:pt>
                <c:pt idx="69">
                  <c:v>-2.38005838931316E-2</c:v>
                </c:pt>
                <c:pt idx="70">
                  <c:v>-0.14770652499019199</c:v>
                </c:pt>
                <c:pt idx="71">
                  <c:v>1.9513488822302302E-2</c:v>
                </c:pt>
                <c:pt idx="72">
                  <c:v>0.19428436287168999</c:v>
                </c:pt>
                <c:pt idx="73">
                  <c:v>-0.20926826575285601</c:v>
                </c:pt>
                <c:pt idx="74">
                  <c:v>3.6740980078003499E-2</c:v>
                </c:pt>
                <c:pt idx="75">
                  <c:v>-1.6890087458391701E-2</c:v>
                </c:pt>
                <c:pt idx="76">
                  <c:v>-1.6003227785289099E-2</c:v>
                </c:pt>
                <c:pt idx="77">
                  <c:v>0.10378784550538001</c:v>
                </c:pt>
                <c:pt idx="78">
                  <c:v>-0.14565679236267801</c:v>
                </c:pt>
                <c:pt idx="79">
                  <c:v>-7.0654620153541597E-2</c:v>
                </c:pt>
                <c:pt idx="80">
                  <c:v>-0.36018899862009102</c:v>
                </c:pt>
                <c:pt idx="81">
                  <c:v>5.3762351538637398E-2</c:v>
                </c:pt>
                <c:pt idx="82">
                  <c:v>6.6869808933440994E-2</c:v>
                </c:pt>
                <c:pt idx="83">
                  <c:v>0.315334001766919</c:v>
                </c:pt>
                <c:pt idx="84">
                  <c:v>-0.24927988743302501</c:v>
                </c:pt>
                <c:pt idx="85">
                  <c:v>0.20259222550797701</c:v>
                </c:pt>
                <c:pt idx="86">
                  <c:v>0.42273450603472801</c:v>
                </c:pt>
                <c:pt idx="87">
                  <c:v>-7.7880362411294701E-2</c:v>
                </c:pt>
                <c:pt idx="88">
                  <c:v>5.7191112230452097E-2</c:v>
                </c:pt>
                <c:pt idx="89">
                  <c:v>4.8790653167609201E-2</c:v>
                </c:pt>
                <c:pt idx="90">
                  <c:v>0.17152932948131699</c:v>
                </c:pt>
                <c:pt idx="91">
                  <c:v>-0.29462662067929701</c:v>
                </c:pt>
                <c:pt idx="92">
                  <c:v>4.3753636491023901E-2</c:v>
                </c:pt>
                <c:pt idx="93">
                  <c:v>0.22823682163805201</c:v>
                </c:pt>
                <c:pt idx="94">
                  <c:v>0.37618690993077097</c:v>
                </c:pt>
                <c:pt idx="95">
                  <c:v>2.5861353502998001E-2</c:v>
                </c:pt>
                <c:pt idx="96">
                  <c:v>0.34428578944201499</c:v>
                </c:pt>
                <c:pt idx="97">
                  <c:v>0.287189210094217</c:v>
                </c:pt>
                <c:pt idx="98">
                  <c:v>-6.6432524251845093E-2</c:v>
                </c:pt>
                <c:pt idx="99">
                  <c:v>0.16617569086901299</c:v>
                </c:pt>
              </c:numCache>
            </c:numRef>
          </c:yVal>
          <c:smooth val="0"/>
        </c:ser>
        <c:dLbls>
          <c:showLegendKey val="0"/>
          <c:showVal val="0"/>
          <c:showCatName val="0"/>
          <c:showSerName val="0"/>
          <c:showPercent val="0"/>
          <c:showBubbleSize val="0"/>
        </c:dLbls>
        <c:axId val="326585912"/>
        <c:axId val="326583952"/>
      </c:scatterChart>
      <c:valAx>
        <c:axId val="326585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83952"/>
        <c:crosses val="autoZero"/>
        <c:crossBetween val="midCat"/>
      </c:valAx>
      <c:valAx>
        <c:axId val="32658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85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178569128"/>
        <c:axId val="178573832"/>
      </c:scatterChart>
      <c:valAx>
        <c:axId val="178569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178573832"/>
        <c:crosses val="autoZero"/>
        <c:crossBetween val="midCat"/>
      </c:valAx>
      <c:valAx>
        <c:axId val="178573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178569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178569520"/>
        <c:axId val="354424536"/>
      </c:scatterChart>
      <c:valAx>
        <c:axId val="178569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4424536"/>
        <c:crosses val="autoZero"/>
        <c:crossBetween val="midCat"/>
      </c:valAx>
      <c:valAx>
        <c:axId val="354424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178569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354421792"/>
        <c:axId val="354417872"/>
      </c:scatterChart>
      <c:valAx>
        <c:axId val="35442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4417872"/>
        <c:crosses val="autoZero"/>
        <c:crossBetween val="midCat"/>
      </c:valAx>
      <c:valAx>
        <c:axId val="35441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4421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354420616"/>
        <c:axId val="354425320"/>
      </c:scatterChart>
      <c:valAx>
        <c:axId val="354420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4425320"/>
        <c:crosses val="autoZero"/>
        <c:crossBetween val="midCat"/>
      </c:valAx>
      <c:valAx>
        <c:axId val="354425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4420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576297092481475"/>
          <c:y val="0.27911453320500479"/>
          <c:w val="0.68189305078255324"/>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Sheet1!$M$223:$M$323</c:f>
              <c:numCache>
                <c:formatCode>0.00E+00</c:formatCode>
                <c:ptCount val="101"/>
                <c:pt idx="0" formatCode="General">
                  <c:v>-0.13458432991282501</c:v>
                </c:pt>
                <c:pt idx="1">
                  <c:v>-9.8866501862028902E-4</c:v>
                </c:pt>
                <c:pt idx="2">
                  <c:v>-9.8866501862028902E-4</c:v>
                </c:pt>
                <c:pt idx="3" formatCode="General">
                  <c:v>6.1258073638430902E-2</c:v>
                </c:pt>
                <c:pt idx="4" formatCode="General">
                  <c:v>1.8507869736998001E-2</c:v>
                </c:pt>
                <c:pt idx="5" formatCode="General">
                  <c:v>-4.8525798879496696E-3</c:v>
                </c:pt>
                <c:pt idx="6" formatCode="General">
                  <c:v>-8.8271020111021697E-2</c:v>
                </c:pt>
                <c:pt idx="7" formatCode="General">
                  <c:v>-6.9610898842860702E-2</c:v>
                </c:pt>
                <c:pt idx="8" formatCode="General">
                  <c:v>0</c:v>
                </c:pt>
                <c:pt idx="9" formatCode="General">
                  <c:v>-0.14606816979013601</c:v>
                </c:pt>
                <c:pt idx="10" formatCode="General">
                  <c:v>0</c:v>
                </c:pt>
                <c:pt idx="11" formatCode="General">
                  <c:v>-2.7469223299843699E-2</c:v>
                </c:pt>
                <c:pt idx="12">
                  <c:v>8.1422813792123396E-4</c:v>
                </c:pt>
                <c:pt idx="13" formatCode="General">
                  <c:v>-0.122383369113624</c:v>
                </c:pt>
                <c:pt idx="14" formatCode="General">
                  <c:v>-4.3123928132919397E-2</c:v>
                </c:pt>
                <c:pt idx="15">
                  <c:v>-8.1521002544884097E-4</c:v>
                </c:pt>
                <c:pt idx="16" formatCode="General">
                  <c:v>-0.134846586381318</c:v>
                </c:pt>
                <c:pt idx="17" formatCode="General">
                  <c:v>3.86119529152434E-2</c:v>
                </c:pt>
                <c:pt idx="18" formatCode="General">
                  <c:v>8.2795704921541202E-2</c:v>
                </c:pt>
                <c:pt idx="19" formatCode="General">
                  <c:v>6.6242287012223802E-2</c:v>
                </c:pt>
                <c:pt idx="20" formatCode="General">
                  <c:v>-8.1980054359297699E-2</c:v>
                </c:pt>
                <c:pt idx="21" formatCode="General">
                  <c:v>4.7072813530613197E-2</c:v>
                </c:pt>
                <c:pt idx="22" formatCode="General">
                  <c:v>-8.5153169187639099E-2</c:v>
                </c:pt>
                <c:pt idx="23" formatCode="General">
                  <c:v>0</c:v>
                </c:pt>
                <c:pt idx="24" formatCode="General">
                  <c:v>-7.37633564961373E-2</c:v>
                </c:pt>
                <c:pt idx="25" formatCode="General">
                  <c:v>-6.6035901832289995E-2</c:v>
                </c:pt>
                <c:pt idx="26" formatCode="General">
                  <c:v>0.141907260414115</c:v>
                </c:pt>
                <c:pt idx="27" formatCode="General">
                  <c:v>0.174555637963689</c:v>
                </c:pt>
                <c:pt idx="28" formatCode="General">
                  <c:v>-0.29040954519373702</c:v>
                </c:pt>
                <c:pt idx="29" formatCode="General">
                  <c:v>-4.6061311359833497E-2</c:v>
                </c:pt>
                <c:pt idx="30" formatCode="General">
                  <c:v>-0.139274943907955</c:v>
                </c:pt>
                <c:pt idx="31" formatCode="General">
                  <c:v>-5.6122079335050201E-2</c:v>
                </c:pt>
                <c:pt idx="32" formatCode="General">
                  <c:v>-3.8885996095930402E-2</c:v>
                </c:pt>
                <c:pt idx="33" formatCode="General">
                  <c:v>-0.100717764393048</c:v>
                </c:pt>
                <c:pt idx="34" formatCode="General">
                  <c:v>8.0405609734379199E-2</c:v>
                </c:pt>
                <c:pt idx="35" formatCode="General">
                  <c:v>-0.15103407187669099</c:v>
                </c:pt>
                <c:pt idx="36" formatCode="General">
                  <c:v>-2.2733492666276899E-2</c:v>
                </c:pt>
                <c:pt idx="37" formatCode="General">
                  <c:v>6.7822909933595202E-2</c:v>
                </c:pt>
                <c:pt idx="38" formatCode="General">
                  <c:v>6.0154394800048097E-2</c:v>
                </c:pt>
                <c:pt idx="39" formatCode="General">
                  <c:v>-7.5577211058567503E-2</c:v>
                </c:pt>
                <c:pt idx="40" formatCode="General">
                  <c:v>-3.2093989080941299E-2</c:v>
                </c:pt>
                <c:pt idx="41" formatCode="General">
                  <c:v>-3.0090846196569598E-2</c:v>
                </c:pt>
                <c:pt idx="42" formatCode="General">
                  <c:v>5.2938722919706697E-3</c:v>
                </c:pt>
                <c:pt idx="43" formatCode="General">
                  <c:v>2.6981591830881099E-2</c:v>
                </c:pt>
                <c:pt idx="44" formatCode="General">
                  <c:v>6.9459805460633503E-2</c:v>
                </c:pt>
                <c:pt idx="45" formatCode="General">
                  <c:v>1.3604286223589E-2</c:v>
                </c:pt>
                <c:pt idx="46" formatCode="General">
                  <c:v>6.9069571325632295E-2</c:v>
                </c:pt>
                <c:pt idx="47" formatCode="General">
                  <c:v>-5.3281669159266097E-2</c:v>
                </c:pt>
                <c:pt idx="48" formatCode="General">
                  <c:v>-3.2550029834462299E-2</c:v>
                </c:pt>
                <c:pt idx="49" formatCode="General">
                  <c:v>-8.29539781937704E-2</c:v>
                </c:pt>
                <c:pt idx="50" formatCode="General">
                  <c:v>0.158744622955904</c:v>
                </c:pt>
                <c:pt idx="51" formatCode="General">
                  <c:v>-9.1795995063199798E-2</c:v>
                </c:pt>
                <c:pt idx="52" formatCode="General">
                  <c:v>-7.4180145062310798E-2</c:v>
                </c:pt>
                <c:pt idx="53" formatCode="General">
                  <c:v>-0.40849037526469201</c:v>
                </c:pt>
                <c:pt idx="54" formatCode="General">
                  <c:v>0.114849435703945</c:v>
                </c:pt>
                <c:pt idx="55" formatCode="General">
                  <c:v>7.2127080945475805E-2</c:v>
                </c:pt>
                <c:pt idx="56" formatCode="General">
                  <c:v>-7.7192293062646397E-3</c:v>
                </c:pt>
                <c:pt idx="57" formatCode="General">
                  <c:v>-6.5359679463661202E-3</c:v>
                </c:pt>
                <c:pt idx="58" formatCode="General">
                  <c:v>2.6891355303161599E-2</c:v>
                </c:pt>
                <c:pt idx="59" formatCode="General">
                  <c:v>-8.7451717948148502E-2</c:v>
                </c:pt>
                <c:pt idx="60" formatCode="General">
                  <c:v>3.0691543450873601E-2</c:v>
                </c:pt>
                <c:pt idx="61" formatCode="General">
                  <c:v>-7.6580839620834298E-2</c:v>
                </c:pt>
                <c:pt idx="62" formatCode="General">
                  <c:v>-3.1815769311192302E-2</c:v>
                </c:pt>
                <c:pt idx="63" formatCode="General">
                  <c:v>-3.6074430174304999E-2</c:v>
                </c:pt>
                <c:pt idx="64" formatCode="General">
                  <c:v>-2.7840315084619899E-2</c:v>
                </c:pt>
                <c:pt idx="65" formatCode="General">
                  <c:v>-7.3427005838874E-3</c:v>
                </c:pt>
                <c:pt idx="66" formatCode="General">
                  <c:v>-3.58627687410508E-2</c:v>
                </c:pt>
                <c:pt idx="67" formatCode="General">
                  <c:v>2.8520510072364499E-2</c:v>
                </c:pt>
                <c:pt idx="68" formatCode="General">
                  <c:v>-5.0571176646850298E-2</c:v>
                </c:pt>
                <c:pt idx="69" formatCode="General">
                  <c:v>-6.4154072790760394E-2</c:v>
                </c:pt>
                <c:pt idx="70" formatCode="General">
                  <c:v>-0.121185381884525</c:v>
                </c:pt>
                <c:pt idx="71" formatCode="General">
                  <c:v>7.6558277002838002E-3</c:v>
                </c:pt>
                <c:pt idx="72" formatCode="General">
                  <c:v>1.9124585331860199E-2</c:v>
                </c:pt>
                <c:pt idx="73" formatCode="General">
                  <c:v>-7.6530362703650295E-2</c:v>
                </c:pt>
                <c:pt idx="74" formatCode="General">
                  <c:v>5.2427781091630099E-2</c:v>
                </c:pt>
                <c:pt idx="75" formatCode="General">
                  <c:v>-2.6267096757473799E-2</c:v>
                </c:pt>
                <c:pt idx="76" formatCode="General">
                  <c:v>-4.44188051583677E-2</c:v>
                </c:pt>
                <c:pt idx="77" formatCode="General">
                  <c:v>3.8893809820354501E-2</c:v>
                </c:pt>
                <c:pt idx="78" formatCode="General">
                  <c:v>6.5900709580985397E-3</c:v>
                </c:pt>
                <c:pt idx="79" formatCode="General">
                  <c:v>-2.8223299739042602E-2</c:v>
                </c:pt>
                <c:pt idx="80" formatCode="General">
                  <c:v>2.5772139539381601E-2</c:v>
                </c:pt>
                <c:pt idx="81" formatCode="General">
                  <c:v>-2.9196177491370101E-2</c:v>
                </c:pt>
                <c:pt idx="82" formatCode="General">
                  <c:v>9.6157585085722298E-3</c:v>
                </c:pt>
                <c:pt idx="83" formatCode="General">
                  <c:v>-4.0618529125883603E-2</c:v>
                </c:pt>
                <c:pt idx="84" formatCode="General">
                  <c:v>2.8177471470369399E-2</c:v>
                </c:pt>
                <c:pt idx="85" formatCode="General">
                  <c:v>3.6347535539133599E-2</c:v>
                </c:pt>
                <c:pt idx="86" formatCode="General">
                  <c:v>0.164403365759797</c:v>
                </c:pt>
                <c:pt idx="87" formatCode="General">
                  <c:v>-1.64100825946395E-2</c:v>
                </c:pt>
                <c:pt idx="88" formatCode="General">
                  <c:v>-2.3698731292956899E-2</c:v>
                </c:pt>
                <c:pt idx="89" formatCode="General">
                  <c:v>8.4828826315706998E-2</c:v>
                </c:pt>
                <c:pt idx="90" formatCode="General">
                  <c:v>-2.08600493960233E-2</c:v>
                </c:pt>
                <c:pt idx="91" formatCode="General">
                  <c:v>1.6219021153978299E-2</c:v>
                </c:pt>
                <c:pt idx="92" formatCode="General">
                  <c:v>1.1586428454934201E-2</c:v>
                </c:pt>
                <c:pt idx="93" formatCode="General">
                  <c:v>5.68999451440819E-2</c:v>
                </c:pt>
                <c:pt idx="94" formatCode="General">
                  <c:v>3.0558163032015501E-2</c:v>
                </c:pt>
                <c:pt idx="95" formatCode="General">
                  <c:v>2.60801520187844E-2</c:v>
                </c:pt>
                <c:pt idx="96" formatCode="General">
                  <c:v>8.9147632840527402E-2</c:v>
                </c:pt>
                <c:pt idx="97" formatCode="General">
                  <c:v>-5.7915019100133303E-2</c:v>
                </c:pt>
                <c:pt idx="98" formatCode="General">
                  <c:v>2.0815782262737399E-3</c:v>
                </c:pt>
                <c:pt idx="99" formatCode="General">
                  <c:v>1.8842167869038001E-2</c:v>
                </c:pt>
                <c:pt idx="100" formatCode="General">
                  <c:v>9.4428458080563202E-2</c:v>
                </c:pt>
              </c:numCache>
            </c:numRef>
          </c:yVal>
          <c:smooth val="0"/>
        </c:ser>
        <c:dLbls>
          <c:showLegendKey val="0"/>
          <c:showVal val="0"/>
          <c:showCatName val="0"/>
          <c:showSerName val="0"/>
          <c:showPercent val="0"/>
          <c:showBubbleSize val="0"/>
        </c:dLbls>
        <c:axId val="262322168"/>
        <c:axId val="262317856"/>
      </c:scatterChart>
      <c:valAx>
        <c:axId val="262322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2317856"/>
        <c:crosses val="autoZero"/>
        <c:crossBetween val="midCat"/>
      </c:valAx>
      <c:valAx>
        <c:axId val="26231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2322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262319032"/>
        <c:axId val="328639984"/>
      </c:scatterChart>
      <c:valAx>
        <c:axId val="262319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8639984"/>
        <c:crosses val="autoZero"/>
        <c:crossBetween val="midCat"/>
      </c:valAx>
      <c:valAx>
        <c:axId val="32863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2319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Issues-1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327487473156764"/>
          <c:y val="0.27269810715431503"/>
          <c:w val="0.68511355502049842"/>
          <c:h val="0.62945139557266594"/>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Sheet1!$V$223:$V$323</c:f>
              <c:numCache>
                <c:formatCode>General</c:formatCode>
                <c:ptCount val="101"/>
                <c:pt idx="0">
                  <c:v>8.7974222817270006E-2</c:v>
                </c:pt>
                <c:pt idx="1">
                  <c:v>-3.3728794480311498E-2</c:v>
                </c:pt>
                <c:pt idx="2">
                  <c:v>-3.3728794480311498E-2</c:v>
                </c:pt>
                <c:pt idx="3">
                  <c:v>-8.2228496617617497E-2</c:v>
                </c:pt>
                <c:pt idx="4">
                  <c:v>2.46877513702136E-2</c:v>
                </c:pt>
                <c:pt idx="5">
                  <c:v>7.1042946871664903E-2</c:v>
                </c:pt>
                <c:pt idx="6">
                  <c:v>5.2024160364732903E-2</c:v>
                </c:pt>
                <c:pt idx="7">
                  <c:v>6.5983485627874497E-2</c:v>
                </c:pt>
                <c:pt idx="8">
                  <c:v>0</c:v>
                </c:pt>
                <c:pt idx="9">
                  <c:v>6.1512215363829399E-2</c:v>
                </c:pt>
                <c:pt idx="10">
                  <c:v>0</c:v>
                </c:pt>
                <c:pt idx="11">
                  <c:v>-5.7993892518515201E-2</c:v>
                </c:pt>
                <c:pt idx="12">
                  <c:v>2.2231129396038898E-2</c:v>
                </c:pt>
                <c:pt idx="13">
                  <c:v>-8.5318573739048095E-2</c:v>
                </c:pt>
                <c:pt idx="14">
                  <c:v>-3.5532463467986997E-2</c:v>
                </c:pt>
                <c:pt idx="15">
                  <c:v>7.9432531042789203E-2</c:v>
                </c:pt>
                <c:pt idx="16">
                  <c:v>-0.14224282990207901</c:v>
                </c:pt>
                <c:pt idx="17">
                  <c:v>-4.3314549307906999E-2</c:v>
                </c:pt>
                <c:pt idx="18">
                  <c:v>-7.3332085637160399E-2</c:v>
                </c:pt>
                <c:pt idx="19">
                  <c:v>0.167430761288618</c:v>
                </c:pt>
                <c:pt idx="20">
                  <c:v>9.1024829640458493E-2</c:v>
                </c:pt>
                <c:pt idx="21">
                  <c:v>7.5484139014162802E-2</c:v>
                </c:pt>
                <c:pt idx="22">
                  <c:v>0.157201232557443</c:v>
                </c:pt>
                <c:pt idx="23">
                  <c:v>0</c:v>
                </c:pt>
                <c:pt idx="24">
                  <c:v>-3.8688780889016401E-2</c:v>
                </c:pt>
                <c:pt idx="25">
                  <c:v>-9.7758165936879804E-3</c:v>
                </c:pt>
                <c:pt idx="26">
                  <c:v>2.4459305624358201E-2</c:v>
                </c:pt>
                <c:pt idx="27">
                  <c:v>6.0709440074160799E-2</c:v>
                </c:pt>
                <c:pt idx="28">
                  <c:v>-5.4743321667000702E-2</c:v>
                </c:pt>
                <c:pt idx="29">
                  <c:v>8.0072441196282401E-2</c:v>
                </c:pt>
                <c:pt idx="30">
                  <c:v>-7.1591086441211094E-2</c:v>
                </c:pt>
                <c:pt idx="31">
                  <c:v>-8.6879740386877305E-2</c:v>
                </c:pt>
                <c:pt idx="32">
                  <c:v>-3.81692035411667E-2</c:v>
                </c:pt>
                <c:pt idx="33">
                  <c:v>-0.11307283775853499</c:v>
                </c:pt>
                <c:pt idx="34">
                  <c:v>0.12622224735077101</c:v>
                </c:pt>
                <c:pt idx="35">
                  <c:v>-9.5905815651009196E-2</c:v>
                </c:pt>
                <c:pt idx="36">
                  <c:v>3.6472333728045203E-2</c:v>
                </c:pt>
                <c:pt idx="37">
                  <c:v>8.0654135109637801E-2</c:v>
                </c:pt>
                <c:pt idx="38">
                  <c:v>-2.1808995583445599E-2</c:v>
                </c:pt>
                <c:pt idx="39">
                  <c:v>-5.3090549122728502E-2</c:v>
                </c:pt>
                <c:pt idx="40" formatCode="0.00E+00">
                  <c:v>6.0093564421553403E-4</c:v>
                </c:pt>
                <c:pt idx="41">
                  <c:v>-2.8747946238792298E-2</c:v>
                </c:pt>
                <c:pt idx="42">
                  <c:v>-3.08679986103007E-2</c:v>
                </c:pt>
                <c:pt idx="43">
                  <c:v>1.5809147636194301E-2</c:v>
                </c:pt>
                <c:pt idx="44">
                  <c:v>-9.4025148072778994E-2</c:v>
                </c:pt>
                <c:pt idx="45">
                  <c:v>3.69669680943105E-2</c:v>
                </c:pt>
                <c:pt idx="46">
                  <c:v>9.8167152250785303E-2</c:v>
                </c:pt>
                <c:pt idx="47">
                  <c:v>-1.21287471553386E-2</c:v>
                </c:pt>
                <c:pt idx="48">
                  <c:v>-0.117614549307857</c:v>
                </c:pt>
                <c:pt idx="49">
                  <c:v>-0.136337172472176</c:v>
                </c:pt>
                <c:pt idx="50">
                  <c:v>2.3676250982018102E-2</c:v>
                </c:pt>
                <c:pt idx="51">
                  <c:v>4.3086495289771799E-2</c:v>
                </c:pt>
                <c:pt idx="52">
                  <c:v>1.26192475892896E-2</c:v>
                </c:pt>
                <c:pt idx="53">
                  <c:v>-4.5264228046329798E-2</c:v>
                </c:pt>
                <c:pt idx="54">
                  <c:v>0.13608878827649601</c:v>
                </c:pt>
                <c:pt idx="55">
                  <c:v>0.17075279701566201</c:v>
                </c:pt>
                <c:pt idx="56">
                  <c:v>-0.39983551119369398</c:v>
                </c:pt>
                <c:pt idx="57">
                  <c:v>-5.0684176407746404E-3</c:v>
                </c:pt>
                <c:pt idx="58">
                  <c:v>-6.3881160085722796E-2</c:v>
                </c:pt>
                <c:pt idx="59">
                  <c:v>-7.1488963467313399E-2</c:v>
                </c:pt>
                <c:pt idx="60">
                  <c:v>0.13186070110075601</c:v>
                </c:pt>
                <c:pt idx="61">
                  <c:v>-5.2300463201718002E-2</c:v>
                </c:pt>
                <c:pt idx="62">
                  <c:v>0.11111883248676301</c:v>
                </c:pt>
                <c:pt idx="63">
                  <c:v>-0.117691199291913</c:v>
                </c:pt>
                <c:pt idx="64">
                  <c:v>6.13956129578326E-2</c:v>
                </c:pt>
                <c:pt idx="65">
                  <c:v>9.7739407048117496E-2</c:v>
                </c:pt>
                <c:pt idx="66">
                  <c:v>-7.18350970137245E-3</c:v>
                </c:pt>
                <c:pt idx="67" formatCode="0.00E+00">
                  <c:v>-3.4900570915974102E-4</c:v>
                </c:pt>
                <c:pt idx="68">
                  <c:v>6.8591839698294493E-2</c:v>
                </c:pt>
                <c:pt idx="69">
                  <c:v>-6.7764897237685404E-2</c:v>
                </c:pt>
                <c:pt idx="70">
                  <c:v>-8.6892488346732799E-2</c:v>
                </c:pt>
                <c:pt idx="71">
                  <c:v>5.0258479255623899E-2</c:v>
                </c:pt>
                <c:pt idx="72">
                  <c:v>5.18997916732876E-2</c:v>
                </c:pt>
                <c:pt idx="73">
                  <c:v>9.5858595193775806E-2</c:v>
                </c:pt>
                <c:pt idx="74">
                  <c:v>-6.2617912181737803E-2</c:v>
                </c:pt>
                <c:pt idx="75">
                  <c:v>-0.10145981770568099</c:v>
                </c:pt>
                <c:pt idx="76">
                  <c:v>0.106647709883751</c:v>
                </c:pt>
                <c:pt idx="77">
                  <c:v>1.9280253067453301E-2</c:v>
                </c:pt>
                <c:pt idx="78">
                  <c:v>5.7649916390880998E-3</c:v>
                </c:pt>
                <c:pt idx="79">
                  <c:v>-9.2906780533135294E-2</c:v>
                </c:pt>
                <c:pt idx="80">
                  <c:v>4.6146067381654499E-2</c:v>
                </c:pt>
                <c:pt idx="81">
                  <c:v>1.90170143830567E-2</c:v>
                </c:pt>
                <c:pt idx="82">
                  <c:v>-0.12187393163386701</c:v>
                </c:pt>
                <c:pt idx="83">
                  <c:v>-4.4099790758839602E-2</c:v>
                </c:pt>
                <c:pt idx="84">
                  <c:v>-4.94430342729884E-2</c:v>
                </c:pt>
                <c:pt idx="85">
                  <c:v>4.9136204613832203E-2</c:v>
                </c:pt>
                <c:pt idx="86">
                  <c:v>-1.0986333791087899E-2</c:v>
                </c:pt>
                <c:pt idx="87">
                  <c:v>-1.7889680205631499E-2</c:v>
                </c:pt>
                <c:pt idx="88">
                  <c:v>1.6383360393518401E-2</c:v>
                </c:pt>
                <c:pt idx="89">
                  <c:v>5.1746555427985001E-2</c:v>
                </c:pt>
                <c:pt idx="90">
                  <c:v>-1.1504249549732301E-2</c:v>
                </c:pt>
                <c:pt idx="91">
                  <c:v>3.7807233570040601E-2</c:v>
                </c:pt>
                <c:pt idx="92">
                  <c:v>7.5438127619312803E-2</c:v>
                </c:pt>
                <c:pt idx="93">
                  <c:v>-5.6086786297283499E-3</c:v>
                </c:pt>
                <c:pt idx="94">
                  <c:v>8.8553332988849598E-2</c:v>
                </c:pt>
                <c:pt idx="95">
                  <c:v>-4.4899062414113698E-2</c:v>
                </c:pt>
                <c:pt idx="96">
                  <c:v>0.224411752132439</c:v>
                </c:pt>
                <c:pt idx="97">
                  <c:v>-4.3610977051572603E-2</c:v>
                </c:pt>
                <c:pt idx="98">
                  <c:v>-6.0052926283465001E-2</c:v>
                </c:pt>
                <c:pt idx="99">
                  <c:v>2.6708538802440899E-2</c:v>
                </c:pt>
                <c:pt idx="100">
                  <c:v>0.10725298867171</c:v>
                </c:pt>
              </c:numCache>
            </c:numRef>
          </c:yVal>
          <c:smooth val="0"/>
        </c:ser>
        <c:dLbls>
          <c:showLegendKey val="0"/>
          <c:showVal val="0"/>
          <c:showCatName val="0"/>
          <c:showSerName val="0"/>
          <c:showPercent val="0"/>
          <c:showBubbleSize val="0"/>
        </c:dLbls>
        <c:axId val="261096088"/>
        <c:axId val="435982656"/>
      </c:scatterChart>
      <c:valAx>
        <c:axId val="26109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2656"/>
        <c:crosses val="autoZero"/>
        <c:crossBetween val="midCat"/>
      </c:valAx>
      <c:valAx>
        <c:axId val="43598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1096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Sheet1!$G$328:$G$427</c:f>
              <c:numCache>
                <c:formatCode>General</c:formatCode>
                <c:ptCount val="100"/>
                <c:pt idx="0">
                  <c:v>3.2049708612494301E-2</c:v>
                </c:pt>
                <c:pt idx="1">
                  <c:v>6.2462801718406798E-2</c:v>
                </c:pt>
                <c:pt idx="2">
                  <c:v>1.58722383768976E-2</c:v>
                </c:pt>
                <c:pt idx="3">
                  <c:v>-0.106902559817833</c:v>
                </c:pt>
                <c:pt idx="4">
                  <c:v>-0.43073801224288</c:v>
                </c:pt>
                <c:pt idx="5">
                  <c:v>0.13941220332019999</c:v>
                </c:pt>
                <c:pt idx="6">
                  <c:v>0.100185744373209</c:v>
                </c:pt>
                <c:pt idx="7">
                  <c:v>0.22349291513797701</c:v>
                </c:pt>
                <c:pt idx="8">
                  <c:v>-0.125411663280416</c:v>
                </c:pt>
                <c:pt idx="9">
                  <c:v>-0.141925015873205</c:v>
                </c:pt>
                <c:pt idx="10">
                  <c:v>-0.27292917624318802</c:v>
                </c:pt>
                <c:pt idx="11">
                  <c:v>0.119873607184293</c:v>
                </c:pt>
                <c:pt idx="12">
                  <c:v>0.48771493325721599</c:v>
                </c:pt>
                <c:pt idx="13">
                  <c:v>0.44402764548293</c:v>
                </c:pt>
                <c:pt idx="14">
                  <c:v>0.57896528055271002</c:v>
                </c:pt>
                <c:pt idx="15">
                  <c:v>-7.1851670115690297E-2</c:v>
                </c:pt>
                <c:pt idx="16">
                  <c:v>0.12672534591002799</c:v>
                </c:pt>
                <c:pt idx="17">
                  <c:v>0.226165718271084</c:v>
                </c:pt>
                <c:pt idx="18">
                  <c:v>4.0035557653767297E-2</c:v>
                </c:pt>
                <c:pt idx="19">
                  <c:v>0.28475935868931501</c:v>
                </c:pt>
                <c:pt idx="20">
                  <c:v>0.16879100457214299</c:v>
                </c:pt>
                <c:pt idx="21">
                  <c:v>0.24662668212879599</c:v>
                </c:pt>
                <c:pt idx="22">
                  <c:v>0.21577633159460299</c:v>
                </c:pt>
                <c:pt idx="23">
                  <c:v>2.24489428261282E-2</c:v>
                </c:pt>
                <c:pt idx="24">
                  <c:v>-9.7586772228056996E-3</c:v>
                </c:pt>
                <c:pt idx="25">
                  <c:v>-0.35806043431812901</c:v>
                </c:pt>
                <c:pt idx="26">
                  <c:v>-0.32600077814151501</c:v>
                </c:pt>
                <c:pt idx="27">
                  <c:v>3.5278114064794502E-2</c:v>
                </c:pt>
                <c:pt idx="28">
                  <c:v>-0.19408697598872099</c:v>
                </c:pt>
                <c:pt idx="29">
                  <c:v>-0.50279318939936601</c:v>
                </c:pt>
                <c:pt idx="30">
                  <c:v>-7.1254237611208096E-2</c:v>
                </c:pt>
                <c:pt idx="31">
                  <c:v>-0.24627330644866099</c:v>
                </c:pt>
                <c:pt idx="32">
                  <c:v>-0.38127832299905701</c:v>
                </c:pt>
                <c:pt idx="33">
                  <c:v>0.50325848960111597</c:v>
                </c:pt>
                <c:pt idx="34">
                  <c:v>0.24812020347858699</c:v>
                </c:pt>
                <c:pt idx="35">
                  <c:v>-0.13779082856182401</c:v>
                </c:pt>
                <c:pt idx="36">
                  <c:v>-0.110341162607635</c:v>
                </c:pt>
                <c:pt idx="37">
                  <c:v>0.24106284249034099</c:v>
                </c:pt>
                <c:pt idx="38">
                  <c:v>7.3262925021413405E-2</c:v>
                </c:pt>
                <c:pt idx="39">
                  <c:v>-0.19687613116163799</c:v>
                </c:pt>
                <c:pt idx="40">
                  <c:v>0.34663064631842599</c:v>
                </c:pt>
                <c:pt idx="41">
                  <c:v>0.23197914476269299</c:v>
                </c:pt>
                <c:pt idx="42">
                  <c:v>7.7396093260419505E-2</c:v>
                </c:pt>
                <c:pt idx="43">
                  <c:v>0.54850384280527298</c:v>
                </c:pt>
                <c:pt idx="44">
                  <c:v>-0.141674298818003</c:v>
                </c:pt>
                <c:pt idx="45">
                  <c:v>-7.9305674365182405E-2</c:v>
                </c:pt>
                <c:pt idx="46">
                  <c:v>0.49027274404080101</c:v>
                </c:pt>
                <c:pt idx="47">
                  <c:v>9.4935367147750097E-2</c:v>
                </c:pt>
                <c:pt idx="48">
                  <c:v>0.49424303353187499</c:v>
                </c:pt>
                <c:pt idx="49">
                  <c:v>-0.179240223190479</c:v>
                </c:pt>
                <c:pt idx="50">
                  <c:v>0.43776044320417301</c:v>
                </c:pt>
                <c:pt idx="51">
                  <c:v>0.36985766487645</c:v>
                </c:pt>
                <c:pt idx="52">
                  <c:v>-0.47589062388497899</c:v>
                </c:pt>
                <c:pt idx="53">
                  <c:v>-0.418868044686387</c:v>
                </c:pt>
                <c:pt idx="54">
                  <c:v>-0.21949568205282</c:v>
                </c:pt>
                <c:pt idx="55">
                  <c:v>1.12164371514431E-2</c:v>
                </c:pt>
                <c:pt idx="56">
                  <c:v>0.195955906446383</c:v>
                </c:pt>
                <c:pt idx="57">
                  <c:v>0.132641110374115</c:v>
                </c:pt>
                <c:pt idx="58">
                  <c:v>-0.247590291689294</c:v>
                </c:pt>
                <c:pt idx="59">
                  <c:v>0.35208036355470701</c:v>
                </c:pt>
                <c:pt idx="60">
                  <c:v>-0.23613312845078999</c:v>
                </c:pt>
                <c:pt idx="61">
                  <c:v>0.25019948507211998</c:v>
                </c:pt>
                <c:pt idx="62">
                  <c:v>-1.8129669310009301E-2</c:v>
                </c:pt>
                <c:pt idx="63">
                  <c:v>0.184353110785547</c:v>
                </c:pt>
                <c:pt idx="64">
                  <c:v>0.42121837046656802</c:v>
                </c:pt>
                <c:pt idx="65">
                  <c:v>0.314596976504325</c:v>
                </c:pt>
                <c:pt idx="66">
                  <c:v>-0.14991689679272599</c:v>
                </c:pt>
                <c:pt idx="67">
                  <c:v>0.133794287314845</c:v>
                </c:pt>
                <c:pt idx="68">
                  <c:v>0.62236031480064902</c:v>
                </c:pt>
                <c:pt idx="69">
                  <c:v>0.34381433748615903</c:v>
                </c:pt>
                <c:pt idx="70">
                  <c:v>0.17976766543684999</c:v>
                </c:pt>
                <c:pt idx="71">
                  <c:v>-3.46573156825759E-3</c:v>
                </c:pt>
                <c:pt idx="72">
                  <c:v>0.190851859186252</c:v>
                </c:pt>
                <c:pt idx="73">
                  <c:v>0.35764423707684301</c:v>
                </c:pt>
                <c:pt idx="74">
                  <c:v>0.34741522145125497</c:v>
                </c:pt>
                <c:pt idx="75">
                  <c:v>-0.27020948032863301</c:v>
                </c:pt>
                <c:pt idx="76">
                  <c:v>2.6494083914943801E-3</c:v>
                </c:pt>
                <c:pt idx="77">
                  <c:v>0.37818450858769098</c:v>
                </c:pt>
                <c:pt idx="78">
                  <c:v>-0.41607628202390801</c:v>
                </c:pt>
                <c:pt idx="79">
                  <c:v>0.16712846679076501</c:v>
                </c:pt>
                <c:pt idx="80">
                  <c:v>0.144992484028756</c:v>
                </c:pt>
                <c:pt idx="81">
                  <c:v>0.15972853569620599</c:v>
                </c:pt>
                <c:pt idx="82">
                  <c:v>5.4923840364433499E-2</c:v>
                </c:pt>
                <c:pt idx="83">
                  <c:v>1.6893440570153899E-2</c:v>
                </c:pt>
                <c:pt idx="84">
                  <c:v>-0.154118415873054</c:v>
                </c:pt>
                <c:pt idx="85">
                  <c:v>-8.3016788905477298E-2</c:v>
                </c:pt>
                <c:pt idx="86">
                  <c:v>-8.4363608547845997E-2</c:v>
                </c:pt>
                <c:pt idx="87">
                  <c:v>-0.218743546338621</c:v>
                </c:pt>
                <c:pt idx="88">
                  <c:v>0.27249809278270898</c:v>
                </c:pt>
                <c:pt idx="89">
                  <c:v>-3.4325342745215599E-2</c:v>
                </c:pt>
                <c:pt idx="90">
                  <c:v>0.30574180130512701</c:v>
                </c:pt>
                <c:pt idx="91">
                  <c:v>0.164058677389505</c:v>
                </c:pt>
                <c:pt idx="92">
                  <c:v>8.9977264332620599E-2</c:v>
                </c:pt>
                <c:pt idx="93">
                  <c:v>0.415752280282563</c:v>
                </c:pt>
                <c:pt idx="94">
                  <c:v>-0.238667494396758</c:v>
                </c:pt>
                <c:pt idx="95">
                  <c:v>3.9999774820812399E-2</c:v>
                </c:pt>
                <c:pt idx="96">
                  <c:v>0.26137693011122698</c:v>
                </c:pt>
                <c:pt idx="97">
                  <c:v>-9.20742106763584E-3</c:v>
                </c:pt>
                <c:pt idx="98">
                  <c:v>4.4746558827074004E-3</c:v>
                </c:pt>
                <c:pt idx="99">
                  <c:v>0.42633033180812102</c:v>
                </c:pt>
              </c:numCache>
            </c:numRef>
          </c:yVal>
          <c:smooth val="0"/>
        </c:ser>
        <c:dLbls>
          <c:showLegendKey val="0"/>
          <c:showVal val="0"/>
          <c:showCatName val="0"/>
          <c:showSerName val="0"/>
          <c:showPercent val="0"/>
          <c:showBubbleSize val="0"/>
        </c:dLbls>
        <c:axId val="435983048"/>
        <c:axId val="435985008"/>
      </c:scatterChart>
      <c:valAx>
        <c:axId val="435983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5008"/>
        <c:crosses val="autoZero"/>
        <c:crossBetween val="midCat"/>
      </c:valAx>
      <c:valAx>
        <c:axId val="43598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3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Sheet1!$A$328:$A$427</c:f>
              <c:numCache>
                <c:formatCode>General</c:formatCode>
                <c:ptCount val="100"/>
                <c:pt idx="0">
                  <c:v>0.115222197025278</c:v>
                </c:pt>
                <c:pt idx="1">
                  <c:v>1.0172136937208601E-2</c:v>
                </c:pt>
                <c:pt idx="2">
                  <c:v>2.0806783066394802E-2</c:v>
                </c:pt>
                <c:pt idx="3">
                  <c:v>-0.17141552581135999</c:v>
                </c:pt>
                <c:pt idx="4">
                  <c:v>-0.44604898623428102</c:v>
                </c:pt>
                <c:pt idx="5">
                  <c:v>-3.7510067470416998E-2</c:v>
                </c:pt>
                <c:pt idx="6">
                  <c:v>0.124397266434775</c:v>
                </c:pt>
                <c:pt idx="7">
                  <c:v>0.215179594550412</c:v>
                </c:pt>
                <c:pt idx="8">
                  <c:v>1.10527676103696E-2</c:v>
                </c:pt>
                <c:pt idx="9">
                  <c:v>-0.25786338247778201</c:v>
                </c:pt>
                <c:pt idx="10">
                  <c:v>-0.343683248320308</c:v>
                </c:pt>
                <c:pt idx="11">
                  <c:v>0.13049293526762901</c:v>
                </c:pt>
                <c:pt idx="12">
                  <c:v>0.47747765293998801</c:v>
                </c:pt>
                <c:pt idx="13">
                  <c:v>0.39259702474756403</c:v>
                </c:pt>
                <c:pt idx="14">
                  <c:v>0.56795443603837903</c:v>
                </c:pt>
                <c:pt idx="15">
                  <c:v>-4.3483214789074E-2</c:v>
                </c:pt>
                <c:pt idx="16">
                  <c:v>0.111856614464311</c:v>
                </c:pt>
                <c:pt idx="17">
                  <c:v>-0.10100620518900599</c:v>
                </c:pt>
                <c:pt idx="18">
                  <c:v>3.7792815793984802E-2</c:v>
                </c:pt>
                <c:pt idx="19">
                  <c:v>0.28206065729660901</c:v>
                </c:pt>
                <c:pt idx="20">
                  <c:v>0.21094606807329599</c:v>
                </c:pt>
                <c:pt idx="21">
                  <c:v>0.18914234607765901</c:v>
                </c:pt>
                <c:pt idx="22">
                  <c:v>0.23673059599722701</c:v>
                </c:pt>
                <c:pt idx="23">
                  <c:v>2.9333794265832901E-2</c:v>
                </c:pt>
                <c:pt idx="24">
                  <c:v>1.7198502934615501E-2</c:v>
                </c:pt>
                <c:pt idx="25">
                  <c:v>-0.33995804365646298</c:v>
                </c:pt>
                <c:pt idx="26">
                  <c:v>-0.37840151911665798</c:v>
                </c:pt>
                <c:pt idx="27">
                  <c:v>2.7664646466165899E-2</c:v>
                </c:pt>
                <c:pt idx="28">
                  <c:v>-0.15917401638839099</c:v>
                </c:pt>
                <c:pt idx="29">
                  <c:v>-0.48929605632315998</c:v>
                </c:pt>
                <c:pt idx="30">
                  <c:v>-6.9874662579001295E-2</c:v>
                </c:pt>
                <c:pt idx="31">
                  <c:v>-0.20879978510813799</c:v>
                </c:pt>
                <c:pt idx="32">
                  <c:v>-0.390689858485053</c:v>
                </c:pt>
                <c:pt idx="33">
                  <c:v>0.47237382485437901</c:v>
                </c:pt>
                <c:pt idx="34">
                  <c:v>0.256662507179162</c:v>
                </c:pt>
                <c:pt idx="35">
                  <c:v>-0.16352446597220399</c:v>
                </c:pt>
                <c:pt idx="36">
                  <c:v>-0.114259919421666</c:v>
                </c:pt>
                <c:pt idx="37">
                  <c:v>0.22584583726945401</c:v>
                </c:pt>
                <c:pt idx="38">
                  <c:v>0.11997057623327</c:v>
                </c:pt>
                <c:pt idx="39">
                  <c:v>-0.201981450287429</c:v>
                </c:pt>
                <c:pt idx="40">
                  <c:v>0.32799306919188098</c:v>
                </c:pt>
                <c:pt idx="41">
                  <c:v>0.22271014149211901</c:v>
                </c:pt>
                <c:pt idx="42">
                  <c:v>4.23040784227212E-2</c:v>
                </c:pt>
                <c:pt idx="43">
                  <c:v>0.53243571642611998</c:v>
                </c:pt>
                <c:pt idx="44">
                  <c:v>-0.156975089959971</c:v>
                </c:pt>
                <c:pt idx="45">
                  <c:v>-7.2896406965038005E-2</c:v>
                </c:pt>
                <c:pt idx="46">
                  <c:v>0.46968482971645498</c:v>
                </c:pt>
                <c:pt idx="47">
                  <c:v>0.10892206925554899</c:v>
                </c:pt>
                <c:pt idx="48">
                  <c:v>0.46917211653777202</c:v>
                </c:pt>
                <c:pt idx="49">
                  <c:v>-0.17286292026323899</c:v>
                </c:pt>
                <c:pt idx="50">
                  <c:v>0.41755963188188699</c:v>
                </c:pt>
                <c:pt idx="51">
                  <c:v>0.38092091234726599</c:v>
                </c:pt>
                <c:pt idx="52">
                  <c:v>-0.45677854405982798</c:v>
                </c:pt>
                <c:pt idx="53">
                  <c:v>-0.431183406148476</c:v>
                </c:pt>
                <c:pt idx="54">
                  <c:v>-0.19669739146061199</c:v>
                </c:pt>
                <c:pt idx="55">
                  <c:v>-1.5651246208408299E-3</c:v>
                </c:pt>
                <c:pt idx="56">
                  <c:v>0.188230388787265</c:v>
                </c:pt>
                <c:pt idx="57">
                  <c:v>0.116199397736598</c:v>
                </c:pt>
                <c:pt idx="58">
                  <c:v>-0.25370266990858098</c:v>
                </c:pt>
                <c:pt idx="59">
                  <c:v>0.34172790653435903</c:v>
                </c:pt>
                <c:pt idx="60">
                  <c:v>-0.25927618876449399</c:v>
                </c:pt>
                <c:pt idx="61">
                  <c:v>0.245919758039994</c:v>
                </c:pt>
                <c:pt idx="62">
                  <c:v>-1.6328407966067701E-2</c:v>
                </c:pt>
                <c:pt idx="63">
                  <c:v>0.18851413348264501</c:v>
                </c:pt>
                <c:pt idx="64">
                  <c:v>0.422586373483611</c:v>
                </c:pt>
                <c:pt idx="65">
                  <c:v>0.30293515623405498</c:v>
                </c:pt>
                <c:pt idx="66">
                  <c:v>-0.13518381211028799</c:v>
                </c:pt>
                <c:pt idx="67">
                  <c:v>0.109233666922002</c:v>
                </c:pt>
                <c:pt idx="68">
                  <c:v>0.59103917002332396</c:v>
                </c:pt>
                <c:pt idx="69">
                  <c:v>0.361814755255636</c:v>
                </c:pt>
                <c:pt idx="70">
                  <c:v>0.17684786810528799</c:v>
                </c:pt>
                <c:pt idx="71">
                  <c:v>-2.8819345983184599E-3</c:v>
                </c:pt>
                <c:pt idx="72">
                  <c:v>0.20666868093017701</c:v>
                </c:pt>
                <c:pt idx="73">
                  <c:v>0.34585259564184001</c:v>
                </c:pt>
                <c:pt idx="74">
                  <c:v>0.35104115739199299</c:v>
                </c:pt>
                <c:pt idx="75">
                  <c:v>-0.27826861002929798</c:v>
                </c:pt>
                <c:pt idx="76" formatCode="0.00E+00">
                  <c:v>6.2431951688381399E-4</c:v>
                </c:pt>
                <c:pt idx="77">
                  <c:v>0.36251646526765902</c:v>
                </c:pt>
                <c:pt idx="78">
                  <c:v>-0.44247770275679599</c:v>
                </c:pt>
                <c:pt idx="79">
                  <c:v>0.19090153360592399</c:v>
                </c:pt>
                <c:pt idx="80">
                  <c:v>0.123238416492972</c:v>
                </c:pt>
                <c:pt idx="81">
                  <c:v>4.0499906694546201E-2</c:v>
                </c:pt>
                <c:pt idx="82">
                  <c:v>1.70605985237176E-2</c:v>
                </c:pt>
                <c:pt idx="83">
                  <c:v>2.90908110346997E-3</c:v>
                </c:pt>
                <c:pt idx="84">
                  <c:v>-0.186638148713203</c:v>
                </c:pt>
                <c:pt idx="85">
                  <c:v>-8.1804435769377098E-2</c:v>
                </c:pt>
                <c:pt idx="86">
                  <c:v>-8.4342725716841704E-2</c:v>
                </c:pt>
                <c:pt idx="87">
                  <c:v>-0.22284015741577701</c:v>
                </c:pt>
                <c:pt idx="88">
                  <c:v>0.258830234569002</c:v>
                </c:pt>
                <c:pt idx="89">
                  <c:v>-3.5967316050966702E-2</c:v>
                </c:pt>
                <c:pt idx="90">
                  <c:v>0.28364554608662101</c:v>
                </c:pt>
                <c:pt idx="91">
                  <c:v>0.16255261005615201</c:v>
                </c:pt>
                <c:pt idx="92">
                  <c:v>7.9263828875103304E-2</c:v>
                </c:pt>
                <c:pt idx="93">
                  <c:v>0.40813252878058598</c:v>
                </c:pt>
                <c:pt idx="94">
                  <c:v>-0.25411349623625301</c:v>
                </c:pt>
                <c:pt idx="95">
                  <c:v>8.4794825807384094E-2</c:v>
                </c:pt>
                <c:pt idx="96">
                  <c:v>0.23058518663630301</c:v>
                </c:pt>
                <c:pt idx="97">
                  <c:v>6.4865084613622004E-3</c:v>
                </c:pt>
                <c:pt idx="98">
                  <c:v>-2.44596170202909E-2</c:v>
                </c:pt>
                <c:pt idx="99">
                  <c:v>0.39606338537205599</c:v>
                </c:pt>
              </c:numCache>
            </c:numRef>
          </c:yVal>
          <c:smooth val="0"/>
        </c:ser>
        <c:dLbls>
          <c:showLegendKey val="0"/>
          <c:showVal val="0"/>
          <c:showCatName val="0"/>
          <c:showSerName val="0"/>
          <c:showPercent val="0"/>
          <c:showBubbleSize val="0"/>
        </c:dLbls>
        <c:axId val="435983440"/>
        <c:axId val="435985792"/>
      </c:scatterChart>
      <c:valAx>
        <c:axId val="43598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5792"/>
        <c:crosses val="autoZero"/>
        <c:crossBetween val="midCat"/>
      </c:valAx>
      <c:valAx>
        <c:axId val="43598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3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 -3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Sheet1!$U$328:$U$427</c:f>
              <c:numCache>
                <c:formatCode>General</c:formatCode>
                <c:ptCount val="100"/>
                <c:pt idx="0">
                  <c:v>-0.32437881730634399</c:v>
                </c:pt>
                <c:pt idx="1">
                  <c:v>0.158999546913828</c:v>
                </c:pt>
                <c:pt idx="2">
                  <c:v>7.3068076079590094E-2</c:v>
                </c:pt>
                <c:pt idx="3">
                  <c:v>2.12672684859781E-2</c:v>
                </c:pt>
                <c:pt idx="4">
                  <c:v>-0.39758451983045401</c:v>
                </c:pt>
                <c:pt idx="5">
                  <c:v>0.114822038173479</c:v>
                </c:pt>
                <c:pt idx="6">
                  <c:v>0.14103916390427501</c:v>
                </c:pt>
                <c:pt idx="7">
                  <c:v>0.25417544649326801</c:v>
                </c:pt>
                <c:pt idx="8">
                  <c:v>7.7268754974342699E-2</c:v>
                </c:pt>
                <c:pt idx="9">
                  <c:v>9.0110966899872899E-2</c:v>
                </c:pt>
                <c:pt idx="10">
                  <c:v>-0.22025551020484399</c:v>
                </c:pt>
                <c:pt idx="11">
                  <c:v>0.102800044967733</c:v>
                </c:pt>
                <c:pt idx="12">
                  <c:v>0.50823244364779296</c:v>
                </c:pt>
                <c:pt idx="13">
                  <c:v>0.497374290795697</c:v>
                </c:pt>
                <c:pt idx="14">
                  <c:v>0.60160132792489796</c:v>
                </c:pt>
                <c:pt idx="15">
                  <c:v>-5.4245255734361002E-2</c:v>
                </c:pt>
                <c:pt idx="16">
                  <c:v>9.4921445340290997E-2</c:v>
                </c:pt>
                <c:pt idx="17">
                  <c:v>0.18095934903362201</c:v>
                </c:pt>
                <c:pt idx="18">
                  <c:v>4.6463556509512602E-2</c:v>
                </c:pt>
                <c:pt idx="19">
                  <c:v>0.29249956016336598</c:v>
                </c:pt>
                <c:pt idx="20">
                  <c:v>-2.9997908816855299E-2</c:v>
                </c:pt>
                <c:pt idx="21">
                  <c:v>0.183887547798745</c:v>
                </c:pt>
                <c:pt idx="22">
                  <c:v>0.152034387569601</c:v>
                </c:pt>
                <c:pt idx="23">
                  <c:v>8.7607768597920306E-3</c:v>
                </c:pt>
                <c:pt idx="24">
                  <c:v>8.8010374136104394E-2</c:v>
                </c:pt>
                <c:pt idx="25">
                  <c:v>-0.34199642265867403</c:v>
                </c:pt>
                <c:pt idx="26">
                  <c:v>-0.262554312188852</c:v>
                </c:pt>
                <c:pt idx="27">
                  <c:v>8.4350538971303499E-2</c:v>
                </c:pt>
                <c:pt idx="28">
                  <c:v>-0.232931109866651</c:v>
                </c:pt>
                <c:pt idx="29">
                  <c:v>-0.57466265492496604</c:v>
                </c:pt>
                <c:pt idx="30">
                  <c:v>-7.89621122759918E-2</c:v>
                </c:pt>
                <c:pt idx="31">
                  <c:v>-0.29159525596517899</c:v>
                </c:pt>
                <c:pt idx="32">
                  <c:v>-0.40311503150543898</c:v>
                </c:pt>
                <c:pt idx="33">
                  <c:v>0.51463452431230094</c:v>
                </c:pt>
                <c:pt idx="34">
                  <c:v>0.28513478101526102</c:v>
                </c:pt>
                <c:pt idx="35">
                  <c:v>-8.0426992038737002E-2</c:v>
                </c:pt>
                <c:pt idx="36">
                  <c:v>-0.17885666616903101</c:v>
                </c:pt>
                <c:pt idx="37">
                  <c:v>0.28948565494412398</c:v>
                </c:pt>
                <c:pt idx="38">
                  <c:v>0.120835268421703</c:v>
                </c:pt>
                <c:pt idx="39">
                  <c:v>-0.16379281400451401</c:v>
                </c:pt>
                <c:pt idx="40">
                  <c:v>0.38565282882589103</c:v>
                </c:pt>
                <c:pt idx="41">
                  <c:v>0.27609490419079702</c:v>
                </c:pt>
                <c:pt idx="42">
                  <c:v>0.14727953043699299</c:v>
                </c:pt>
                <c:pt idx="43">
                  <c:v>0.59933940766909899</c:v>
                </c:pt>
                <c:pt idx="44">
                  <c:v>-0.12915671271922199</c:v>
                </c:pt>
                <c:pt idx="45">
                  <c:v>-8.1598509066619404E-2</c:v>
                </c:pt>
                <c:pt idx="46">
                  <c:v>0.52572201430203802</c:v>
                </c:pt>
                <c:pt idx="47">
                  <c:v>0.12763803752469</c:v>
                </c:pt>
                <c:pt idx="48">
                  <c:v>0.53460347896208404</c:v>
                </c:pt>
                <c:pt idx="49">
                  <c:v>-0.19002093274009699</c:v>
                </c:pt>
                <c:pt idx="50">
                  <c:v>0.47724853160321801</c:v>
                </c:pt>
                <c:pt idx="51">
                  <c:v>0.40233040377404899</c:v>
                </c:pt>
                <c:pt idx="52">
                  <c:v>-0.464493894297205</c:v>
                </c:pt>
                <c:pt idx="53">
                  <c:v>-0.39383940342222901</c:v>
                </c:pt>
                <c:pt idx="54">
                  <c:v>-0.19682277547953</c:v>
                </c:pt>
                <c:pt idx="55">
                  <c:v>3.2573529673688602E-2</c:v>
                </c:pt>
                <c:pt idx="56">
                  <c:v>0.21305994460268099</c:v>
                </c:pt>
                <c:pt idx="57">
                  <c:v>0.19857610748728699</c:v>
                </c:pt>
                <c:pt idx="58">
                  <c:v>-0.28115197228356098</c:v>
                </c:pt>
                <c:pt idx="59">
                  <c:v>0.37043717228978901</c:v>
                </c:pt>
                <c:pt idx="60">
                  <c:v>-0.231259676796404</c:v>
                </c:pt>
                <c:pt idx="61">
                  <c:v>0.27761017345565903</c:v>
                </c:pt>
                <c:pt idx="62">
                  <c:v>-1.71916632354084E-2</c:v>
                </c:pt>
                <c:pt idx="63">
                  <c:v>0.20469437396711601</c:v>
                </c:pt>
                <c:pt idx="64">
                  <c:v>0.38212408131502901</c:v>
                </c:pt>
                <c:pt idx="65">
                  <c:v>0.35495617184274397</c:v>
                </c:pt>
                <c:pt idx="66">
                  <c:v>-0.15854659156940401</c:v>
                </c:pt>
                <c:pt idx="67">
                  <c:v>0.17997261415419499</c:v>
                </c:pt>
                <c:pt idx="68">
                  <c:v>0.68082574602379897</c:v>
                </c:pt>
                <c:pt idx="69">
                  <c:v>0.31795353746591898</c:v>
                </c:pt>
                <c:pt idx="70">
                  <c:v>0.21414397374361699</c:v>
                </c:pt>
                <c:pt idx="71">
                  <c:v>5.0901947411377602E-2</c:v>
                </c:pt>
                <c:pt idx="72">
                  <c:v>0.181970107339085</c:v>
                </c:pt>
                <c:pt idx="73">
                  <c:v>0.39262914795818998</c:v>
                </c:pt>
                <c:pt idx="74">
                  <c:v>0.32460577540098701</c:v>
                </c:pt>
                <c:pt idx="75">
                  <c:v>-0.26162916421949101</c:v>
                </c:pt>
                <c:pt idx="76">
                  <c:v>9.1035549300360306E-3</c:v>
                </c:pt>
                <c:pt idx="77">
                  <c:v>0.40630762340579701</c:v>
                </c:pt>
                <c:pt idx="78">
                  <c:v>-0.44839611722013301</c:v>
                </c:pt>
                <c:pt idx="79">
                  <c:v>0.49431393385107902</c:v>
                </c:pt>
                <c:pt idx="80">
                  <c:v>0.14956614184706299</c:v>
                </c:pt>
                <c:pt idx="81">
                  <c:v>0.193275107941275</c:v>
                </c:pt>
                <c:pt idx="82">
                  <c:v>6.1327294850181201E-2</c:v>
                </c:pt>
                <c:pt idx="83">
                  <c:v>3.2362302283538098E-2</c:v>
                </c:pt>
                <c:pt idx="84">
                  <c:v>-0.13183735210271399</c:v>
                </c:pt>
                <c:pt idx="85">
                  <c:v>7.1559113504645097E-2</c:v>
                </c:pt>
                <c:pt idx="86">
                  <c:v>-6.6055595041539697E-2</c:v>
                </c:pt>
                <c:pt idx="87">
                  <c:v>-0.21097336569720801</c:v>
                </c:pt>
                <c:pt idx="88">
                  <c:v>0.29403938653980399</c:v>
                </c:pt>
                <c:pt idx="89">
                  <c:v>-6.2788055890394795E-2</c:v>
                </c:pt>
                <c:pt idx="90">
                  <c:v>0.34457088598354202</c:v>
                </c:pt>
                <c:pt idx="91">
                  <c:v>0.19339363712147001</c:v>
                </c:pt>
                <c:pt idx="92">
                  <c:v>0.109356823404496</c:v>
                </c:pt>
                <c:pt idx="93">
                  <c:v>0.40466338778350402</c:v>
                </c:pt>
                <c:pt idx="94">
                  <c:v>-0.18011616772362599</c:v>
                </c:pt>
                <c:pt idx="95">
                  <c:v>0.135207669800226</c:v>
                </c:pt>
                <c:pt idx="96">
                  <c:v>0.30742833055234497</c:v>
                </c:pt>
                <c:pt idx="97">
                  <c:v>1.3374891891895099E-2</c:v>
                </c:pt>
                <c:pt idx="98">
                  <c:v>9.6623929762298402E-2</c:v>
                </c:pt>
                <c:pt idx="99">
                  <c:v>0.48247638930652897</c:v>
                </c:pt>
              </c:numCache>
            </c:numRef>
          </c:yVal>
          <c:smooth val="0"/>
        </c:ser>
        <c:dLbls>
          <c:showLegendKey val="0"/>
          <c:showVal val="0"/>
          <c:showCatName val="0"/>
          <c:showSerName val="0"/>
          <c:showPercent val="0"/>
          <c:showBubbleSize val="0"/>
        </c:dLbls>
        <c:axId val="435983832"/>
        <c:axId val="435972856"/>
      </c:scatterChart>
      <c:valAx>
        <c:axId val="435983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2856"/>
        <c:crosses val="autoZero"/>
        <c:crossBetween val="midCat"/>
      </c:valAx>
      <c:valAx>
        <c:axId val="435972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83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326585128"/>
        <c:axId val="326585520"/>
      </c:scatterChart>
      <c:valAx>
        <c:axId val="326585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85520"/>
        <c:crosses val="autoZero"/>
        <c:crossBetween val="midCat"/>
      </c:valAx>
      <c:valAx>
        <c:axId val="32658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85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Sheet1!$N$328:$N$427</c:f>
              <c:numCache>
                <c:formatCode>General</c:formatCode>
                <c:ptCount val="100"/>
                <c:pt idx="0">
                  <c:v>-0.21268755948040899</c:v>
                </c:pt>
                <c:pt idx="1">
                  <c:v>0.12994945649850401</c:v>
                </c:pt>
                <c:pt idx="2">
                  <c:v>4.8815625743716701E-2</c:v>
                </c:pt>
                <c:pt idx="3">
                  <c:v>-4.1958317755470403E-2</c:v>
                </c:pt>
                <c:pt idx="4">
                  <c:v>-0.42749381660387398</c:v>
                </c:pt>
                <c:pt idx="5">
                  <c:v>0.23390547433348199</c:v>
                </c:pt>
                <c:pt idx="6">
                  <c:v>0.11240882670629899</c:v>
                </c:pt>
                <c:pt idx="7">
                  <c:v>0.23755753457730899</c:v>
                </c:pt>
                <c:pt idx="8">
                  <c:v>-0.104951796226547</c:v>
                </c:pt>
                <c:pt idx="9">
                  <c:v>-0.118188954293289</c:v>
                </c:pt>
                <c:pt idx="10">
                  <c:v>-0.23613241090606599</c:v>
                </c:pt>
                <c:pt idx="11">
                  <c:v>0.111116685555184</c:v>
                </c:pt>
                <c:pt idx="12">
                  <c:v>0.50816401869528904</c:v>
                </c:pt>
                <c:pt idx="13">
                  <c:v>0.45829510226998299</c:v>
                </c:pt>
                <c:pt idx="14">
                  <c:v>0.59020995877181703</c:v>
                </c:pt>
                <c:pt idx="15">
                  <c:v>-4.7148141055992097E-2</c:v>
                </c:pt>
                <c:pt idx="16">
                  <c:v>0.12089442165627901</c:v>
                </c:pt>
                <c:pt idx="17">
                  <c:v>0.323621277148258</c:v>
                </c:pt>
                <c:pt idx="18">
                  <c:v>3.8911859133006099E-2</c:v>
                </c:pt>
                <c:pt idx="19">
                  <c:v>0.291863374127039</c:v>
                </c:pt>
                <c:pt idx="20">
                  <c:v>0.116136228759843</c:v>
                </c:pt>
                <c:pt idx="21">
                  <c:v>0.215195470648672</c:v>
                </c:pt>
                <c:pt idx="22">
                  <c:v>0.181469774650313</c:v>
                </c:pt>
                <c:pt idx="23">
                  <c:v>7.3511199611978198E-3</c:v>
                </c:pt>
                <c:pt idx="24">
                  <c:v>5.3180733011037401E-2</c:v>
                </c:pt>
                <c:pt idx="25">
                  <c:v>-0.34106985418179803</c:v>
                </c:pt>
                <c:pt idx="26">
                  <c:v>-0.29293080330159399</c:v>
                </c:pt>
                <c:pt idx="27">
                  <c:v>4.2314690284862698E-2</c:v>
                </c:pt>
                <c:pt idx="28">
                  <c:v>-0.23140348164581601</c:v>
                </c:pt>
                <c:pt idx="29">
                  <c:v>-0.54936768891367405</c:v>
                </c:pt>
                <c:pt idx="30">
                  <c:v>-7.63828464315741E-2</c:v>
                </c:pt>
                <c:pt idx="31">
                  <c:v>-0.27839256398076301</c:v>
                </c:pt>
                <c:pt idx="32">
                  <c:v>-0.37463841155190702</c:v>
                </c:pt>
                <c:pt idx="33">
                  <c:v>0.50432269207176506</c:v>
                </c:pt>
                <c:pt idx="34">
                  <c:v>0.27090979684237099</c:v>
                </c:pt>
                <c:pt idx="35">
                  <c:v>-0.107269240426187</c:v>
                </c:pt>
                <c:pt idx="36">
                  <c:v>-0.15417441923328601</c:v>
                </c:pt>
                <c:pt idx="37">
                  <c:v>0.240841749771595</c:v>
                </c:pt>
                <c:pt idx="38">
                  <c:v>0.14485204159220999</c:v>
                </c:pt>
                <c:pt idx="39">
                  <c:v>-0.19952107423505699</c:v>
                </c:pt>
                <c:pt idx="40">
                  <c:v>0.357344043016393</c:v>
                </c:pt>
                <c:pt idx="41">
                  <c:v>0.26089865365693499</c:v>
                </c:pt>
                <c:pt idx="42">
                  <c:v>0.106629190154638</c:v>
                </c:pt>
                <c:pt idx="43">
                  <c:v>0.57005842245320903</c:v>
                </c:pt>
                <c:pt idx="44">
                  <c:v>-0.13729777587754699</c:v>
                </c:pt>
                <c:pt idx="45">
                  <c:v>-7.9164494723527698E-2</c:v>
                </c:pt>
                <c:pt idx="46">
                  <c:v>0.50689859851849395</c:v>
                </c:pt>
                <c:pt idx="47">
                  <c:v>8.8703614141544096E-2</c:v>
                </c:pt>
                <c:pt idx="48">
                  <c:v>0.51308749638321305</c:v>
                </c:pt>
                <c:pt idx="49">
                  <c:v>-0.189467348122696</c:v>
                </c:pt>
                <c:pt idx="50">
                  <c:v>0.45265892054196399</c:v>
                </c:pt>
                <c:pt idx="51">
                  <c:v>0.37533976291330601</c:v>
                </c:pt>
                <c:pt idx="52">
                  <c:v>-0.45873420532668202</c:v>
                </c:pt>
                <c:pt idx="53">
                  <c:v>-0.40668405589108297</c:v>
                </c:pt>
                <c:pt idx="54">
                  <c:v>-0.204073138675962</c:v>
                </c:pt>
                <c:pt idx="55">
                  <c:v>2.3685752857707399E-2</c:v>
                </c:pt>
                <c:pt idx="56">
                  <c:v>0.206271289454794</c:v>
                </c:pt>
                <c:pt idx="57">
                  <c:v>0.18731636818293801</c:v>
                </c:pt>
                <c:pt idx="58">
                  <c:v>-0.25908590416449301</c:v>
                </c:pt>
                <c:pt idx="59">
                  <c:v>0.35806368611746597</c:v>
                </c:pt>
                <c:pt idx="60">
                  <c:v>-0.23969764664190399</c:v>
                </c:pt>
                <c:pt idx="61">
                  <c:v>0.267620919972478</c:v>
                </c:pt>
                <c:pt idx="62">
                  <c:v>-8.6191611455813597E-3</c:v>
                </c:pt>
                <c:pt idx="63">
                  <c:v>0.191005622037214</c:v>
                </c:pt>
                <c:pt idx="64">
                  <c:v>0.40921189345915798</c:v>
                </c:pt>
                <c:pt idx="65">
                  <c:v>0.33645844976717798</c:v>
                </c:pt>
                <c:pt idx="66">
                  <c:v>-0.18349862829976499</c:v>
                </c:pt>
                <c:pt idx="67">
                  <c:v>0.15652669096011201</c:v>
                </c:pt>
                <c:pt idx="68">
                  <c:v>0.651978048078248</c:v>
                </c:pt>
                <c:pt idx="69">
                  <c:v>0.36212753143901899</c:v>
                </c:pt>
                <c:pt idx="70">
                  <c:v>0.19674891226305699</c:v>
                </c:pt>
                <c:pt idx="71">
                  <c:v>6.1057614926922701E-3</c:v>
                </c:pt>
                <c:pt idx="72">
                  <c:v>0.19039682381328099</c:v>
                </c:pt>
                <c:pt idx="73">
                  <c:v>0.37800154535844099</c:v>
                </c:pt>
                <c:pt idx="74">
                  <c:v>0.34537112093630001</c:v>
                </c:pt>
                <c:pt idx="75">
                  <c:v>-0.26436443193572201</c:v>
                </c:pt>
                <c:pt idx="76">
                  <c:v>4.3902826956718896E-3</c:v>
                </c:pt>
                <c:pt idx="77">
                  <c:v>0.39545471468392002</c:v>
                </c:pt>
                <c:pt idx="78">
                  <c:v>-0.41932210001939701</c:v>
                </c:pt>
                <c:pt idx="79">
                  <c:v>0.30116330663381202</c:v>
                </c:pt>
                <c:pt idx="80">
                  <c:v>0.160774071288455</c:v>
                </c:pt>
                <c:pt idx="81">
                  <c:v>0.18149786674204599</c:v>
                </c:pt>
                <c:pt idx="82">
                  <c:v>6.8537227586883104E-2</c:v>
                </c:pt>
                <c:pt idx="83">
                  <c:v>2.9880417042223099E-2</c:v>
                </c:pt>
                <c:pt idx="84">
                  <c:v>-0.141059229066619</c:v>
                </c:pt>
                <c:pt idx="85">
                  <c:v>-1.3183042913176299E-2</c:v>
                </c:pt>
                <c:pt idx="86">
                  <c:v>-8.87332717344161E-2</c:v>
                </c:pt>
                <c:pt idx="87">
                  <c:v>-0.22361862686944001</c:v>
                </c:pt>
                <c:pt idx="88">
                  <c:v>0.28348893703529299</c:v>
                </c:pt>
                <c:pt idx="89">
                  <c:v>-4.8962229811356797E-2</c:v>
                </c:pt>
                <c:pt idx="90">
                  <c:v>0.31806797506975598</c:v>
                </c:pt>
                <c:pt idx="91">
                  <c:v>0.19557551680726101</c:v>
                </c:pt>
                <c:pt idx="92">
                  <c:v>0.103078556432205</c:v>
                </c:pt>
                <c:pt idx="93">
                  <c:v>0.39768911963704601</c:v>
                </c:pt>
                <c:pt idx="94">
                  <c:v>-0.199840815385077</c:v>
                </c:pt>
                <c:pt idx="95">
                  <c:v>9.33868081384579E-2</c:v>
                </c:pt>
                <c:pt idx="96">
                  <c:v>0.29203692643948997</c:v>
                </c:pt>
                <c:pt idx="97">
                  <c:v>2.29912667150598E-3</c:v>
                </c:pt>
                <c:pt idx="98">
                  <c:v>6.7514740669156303E-2</c:v>
                </c:pt>
                <c:pt idx="99">
                  <c:v>0.45778750931873102</c:v>
                </c:pt>
              </c:numCache>
            </c:numRef>
          </c:yVal>
          <c:smooth val="0"/>
        </c:ser>
        <c:dLbls>
          <c:showLegendKey val="0"/>
          <c:showVal val="0"/>
          <c:showCatName val="0"/>
          <c:showSerName val="0"/>
          <c:showPercent val="0"/>
          <c:showBubbleSize val="0"/>
        </c:dLbls>
        <c:axId val="435970504"/>
        <c:axId val="435976384"/>
      </c:scatterChart>
      <c:valAx>
        <c:axId val="435970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6384"/>
        <c:crosses val="autoZero"/>
        <c:crossBetween val="midCat"/>
      </c:valAx>
      <c:valAx>
        <c:axId val="43597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0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 0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Sheet1!$AH$328:$AH$427</c:f>
              <c:numCache>
                <c:formatCode>General</c:formatCode>
                <c:ptCount val="100"/>
                <c:pt idx="0">
                  <c:v>-0.149644658300219</c:v>
                </c:pt>
                <c:pt idx="1">
                  <c:v>0.16207778749235299</c:v>
                </c:pt>
                <c:pt idx="2">
                  <c:v>0.13240100324328999</c:v>
                </c:pt>
                <c:pt idx="3">
                  <c:v>0.114953311145646</c:v>
                </c:pt>
                <c:pt idx="4">
                  <c:v>-0.343325739437431</c:v>
                </c:pt>
                <c:pt idx="5">
                  <c:v>0.17141435195228999</c:v>
                </c:pt>
                <c:pt idx="6">
                  <c:v>0.39589944200704602</c:v>
                </c:pt>
                <c:pt idx="7">
                  <c:v>0.27573206509549503</c:v>
                </c:pt>
                <c:pt idx="8">
                  <c:v>6.89387794952993E-3</c:v>
                </c:pt>
                <c:pt idx="9">
                  <c:v>9.1949927193855599E-2</c:v>
                </c:pt>
                <c:pt idx="10">
                  <c:v>-0.14512996708577899</c:v>
                </c:pt>
                <c:pt idx="11">
                  <c:v>7.0387340143962696E-2</c:v>
                </c:pt>
                <c:pt idx="12">
                  <c:v>0.49572284542481998</c:v>
                </c:pt>
                <c:pt idx="13">
                  <c:v>0.56771323960133302</c:v>
                </c:pt>
                <c:pt idx="14">
                  <c:v>0.61688042165039003</c:v>
                </c:pt>
                <c:pt idx="15">
                  <c:v>-7.7253438865082402E-2</c:v>
                </c:pt>
                <c:pt idx="16">
                  <c:v>4.7473681355883597E-2</c:v>
                </c:pt>
                <c:pt idx="17">
                  <c:v>-0.37601158962736297</c:v>
                </c:pt>
                <c:pt idx="18">
                  <c:v>8.0223628518372295E-2</c:v>
                </c:pt>
                <c:pt idx="19">
                  <c:v>0.311514812746498</c:v>
                </c:pt>
                <c:pt idx="20">
                  <c:v>0.194820941299679</c:v>
                </c:pt>
                <c:pt idx="21">
                  <c:v>0.16970821657646001</c:v>
                </c:pt>
                <c:pt idx="22">
                  <c:v>4.3099907400802002E-2</c:v>
                </c:pt>
                <c:pt idx="23">
                  <c:v>4.8769917071842799E-2</c:v>
                </c:pt>
                <c:pt idx="24">
                  <c:v>7.7436999050737795E-2</c:v>
                </c:pt>
                <c:pt idx="25">
                  <c:v>-0.32518149233364202</c:v>
                </c:pt>
                <c:pt idx="26">
                  <c:v>-0.19536333093767599</c:v>
                </c:pt>
                <c:pt idx="27">
                  <c:v>9.9512933088750796E-2</c:v>
                </c:pt>
                <c:pt idx="28">
                  <c:v>-0.28160649623971801</c:v>
                </c:pt>
                <c:pt idx="29">
                  <c:v>-0.57380335513478098</c:v>
                </c:pt>
                <c:pt idx="30">
                  <c:v>-5.7262600607371997E-2</c:v>
                </c:pt>
                <c:pt idx="31">
                  <c:v>-0.31978897528179701</c:v>
                </c:pt>
                <c:pt idx="32">
                  <c:v>-0.42906521134549103</c:v>
                </c:pt>
                <c:pt idx="33">
                  <c:v>0.47940830565014297</c:v>
                </c:pt>
                <c:pt idx="34">
                  <c:v>0.31931133143371798</c:v>
                </c:pt>
                <c:pt idx="35">
                  <c:v>-2.2362131997689799E-2</c:v>
                </c:pt>
                <c:pt idx="36">
                  <c:v>-0.209963413046139</c:v>
                </c:pt>
                <c:pt idx="37">
                  <c:v>0.36238983463185198</c:v>
                </c:pt>
                <c:pt idx="38">
                  <c:v>3.7223251231160701E-2</c:v>
                </c:pt>
                <c:pt idx="39">
                  <c:v>-0.12384261557134101</c:v>
                </c:pt>
                <c:pt idx="40">
                  <c:v>0.42793796430681602</c:v>
                </c:pt>
                <c:pt idx="41">
                  <c:v>0.30507526811907898</c:v>
                </c:pt>
                <c:pt idx="42">
                  <c:v>0.199063747816036</c:v>
                </c:pt>
                <c:pt idx="43">
                  <c:v>0.64670576276650804</c:v>
                </c:pt>
                <c:pt idx="44">
                  <c:v>-0.115368514794536</c:v>
                </c:pt>
                <c:pt idx="45">
                  <c:v>-0.106722889165035</c:v>
                </c:pt>
                <c:pt idx="46">
                  <c:v>0.53899005279404699</c:v>
                </c:pt>
                <c:pt idx="47">
                  <c:v>0.14121899472926999</c:v>
                </c:pt>
                <c:pt idx="48">
                  <c:v>0.57122067329505899</c:v>
                </c:pt>
                <c:pt idx="49">
                  <c:v>-0.17692014923205299</c:v>
                </c:pt>
                <c:pt idx="50">
                  <c:v>0.52002378690389695</c:v>
                </c:pt>
                <c:pt idx="51">
                  <c:v>0.41679268207964498</c:v>
                </c:pt>
                <c:pt idx="52">
                  <c:v>-0.480873989592077</c:v>
                </c:pt>
                <c:pt idx="53">
                  <c:v>-0.35011174887767699</c:v>
                </c:pt>
                <c:pt idx="54">
                  <c:v>-0.24593139606623199</c:v>
                </c:pt>
                <c:pt idx="55">
                  <c:v>4.1106724945073503E-2</c:v>
                </c:pt>
                <c:pt idx="56">
                  <c:v>0.23819587181624199</c:v>
                </c:pt>
                <c:pt idx="57">
                  <c:v>0.185721300095508</c:v>
                </c:pt>
                <c:pt idx="58">
                  <c:v>-0.27812388629042301</c:v>
                </c:pt>
                <c:pt idx="59">
                  <c:v>0.39924240357836699</c:v>
                </c:pt>
                <c:pt idx="60">
                  <c:v>-0.242112815162593</c:v>
                </c:pt>
                <c:pt idx="61">
                  <c:v>0.29046536501158599</c:v>
                </c:pt>
                <c:pt idx="62">
                  <c:v>-6.8361499202734696E-2</c:v>
                </c:pt>
                <c:pt idx="63">
                  <c:v>0.20636497070271601</c:v>
                </c:pt>
                <c:pt idx="64">
                  <c:v>0.36861319763176598</c:v>
                </c:pt>
                <c:pt idx="65">
                  <c:v>0.39302558158187001</c:v>
                </c:pt>
                <c:pt idx="66">
                  <c:v>-0.12630809833288401</c:v>
                </c:pt>
                <c:pt idx="67">
                  <c:v>0.203388349993332</c:v>
                </c:pt>
                <c:pt idx="68">
                  <c:v>0.72965625823497804</c:v>
                </c:pt>
                <c:pt idx="69">
                  <c:v>0.36593367644754998</c:v>
                </c:pt>
                <c:pt idx="70">
                  <c:v>0.221899538926804</c:v>
                </c:pt>
                <c:pt idx="71">
                  <c:v>7.4674859375429101E-2</c:v>
                </c:pt>
                <c:pt idx="72">
                  <c:v>0.18535203620021601</c:v>
                </c:pt>
                <c:pt idx="73">
                  <c:v>0.39475034709780998</c:v>
                </c:pt>
                <c:pt idx="74">
                  <c:v>0.31534120049844799</c:v>
                </c:pt>
                <c:pt idx="75">
                  <c:v>-0.25912234777876503</c:v>
                </c:pt>
                <c:pt idx="76">
                  <c:v>1.26243818340517E-2</c:v>
                </c:pt>
                <c:pt idx="77">
                  <c:v>0.43176125070590698</c:v>
                </c:pt>
                <c:pt idx="78">
                  <c:v>-0.43688453973330599</c:v>
                </c:pt>
                <c:pt idx="79">
                  <c:v>0.17703427303185701</c:v>
                </c:pt>
                <c:pt idx="80">
                  <c:v>0.169084670132682</c:v>
                </c:pt>
                <c:pt idx="81">
                  <c:v>0.22141761898770701</c:v>
                </c:pt>
                <c:pt idx="82">
                  <c:v>3.3440071955468199E-2</c:v>
                </c:pt>
                <c:pt idx="83">
                  <c:v>2.9099400513773299E-2</c:v>
                </c:pt>
                <c:pt idx="84">
                  <c:v>-0.24274626036057301</c:v>
                </c:pt>
                <c:pt idx="85">
                  <c:v>9.3463749336639104E-2</c:v>
                </c:pt>
                <c:pt idx="86">
                  <c:v>-6.1964894226788698E-2</c:v>
                </c:pt>
                <c:pt idx="87">
                  <c:v>-0.18179909415763701</c:v>
                </c:pt>
                <c:pt idx="88">
                  <c:v>0.31188528109906699</c:v>
                </c:pt>
                <c:pt idx="89">
                  <c:v>-0.13833285317307301</c:v>
                </c:pt>
                <c:pt idx="90">
                  <c:v>0.39282905302388399</c:v>
                </c:pt>
                <c:pt idx="91">
                  <c:v>0.22375159816933499</c:v>
                </c:pt>
                <c:pt idx="92">
                  <c:v>0.133656028159468</c:v>
                </c:pt>
                <c:pt idx="93">
                  <c:v>0.39761908469794099</c:v>
                </c:pt>
                <c:pt idx="94">
                  <c:v>-0.11534360569226799</c:v>
                </c:pt>
                <c:pt idx="95">
                  <c:v>0.115598388449781</c:v>
                </c:pt>
                <c:pt idx="96">
                  <c:v>0.34980398506301602</c:v>
                </c:pt>
                <c:pt idx="97">
                  <c:v>3.5245717779478797E-2</c:v>
                </c:pt>
                <c:pt idx="98">
                  <c:v>0.17455718288365199</c:v>
                </c:pt>
                <c:pt idx="99">
                  <c:v>0.52240982189541296</c:v>
                </c:pt>
              </c:numCache>
            </c:numRef>
          </c:yVal>
          <c:smooth val="0"/>
        </c:ser>
        <c:dLbls>
          <c:showLegendKey val="0"/>
          <c:showVal val="0"/>
          <c:showCatName val="0"/>
          <c:showSerName val="0"/>
          <c:showPercent val="0"/>
          <c:showBubbleSize val="0"/>
        </c:dLbls>
        <c:axId val="435979128"/>
        <c:axId val="435973248"/>
      </c:scatterChart>
      <c:valAx>
        <c:axId val="435979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3248"/>
        <c:crosses val="autoZero"/>
        <c:crossBetween val="midCat"/>
      </c:valAx>
      <c:valAx>
        <c:axId val="43597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9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a:t>
            </a:r>
            <a:r>
              <a:rPr lang="en-GB" baseline="0">
                <a:latin typeface="Garamond" panose="02020404030301010803" pitchFamily="18" charset="0"/>
              </a:rPr>
              <a:t> -1</a:t>
            </a:r>
            <a:r>
              <a:rPr lang="en-GB">
                <a:latin typeface="Garamond" panose="02020404030301010803" pitchFamily="18" charset="0"/>
              </a:rPr>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Sheet1!$AB$328:$AB$427</c:f>
              <c:numCache>
                <c:formatCode>General</c:formatCode>
                <c:ptCount val="100"/>
                <c:pt idx="0">
                  <c:v>-0.29904744499078401</c:v>
                </c:pt>
                <c:pt idx="1">
                  <c:v>0.15096629227594899</c:v>
                </c:pt>
                <c:pt idx="2">
                  <c:v>0.107443862339382</c:v>
                </c:pt>
                <c:pt idx="3">
                  <c:v>9.0135688921107404E-2</c:v>
                </c:pt>
                <c:pt idx="4">
                  <c:v>-0.33778834069618702</c:v>
                </c:pt>
                <c:pt idx="5">
                  <c:v>0.12124312414867899</c:v>
                </c:pt>
                <c:pt idx="6">
                  <c:v>0.35545301536729801</c:v>
                </c:pt>
                <c:pt idx="7">
                  <c:v>0.25389361080549799</c:v>
                </c:pt>
                <c:pt idx="8">
                  <c:v>-8.8468892819516792E-3</c:v>
                </c:pt>
                <c:pt idx="9">
                  <c:v>9.4472720107678307E-2</c:v>
                </c:pt>
                <c:pt idx="10">
                  <c:v>-0.168597319387742</c:v>
                </c:pt>
                <c:pt idx="11">
                  <c:v>9.0212888355026694E-2</c:v>
                </c:pt>
                <c:pt idx="12">
                  <c:v>0.49865552237626398</c:v>
                </c:pt>
                <c:pt idx="13">
                  <c:v>0.54217427819516495</c:v>
                </c:pt>
                <c:pt idx="14">
                  <c:v>0.61170453421068904</c:v>
                </c:pt>
                <c:pt idx="15">
                  <c:v>-6.1347041767567501E-2</c:v>
                </c:pt>
                <c:pt idx="16">
                  <c:v>5.0160534911002502E-2</c:v>
                </c:pt>
                <c:pt idx="17">
                  <c:v>-0.18799673184278101</c:v>
                </c:pt>
                <c:pt idx="18">
                  <c:v>6.9243680543920397E-2</c:v>
                </c:pt>
                <c:pt idx="19">
                  <c:v>0.30084778953459401</c:v>
                </c:pt>
                <c:pt idx="20">
                  <c:v>0.13058613389911999</c:v>
                </c:pt>
                <c:pt idx="21">
                  <c:v>6.4785366252535101E-2</c:v>
                </c:pt>
                <c:pt idx="22">
                  <c:v>3.5199456671511198E-2</c:v>
                </c:pt>
                <c:pt idx="23">
                  <c:v>1.73847741721402E-2</c:v>
                </c:pt>
                <c:pt idx="24">
                  <c:v>7.7264268126442506E-2</c:v>
                </c:pt>
                <c:pt idx="25">
                  <c:v>-0.32855902043438401</c:v>
                </c:pt>
                <c:pt idx="26">
                  <c:v>-0.22651300466721599</c:v>
                </c:pt>
                <c:pt idx="27">
                  <c:v>9.2978183433457096E-2</c:v>
                </c:pt>
                <c:pt idx="28">
                  <c:v>-0.26753505311143899</c:v>
                </c:pt>
                <c:pt idx="29">
                  <c:v>-0.58575027003527202</c:v>
                </c:pt>
                <c:pt idx="30">
                  <c:v>-8.0641610011251294E-2</c:v>
                </c:pt>
                <c:pt idx="31">
                  <c:v>-0.31565675189362402</c:v>
                </c:pt>
                <c:pt idx="32">
                  <c:v>-0.41580864568134801</c:v>
                </c:pt>
                <c:pt idx="33">
                  <c:v>0.480107733972432</c:v>
                </c:pt>
                <c:pt idx="34">
                  <c:v>0.306375784312715</c:v>
                </c:pt>
                <c:pt idx="35">
                  <c:v>-4.1997452106995702E-2</c:v>
                </c:pt>
                <c:pt idx="36">
                  <c:v>-0.197249521349043</c:v>
                </c:pt>
                <c:pt idx="37">
                  <c:v>0.36029979980015298</c:v>
                </c:pt>
                <c:pt idx="38">
                  <c:v>1.3256729095568799E-2</c:v>
                </c:pt>
                <c:pt idx="39">
                  <c:v>-0.12995716215761699</c:v>
                </c:pt>
                <c:pt idx="40">
                  <c:v>0.38989782995289402</c:v>
                </c:pt>
                <c:pt idx="41">
                  <c:v>0.30324544849419599</c:v>
                </c:pt>
                <c:pt idx="42">
                  <c:v>0.172391857564269</c:v>
                </c:pt>
                <c:pt idx="43">
                  <c:v>0.631413259658957</c:v>
                </c:pt>
                <c:pt idx="44">
                  <c:v>-0.12164948271158101</c:v>
                </c:pt>
                <c:pt idx="45">
                  <c:v>-0.10669261295214499</c:v>
                </c:pt>
                <c:pt idx="46">
                  <c:v>0.54098461560492395</c:v>
                </c:pt>
                <c:pt idx="47">
                  <c:v>0.13016033987835299</c:v>
                </c:pt>
                <c:pt idx="48">
                  <c:v>0.556556418933563</c:v>
                </c:pt>
                <c:pt idx="49">
                  <c:v>-0.17756642942384099</c:v>
                </c:pt>
                <c:pt idx="50">
                  <c:v>0.50472770131654399</c:v>
                </c:pt>
                <c:pt idx="51">
                  <c:v>0.40960375508908198</c:v>
                </c:pt>
                <c:pt idx="52">
                  <c:v>-0.47092557882781</c:v>
                </c:pt>
                <c:pt idx="53">
                  <c:v>-0.36496303267207397</c:v>
                </c:pt>
                <c:pt idx="54">
                  <c:v>-0.23015307064373</c:v>
                </c:pt>
                <c:pt idx="55">
                  <c:v>3.8542321188679202E-2</c:v>
                </c:pt>
                <c:pt idx="56">
                  <c:v>0.22597325829286</c:v>
                </c:pt>
                <c:pt idx="57">
                  <c:v>0.188420420561484</c:v>
                </c:pt>
                <c:pt idx="58">
                  <c:v>-0.28390703754694502</c:v>
                </c:pt>
                <c:pt idx="59">
                  <c:v>0.38985979806101401</c:v>
                </c:pt>
                <c:pt idx="60">
                  <c:v>-0.23809612124732199</c:v>
                </c:pt>
                <c:pt idx="61">
                  <c:v>0.28051814011571002</c:v>
                </c:pt>
                <c:pt idx="62">
                  <c:v>-5.4110668799136501E-2</c:v>
                </c:pt>
                <c:pt idx="63">
                  <c:v>0.20003254847309701</c:v>
                </c:pt>
                <c:pt idx="64">
                  <c:v>0.37139908629205798</c:v>
                </c:pt>
                <c:pt idx="65">
                  <c:v>0.38034045683135498</c:v>
                </c:pt>
                <c:pt idx="66">
                  <c:v>-0.138298597368293</c:v>
                </c:pt>
                <c:pt idx="67">
                  <c:v>0.19438955963683499</c:v>
                </c:pt>
                <c:pt idx="68">
                  <c:v>0.71333661307332197</c:v>
                </c:pt>
                <c:pt idx="69">
                  <c:v>0.340524005937134</c:v>
                </c:pt>
                <c:pt idx="70">
                  <c:v>0.223236860812277</c:v>
                </c:pt>
                <c:pt idx="71">
                  <c:v>6.5687438379856397E-2</c:v>
                </c:pt>
                <c:pt idx="72">
                  <c:v>0.190355960115557</c:v>
                </c:pt>
                <c:pt idx="73">
                  <c:v>0.38651813376288102</c:v>
                </c:pt>
                <c:pt idx="74">
                  <c:v>0.30571625679552999</c:v>
                </c:pt>
                <c:pt idx="75">
                  <c:v>-0.258852305908435</c:v>
                </c:pt>
                <c:pt idx="76">
                  <c:v>1.2355988582789501E-2</c:v>
                </c:pt>
                <c:pt idx="77">
                  <c:v>0.42552956871862502</c:v>
                </c:pt>
                <c:pt idx="78">
                  <c:v>-0.42832585947588903</c:v>
                </c:pt>
                <c:pt idx="79">
                  <c:v>0.17835776377455401</c:v>
                </c:pt>
                <c:pt idx="80">
                  <c:v>0.15721165169539</c:v>
                </c:pt>
                <c:pt idx="81">
                  <c:v>0.19349357500046399</c:v>
                </c:pt>
                <c:pt idx="82">
                  <c:v>4.30844513080487E-2</c:v>
                </c:pt>
                <c:pt idx="83">
                  <c:v>4.0294487811874002E-2</c:v>
                </c:pt>
                <c:pt idx="84">
                  <c:v>-0.174811967882153</c:v>
                </c:pt>
                <c:pt idx="85">
                  <c:v>9.4028793411345193E-2</c:v>
                </c:pt>
                <c:pt idx="86">
                  <c:v>-6.9191756015120995E-2</c:v>
                </c:pt>
                <c:pt idx="87">
                  <c:v>-0.18973412347839899</c:v>
                </c:pt>
                <c:pt idx="88">
                  <c:v>0.30627977811873702</c:v>
                </c:pt>
                <c:pt idx="89">
                  <c:v>-9.8199760779914894E-2</c:v>
                </c:pt>
                <c:pt idx="90">
                  <c:v>0.38383986990281399</c:v>
                </c:pt>
                <c:pt idx="91">
                  <c:v>0.21593306271204199</c:v>
                </c:pt>
                <c:pt idx="92">
                  <c:v>0.12919393677636401</c:v>
                </c:pt>
                <c:pt idx="93">
                  <c:v>0.40929036585461598</c:v>
                </c:pt>
                <c:pt idx="94">
                  <c:v>-0.136777245697359</c:v>
                </c:pt>
                <c:pt idx="95">
                  <c:v>0.116433195214456</c:v>
                </c:pt>
                <c:pt idx="96">
                  <c:v>0.33557296370672302</c:v>
                </c:pt>
                <c:pt idx="97">
                  <c:v>2.1084595350569502E-2</c:v>
                </c:pt>
                <c:pt idx="98">
                  <c:v>0.166431543262544</c:v>
                </c:pt>
                <c:pt idx="99">
                  <c:v>0.51652697230990197</c:v>
                </c:pt>
              </c:numCache>
            </c:numRef>
          </c:yVal>
          <c:smooth val="0"/>
        </c:ser>
        <c:dLbls>
          <c:showLegendKey val="0"/>
          <c:showVal val="0"/>
          <c:showCatName val="0"/>
          <c:showSerName val="0"/>
          <c:showPercent val="0"/>
          <c:showBubbleSize val="0"/>
        </c:dLbls>
        <c:axId val="435978736"/>
        <c:axId val="435974424"/>
      </c:scatterChart>
      <c:valAx>
        <c:axId val="435978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4424"/>
        <c:crosses val="autoZero"/>
        <c:crossBetween val="midCat"/>
      </c:valAx>
      <c:valAx>
        <c:axId val="435974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8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326587088"/>
        <c:axId val="326587480"/>
      </c:scatterChart>
      <c:valAx>
        <c:axId val="326587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87480"/>
        <c:crosses val="autoZero"/>
        <c:crossBetween val="midCat"/>
      </c:valAx>
      <c:valAx>
        <c:axId val="326587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87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-1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Sheet1!$U$2:$U$101</c:f>
              <c:numCache>
                <c:formatCode>General</c:formatCode>
                <c:ptCount val="100"/>
                <c:pt idx="0">
                  <c:v>0.23345557739</c:v>
                </c:pt>
                <c:pt idx="1">
                  <c:v>-0.15237240162296101</c:v>
                </c:pt>
                <c:pt idx="2">
                  <c:v>-2.0533776886983601E-2</c:v>
                </c:pt>
                <c:pt idx="3">
                  <c:v>0.12476412827885899</c:v>
                </c:pt>
                <c:pt idx="4">
                  <c:v>0.143115720786022</c:v>
                </c:pt>
                <c:pt idx="5">
                  <c:v>0.36856412872209499</c:v>
                </c:pt>
                <c:pt idx="6">
                  <c:v>7.6367191823901604E-3</c:v>
                </c:pt>
                <c:pt idx="7">
                  <c:v>-5.1239486791531397E-2</c:v>
                </c:pt>
                <c:pt idx="8">
                  <c:v>-9.1270835734286099E-2</c:v>
                </c:pt>
                <c:pt idx="9">
                  <c:v>-9.3567669914754695E-2</c:v>
                </c:pt>
                <c:pt idx="10">
                  <c:v>0.31050659907858702</c:v>
                </c:pt>
                <c:pt idx="11">
                  <c:v>0.88232807106607203</c:v>
                </c:pt>
                <c:pt idx="12">
                  <c:v>4.3420437770351301E-3</c:v>
                </c:pt>
                <c:pt idx="13">
                  <c:v>-0.111162998019027</c:v>
                </c:pt>
                <c:pt idx="14">
                  <c:v>0.48798230626636202</c:v>
                </c:pt>
                <c:pt idx="15">
                  <c:v>-9.1590869838197003E-2</c:v>
                </c:pt>
                <c:pt idx="16">
                  <c:v>0.47277232953828102</c:v>
                </c:pt>
                <c:pt idx="17">
                  <c:v>-8.5945456251678501E-2</c:v>
                </c:pt>
                <c:pt idx="18">
                  <c:v>4.2357905196417203E-2</c:v>
                </c:pt>
                <c:pt idx="19">
                  <c:v>9.6482090480021293E-2</c:v>
                </c:pt>
                <c:pt idx="20">
                  <c:v>7.6916253322681705E-2</c:v>
                </c:pt>
                <c:pt idx="21">
                  <c:v>8.8269348208757606E-2</c:v>
                </c:pt>
                <c:pt idx="22">
                  <c:v>7.4973265254237503E-2</c:v>
                </c:pt>
                <c:pt idx="23">
                  <c:v>-0.23016950931881699</c:v>
                </c:pt>
                <c:pt idx="24">
                  <c:v>-1.4819786825344201E-2</c:v>
                </c:pt>
                <c:pt idx="25">
                  <c:v>-0.10864280205919501</c:v>
                </c:pt>
                <c:pt idx="26">
                  <c:v>0.110728666456826</c:v>
                </c:pt>
                <c:pt idx="27">
                  <c:v>3.2445244448196603E-2</c:v>
                </c:pt>
                <c:pt idx="28">
                  <c:v>0.12500702048464199</c:v>
                </c:pt>
                <c:pt idx="29">
                  <c:v>0.26344480618390897</c:v>
                </c:pt>
                <c:pt idx="30">
                  <c:v>1.76241439393203E-2</c:v>
                </c:pt>
                <c:pt idx="31">
                  <c:v>8.4453733801072503E-3</c:v>
                </c:pt>
                <c:pt idx="32">
                  <c:v>0.12503931138778099</c:v>
                </c:pt>
                <c:pt idx="33">
                  <c:v>-2.70352974160172E-2</c:v>
                </c:pt>
                <c:pt idx="34">
                  <c:v>3.9887716882036302E-2</c:v>
                </c:pt>
                <c:pt idx="35">
                  <c:v>8.0312873284897002E-2</c:v>
                </c:pt>
                <c:pt idx="36">
                  <c:v>4.6831812272972603E-2</c:v>
                </c:pt>
                <c:pt idx="37">
                  <c:v>-1.27360399789074E-3</c:v>
                </c:pt>
                <c:pt idx="38">
                  <c:v>-0.139416639698214</c:v>
                </c:pt>
                <c:pt idx="39">
                  <c:v>-5.8406667755651197E-2</c:v>
                </c:pt>
                <c:pt idx="40">
                  <c:v>-0.33605210624995502</c:v>
                </c:pt>
                <c:pt idx="41">
                  <c:v>6.75556291351989E-2</c:v>
                </c:pt>
                <c:pt idx="42">
                  <c:v>0.15278752400257301</c:v>
                </c:pt>
                <c:pt idx="43">
                  <c:v>-7.06635387298757E-2</c:v>
                </c:pt>
                <c:pt idx="44">
                  <c:v>0.15844395323814001</c:v>
                </c:pt>
                <c:pt idx="45">
                  <c:v>4.65454464395057E-3</c:v>
                </c:pt>
                <c:pt idx="46">
                  <c:v>1.3043725429805499E-2</c:v>
                </c:pt>
                <c:pt idx="47">
                  <c:v>-3.8018409287886301E-3</c:v>
                </c:pt>
                <c:pt idx="48">
                  <c:v>0.31476401972067097</c:v>
                </c:pt>
                <c:pt idx="49">
                  <c:v>-0.147251481879557</c:v>
                </c:pt>
                <c:pt idx="50">
                  <c:v>8.5284588353093396E-2</c:v>
                </c:pt>
                <c:pt idx="51">
                  <c:v>5.3417928068177203E-2</c:v>
                </c:pt>
                <c:pt idx="52">
                  <c:v>0.22644579365501599</c:v>
                </c:pt>
                <c:pt idx="53">
                  <c:v>-0.185602720107922</c:v>
                </c:pt>
                <c:pt idx="54">
                  <c:v>-4.8397715830731103E-2</c:v>
                </c:pt>
                <c:pt idx="55">
                  <c:v>-3.0276905406138799E-2</c:v>
                </c:pt>
                <c:pt idx="56">
                  <c:v>0.21980851247917901</c:v>
                </c:pt>
                <c:pt idx="57">
                  <c:v>0.224907326956647</c:v>
                </c:pt>
                <c:pt idx="58">
                  <c:v>0.30987830129424199</c:v>
                </c:pt>
                <c:pt idx="59">
                  <c:v>-0.179048783763082</c:v>
                </c:pt>
                <c:pt idx="60">
                  <c:v>0.25466484182191901</c:v>
                </c:pt>
                <c:pt idx="61">
                  <c:v>-0.16834210243088699</c:v>
                </c:pt>
                <c:pt idx="62">
                  <c:v>-0.181065074385071</c:v>
                </c:pt>
                <c:pt idx="63">
                  <c:v>9.9825157357083805E-2</c:v>
                </c:pt>
                <c:pt idx="64">
                  <c:v>-2.1759460921683901E-2</c:v>
                </c:pt>
                <c:pt idx="65">
                  <c:v>0.17991186102124199</c:v>
                </c:pt>
                <c:pt idx="66">
                  <c:v>-0.11020719523761401</c:v>
                </c:pt>
                <c:pt idx="67">
                  <c:v>-0.14718404467409801</c:v>
                </c:pt>
                <c:pt idx="68">
                  <c:v>-3.8218368449285403E-2</c:v>
                </c:pt>
                <c:pt idx="69">
                  <c:v>-4.1326900169733E-3</c:v>
                </c:pt>
                <c:pt idx="70">
                  <c:v>-0.123419335941074</c:v>
                </c:pt>
                <c:pt idx="71">
                  <c:v>-3.8107604595691898E-3</c:v>
                </c:pt>
                <c:pt idx="72">
                  <c:v>0.24469084812559899</c:v>
                </c:pt>
                <c:pt idx="73">
                  <c:v>-0.164018948881791</c:v>
                </c:pt>
                <c:pt idx="74">
                  <c:v>4.5369360923148E-2</c:v>
                </c:pt>
                <c:pt idx="75">
                  <c:v>4.8352550083519498E-2</c:v>
                </c:pt>
                <c:pt idx="76">
                  <c:v>0.115434587918109</c:v>
                </c:pt>
                <c:pt idx="77">
                  <c:v>7.5448695111248104E-2</c:v>
                </c:pt>
                <c:pt idx="78">
                  <c:v>-9.7419983405388502E-2</c:v>
                </c:pt>
                <c:pt idx="79">
                  <c:v>-7.59202075230547E-2</c:v>
                </c:pt>
                <c:pt idx="80">
                  <c:v>-0.36163072207782798</c:v>
                </c:pt>
                <c:pt idx="81">
                  <c:v>1.9604755521242301E-2</c:v>
                </c:pt>
                <c:pt idx="82">
                  <c:v>6.8810786484105296E-2</c:v>
                </c:pt>
                <c:pt idx="83">
                  <c:v>0.30073650466516799</c:v>
                </c:pt>
                <c:pt idx="84">
                  <c:v>-0.21981477634674801</c:v>
                </c:pt>
                <c:pt idx="85">
                  <c:v>0.14807426738204699</c:v>
                </c:pt>
                <c:pt idx="86">
                  <c:v>0.44535540396490497</c:v>
                </c:pt>
                <c:pt idx="87">
                  <c:v>-0.11303618991304699</c:v>
                </c:pt>
                <c:pt idx="88">
                  <c:v>8.7016076733686706E-2</c:v>
                </c:pt>
                <c:pt idx="89">
                  <c:v>0.180367190717801</c:v>
                </c:pt>
                <c:pt idx="90">
                  <c:v>0.19774111027013899</c:v>
                </c:pt>
                <c:pt idx="91">
                  <c:v>-0.13072163630403399</c:v>
                </c:pt>
                <c:pt idx="92">
                  <c:v>9.0765846218673493E-2</c:v>
                </c:pt>
                <c:pt idx="93">
                  <c:v>0.26015679833890298</c:v>
                </c:pt>
                <c:pt idx="94">
                  <c:v>0.453809665335146</c:v>
                </c:pt>
                <c:pt idx="95">
                  <c:v>0.30710120209069502</c:v>
                </c:pt>
                <c:pt idx="96">
                  <c:v>0.260749418419289</c:v>
                </c:pt>
                <c:pt idx="97">
                  <c:v>0.37714784179857103</c:v>
                </c:pt>
                <c:pt idx="98">
                  <c:v>-0.27921932373445701</c:v>
                </c:pt>
                <c:pt idx="99">
                  <c:v>0.23445433753851599</c:v>
                </c:pt>
              </c:numCache>
            </c:numRef>
          </c:yVal>
          <c:smooth val="0"/>
        </c:ser>
        <c:dLbls>
          <c:showLegendKey val="0"/>
          <c:showVal val="0"/>
          <c:showCatName val="0"/>
          <c:showSerName val="0"/>
          <c:showPercent val="0"/>
          <c:showBubbleSize val="0"/>
        </c:dLbls>
        <c:axId val="326588656"/>
        <c:axId val="356988168"/>
      </c:scatterChart>
      <c:valAx>
        <c:axId val="326588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88168"/>
        <c:crosses val="autoZero"/>
        <c:crossBetween val="midCat"/>
      </c:valAx>
      <c:valAx>
        <c:axId val="356988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88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-5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356989344"/>
        <c:axId val="356990912"/>
      </c:scatterChart>
      <c:valAx>
        <c:axId val="356989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90912"/>
        <c:crosses val="autoZero"/>
        <c:crossBetween val="midCat"/>
      </c:valAx>
      <c:valAx>
        <c:axId val="35699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89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356994048"/>
        <c:axId val="356992872"/>
      </c:scatterChart>
      <c:valAx>
        <c:axId val="356994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92872"/>
        <c:crosses val="autoZero"/>
        <c:crossBetween val="midCat"/>
      </c:valAx>
      <c:valAx>
        <c:axId val="356992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94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356996792"/>
        <c:axId val="357002280"/>
      </c:barChart>
      <c:catAx>
        <c:axId val="35699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7002280"/>
        <c:crosses val="autoZero"/>
        <c:auto val="1"/>
        <c:lblAlgn val="ctr"/>
        <c:lblOffset val="100"/>
        <c:noMultiLvlLbl val="0"/>
      </c:catAx>
      <c:valAx>
        <c:axId val="357002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96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178570696"/>
        <c:axId val="178571088"/>
      </c:scatterChart>
      <c:valAx>
        <c:axId val="178570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71088"/>
        <c:crosses val="autoZero"/>
        <c:crossBetween val="midCat"/>
      </c:valAx>
      <c:valAx>
        <c:axId val="17857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70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178571480"/>
        <c:axId val="178571872"/>
      </c:scatterChart>
      <c:valAx>
        <c:axId val="178571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71872"/>
        <c:crosses val="autoZero"/>
        <c:crossBetween val="midCat"/>
      </c:valAx>
      <c:valAx>
        <c:axId val="1785718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71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FCD4B-9EE6-483F-B374-0DD5CB0F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20</Pages>
  <Words>7303</Words>
  <Characters>41633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16</cp:revision>
  <cp:lastPrinted>2015-11-12T17:04:00Z</cp:lastPrinted>
  <dcterms:created xsi:type="dcterms:W3CDTF">2015-10-27T10:26:00Z</dcterms:created>
  <dcterms:modified xsi:type="dcterms:W3CDTF">2016-03-25T12:32:00Z</dcterms:modified>
</cp:coreProperties>
</file>