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95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ДОГОВОР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95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ОКАЗАНИЯ УСЛУГ</w:t>
      </w:r>
      <w:r w:rsidDel="00000000" w:rsidR="00000000" w:rsidRPr="00000000">
        <w:rPr>
          <w:b w:val="1"/>
          <w:bCs w:val="1"/>
          <w:rtl w:val="0"/>
        </w:rPr>
        <w:t xml:space="preserve"> 27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г. Минск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27.05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" w:firstLine="4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Общество с ограниченной ответственностью</w:t>
      </w:r>
      <w:r w:rsidDel="00000000" w:rsidR="00000000" w:rsidRPr="00000000">
        <w:rPr>
          <w:rtl w:val="0"/>
        </w:rPr>
        <w:t xml:space="preserve"> “"Арендный ресурс” и</w:t>
      </w:r>
      <w:r w:rsidDel="00000000" w:rsidR="00000000" w:rsidRPr="00000000">
        <w:rPr>
          <w:color w:val="000000"/>
          <w:rtl w:val="0"/>
        </w:rPr>
        <w:t xml:space="preserve">менуемое в дальнейшем «Заказчик», в лице</w:t>
      </w:r>
      <w:r w:rsidDel="00000000" w:rsidR="00000000" w:rsidRPr="00000000">
        <w:rPr>
          <w:rtl w:val="0"/>
        </w:rPr>
        <w:t xml:space="preserve"> директора Шевченко А.Д.,</w:t>
      </w:r>
      <w:r w:rsidDel="00000000" w:rsidR="00000000" w:rsidRPr="00000000">
        <w:rPr>
          <w:color w:val="000000"/>
          <w:rtl w:val="0"/>
        </w:rPr>
        <w:t xml:space="preserve"> действующе</w:t>
      </w:r>
      <w:r w:rsidDel="00000000" w:rsidR="00000000" w:rsidRPr="00000000">
        <w:rPr>
          <w:rtl w:val="0"/>
        </w:rPr>
        <w:t xml:space="preserve">й</w:t>
      </w:r>
      <w:r w:rsidDel="00000000" w:rsidR="00000000" w:rsidRPr="00000000">
        <w:rPr>
          <w:color w:val="000000"/>
          <w:rtl w:val="0"/>
        </w:rPr>
        <w:t xml:space="preserve"> на основании Устава, Общество с ограниченной ответственностью «Малимур», именуемое в дальнейшем «Исполнитель», в лице директора Дещени </w:t>
      </w:r>
      <w:r w:rsidDel="00000000" w:rsidR="00000000" w:rsidRPr="00000000">
        <w:rPr>
          <w:rtl w:val="0"/>
        </w:rPr>
        <w:t xml:space="preserve">Я. Ю. </w:t>
      </w:r>
      <w:r w:rsidDel="00000000" w:rsidR="00000000" w:rsidRPr="00000000">
        <w:rPr>
          <w:color w:val="000000"/>
          <w:rtl w:val="0"/>
        </w:rPr>
        <w:t xml:space="preserve">заключили между собой настоящий договор о нижеследующем: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 1.ПРЕДМЕТ ДОГОВОРА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1.1. Исполнитель обязуется обеспечить участие 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представител</w:t>
      </w:r>
      <w:r w:rsidDel="00000000" w:rsidR="00000000" w:rsidRPr="00000000">
        <w:rPr>
          <w:rtl w:val="0"/>
        </w:rPr>
        <w:t xml:space="preserve">ей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Заказчика в тренинге для повышения деловых компетенций в области коммерческой деятельности организаций.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 Дата и время проведения мероприятия: </w:t>
      </w:r>
      <w:r w:rsidDel="00000000" w:rsidR="00000000" w:rsidRPr="00000000">
        <w:rPr>
          <w:rtl w:val="0"/>
        </w:rPr>
        <w:t xml:space="preserve">28 мая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г. с </w:t>
      </w:r>
      <w:r w:rsidDel="00000000" w:rsidR="00000000" w:rsidRPr="00000000">
        <w:rPr>
          <w:rtl w:val="0"/>
        </w:rPr>
        <w:t xml:space="preserve">18:00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 </w:t>
      </w:r>
      <w:r w:rsidDel="00000000" w:rsidR="00000000" w:rsidRPr="00000000">
        <w:rPr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:00.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1.3. Место проведения мероприятия: </w:t>
      </w:r>
      <w:r w:rsidDel="00000000" w:rsidR="00000000" w:rsidRPr="00000000">
        <w:rPr>
          <w:rtl w:val="0"/>
        </w:rPr>
        <w:t xml:space="preserve">ул. Беломорская 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Минск.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1.4. Заказчик обязуется принять выполненный комплекс действий и оплатить в порядке и сроки, указанные в п.3 настоящего Договора.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СРОКИ И СПОСОБЫ ОКАЗАНИЯ УСЛУГИ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2.1. Предусмотренные в п.1.1 услуги выполняются силами Исполнителя.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2.2. Срок оказания услуг «</w:t>
      </w:r>
      <w:r w:rsidDel="00000000" w:rsidR="00000000" w:rsidRPr="00000000">
        <w:rPr>
          <w:rtl w:val="0"/>
        </w:rPr>
        <w:t xml:space="preserve">28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tl w:val="0"/>
        </w:rPr>
        <w:t xml:space="preserve">мая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года.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2.3. Исполнитель самостоятельно определяет способы выполнения заявки Заказчика.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ЦЕНА ДОГОВОРА И ПОРЯДОК РАСЧЕТОВ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3.1. Общая стоимость услуг, указанных в пункте 1.1.-1.3. настоящего договора, составляет</w:t>
      </w:r>
      <w:r w:rsidDel="00000000" w:rsidR="00000000" w:rsidRPr="00000000">
        <w:rPr>
          <w:rtl w:val="0"/>
        </w:rPr>
        <w:t xml:space="preserve"> 120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.00 (</w:t>
      </w:r>
      <w:r w:rsidDel="00000000" w:rsidR="00000000" w:rsidRPr="00000000">
        <w:rPr>
          <w:rtl w:val="0"/>
        </w:rPr>
        <w:t xml:space="preserve">сто двадцать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белорусских рубля без НДС (</w:t>
      </w:r>
      <w:r w:rsidDel="00000000" w:rsidR="00000000" w:rsidRPr="00000000">
        <w:rPr>
          <w:rtl w:val="0"/>
        </w:rPr>
        <w:t xml:space="preserve">освобожден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 уплаты согласно ч.2 ст.112 НК РБ).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 Заказчик оплачивает Исполнителю обусловленную п 3.1. договора стоимость услуг не позднее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февраля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года. Акт приемки оказанных услуг подписывается обеими сторонами по факту оказания услуг.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ПРАВА И ОБЯЗАННОСТИ СТОРОН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Обязанности Заказчика: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4.1.1 произвести приемку услуг, оказанных Исполнителем в соответствии с настоящим договором и подписать акт оказанных услуг;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4.1.2 своевременно и в полном объеме оплатить стоимость услуг.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4.2. Обязанности Исполнителя: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4.2.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казать услуги, в соответствии с настоящим договором, своевременно, в полном объеме и надлежащего качества;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4.2.2 своевременно письменно уведомлять Заказчика о невозможности оказания в срок услуг в соответствии с настоящим договором, а также о любых обстоятельствах, препятствующих надлежащему оказанию услуг либо оказанию их в срок;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4.2.3. Стороны вправе в любое время изменить или расторгнуть данный договор по взаимному согласию.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РАССМОТРЕНИЕ СПОРОВ. ОТВЕТСТВЕННОСТЬ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5.1. Споры, возникающие в процессе исполнения Сторонами настоящего договора, разрешаются в соответствии с действующим законодательством Республики Беларусь.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ФОРС-МАЖОР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6.1. Стороны освобождаются от ответственности за неисполнение, а равно ненадлежащее исполнение своих обязательств по настоящему договору, если оно вызвано форс-мажорными обстоятельствами, наступившими после его заключения в рамках настоящего договора и которые стороны, не могли ни предусмотреть, ни предотвратить разумными мерами. Под форс-мажорными обстоятельствами в контексте настоящего договора подразумеваются: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стихийные бедствия;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забастовки;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военные действия;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издание нормативных актов органами государственной власти и управления;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крупномасштабные аварии банковских коммуникаций.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ДОПОЛНИТЕЛЬНЫЕ УСЛОВИЯ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7.1. Договор вступает в силу с момента его подписания и действует до полного исполнения сторонами своих обязательств.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7.2. Стороны вправе досрочно расторгнуть договор по взаимному письменному согласию.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7.3. Во всем остальном, что не предусмотрено данным договором, стороны руководствуются законодательством Республики Беларусь.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7.4. Договор составлен в двух экземплярах, по одному для каждой из сторон.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ЮРИДИЧЕСКИЕ АДРЕСА, РЕКВИЗИТЫ И ПОДПИСИ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10"/>
        <w:gridCol w:w="4920"/>
        <w:tblGridChange w:id="0">
          <w:tblGrid>
            <w:gridCol w:w="5310"/>
            <w:gridCol w:w="4920"/>
          </w:tblGrid>
        </w:tblGridChange>
      </w:tblGrid>
      <w:tr>
        <w:trPr>
          <w:cantSplit w:val="1"/>
          <w:trHeight w:val="5052" w:hRule="atLeast"/>
          <w:tblHeader w:val="1"/>
        </w:trPr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ООО «МАЛИМУР»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адрес: Республика Беларусь, г. Минск, ул. Стариновская, дом 15, пом. 9н, 220056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УНП: 193918103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р/с № BY50MTBK30120008093300134718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ЗАО «МТБАНК»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БИК: MTBKBY22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ЗАКАЗЧИК: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ООО «Арендный ресурс»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адрес: РБ, г.Минск, </w:t>
            </w:r>
            <w:r w:rsidDel="00000000" w:rsidR="00000000" w:rsidRPr="00000000">
              <w:rPr>
                <w:rtl w:val="0"/>
              </w:rPr>
              <w:t xml:space="preserve"> пер. Софьи Ковалевской, д. 46, каб. 22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УНП:191379172,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р/с </w:t>
            </w:r>
            <w:r w:rsidDel="00000000" w:rsidR="00000000" w:rsidRPr="00000000">
              <w:rPr>
                <w:rtl w:val="0"/>
              </w:rPr>
              <w:t xml:space="preserve">BY77AKBB30120000231570000000  </w:t>
            </w:r>
            <w:r w:rsidDel="00000000" w:rsidR="00000000" w:rsidRPr="00000000">
              <w:rPr>
                <w:rFonts w:ascii="Courier New" w:cs="Courier New" w:eastAsia="Courier New" w:hAnsi="Courier New"/>
                <w:sz w:val="36"/>
                <w:szCs w:val="36"/>
                <w:rtl w:val="0"/>
              </w:rPr>
              <w:t xml:space="preserve">                   </w:t>
            </w:r>
            <w:r w:rsidDel="00000000" w:rsidR="00000000" w:rsidRPr="00000000">
              <w:rPr>
                <w:rtl w:val="0"/>
              </w:rPr>
              <w:t xml:space="preserve">  в ОАО “БЕЛАРУСБАНК”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БИК: AKBBBY2X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60" w:hRule="atLeast"/>
          <w:tblHeader w:val="1"/>
        </w:trPr>
        <w:tc>
          <w:tcPr>
            <w:tcBorders>
              <w:top w:color="ffffff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__________________/Я.Ю.Дещеня</w:t>
            </w:r>
          </w:p>
        </w:tc>
        <w:tc>
          <w:tcPr>
            <w:tcBorders>
              <w:top w:color="ffffff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__________________/</w:t>
            </w:r>
            <w:r w:rsidDel="00000000" w:rsidR="00000000" w:rsidRPr="00000000">
              <w:rPr>
                <w:rtl w:val="0"/>
              </w:rPr>
              <w:t xml:space="preserve">А.Д.Шевченко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Акт №1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сдачи-</w:t>
      </w:r>
      <w:r w:rsidDel="00000000" w:rsidR="00000000" w:rsidRPr="00000000">
        <w:rPr>
          <w:rtl w:val="0"/>
        </w:rPr>
        <w:t xml:space="preserve">приемки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оказанных услуг к договору </w:t>
      </w:r>
      <w:r w:rsidDel="00000000" w:rsidR="00000000" w:rsidRPr="00000000">
        <w:rPr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27.05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г. Минск                        </w:t>
        <w:tab/>
        <w:t xml:space="preserve">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28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Общество с ограниченной ответственностью «Арена-тех» именуемое в дальнейшем «Заказчик», в лице директора Шиманского Д.А., действующего на основании Устава, Общество с ограниченной ответственностью «Малимур», именуемое в дальнейшем «Исполнитель», в лице директора Дещени Я.Ю. </w:t>
      </w:r>
      <w:r w:rsidDel="00000000" w:rsidR="00000000" w:rsidRPr="00000000">
        <w:rPr>
          <w:color w:val="000000"/>
          <w:rtl w:val="0"/>
        </w:rPr>
        <w:t xml:space="preserve">составили акт о том, что: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оказал Заказчику следующие услуги согласно договору </w:t>
      </w:r>
      <w:r w:rsidDel="00000000" w:rsidR="00000000" w:rsidRPr="00000000">
        <w:rPr>
          <w:rtl w:val="0"/>
        </w:rPr>
        <w:t xml:space="preserve">27/26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 </w:t>
      </w:r>
      <w:r w:rsidDel="00000000" w:rsidR="00000000" w:rsidRPr="00000000">
        <w:rPr>
          <w:rtl w:val="0"/>
        </w:rPr>
        <w:t xml:space="preserve">27.05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г. 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обеспечено участие 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представител</w:t>
      </w:r>
      <w:r w:rsidDel="00000000" w:rsidR="00000000" w:rsidRPr="00000000">
        <w:rPr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Заказчика в тренинге для повышения деловых компетенций в области коммерческой деятельности организаций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Стоимость услуг составляет </w:t>
      </w:r>
      <w:r w:rsidDel="00000000" w:rsidR="00000000" w:rsidRPr="00000000">
        <w:rPr>
          <w:rtl w:val="0"/>
        </w:rPr>
        <w:t xml:space="preserve">120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.00 (</w:t>
      </w:r>
      <w:r w:rsidDel="00000000" w:rsidR="00000000" w:rsidRPr="00000000">
        <w:rPr>
          <w:rtl w:val="0"/>
        </w:rPr>
        <w:t xml:space="preserve">сто двадцать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белорусских рублей без НДС (</w:t>
      </w:r>
      <w:r w:rsidDel="00000000" w:rsidR="00000000" w:rsidRPr="00000000">
        <w:rPr>
          <w:rtl w:val="0"/>
        </w:rPr>
        <w:t xml:space="preserve">освобожден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 уплаты согласно ч.2 ст.112 НК РБ).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Заказчик принял оказанные Исполнителем Услуги в полном объёме, возражений и замечаний по оказанию Услуг не имеет.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Настоящим     стороны    признают, что   на    момент оформления акта обязательства Исполнителя, указанные   в    договоре, исполнены     надлежащим   образом, и Заказчик претензий не имеет.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Настоящий акт составлен в двух экземплярах, по одному для каждой из сторон.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60"/>
        <w:gridCol w:w="5040"/>
        <w:tblGridChange w:id="0">
          <w:tblGrid>
            <w:gridCol w:w="5160"/>
            <w:gridCol w:w="5040"/>
          </w:tblGrid>
        </w:tblGridChange>
      </w:tblGrid>
      <w:tr>
        <w:trPr>
          <w:cantSplit w:val="1"/>
          <w:trHeight w:val="5052" w:hRule="atLeast"/>
          <w:tblHeader w:val="1"/>
        </w:trPr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ООО «МАЛИМУР» 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адрес: Республика Беларусь, г. Минск, ул. Стариновская, дом 15, пом. 9н, 220056 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УНП: 193918103 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р/с № BY50MTBK30120008093300134718 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в ЗАО «МТБАНК»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БИК: MTBKBY22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ЗАКАЗЧИК: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ООО «Арендный ресурс»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адрес: РБ, г.Минск,  пер. Софьи Ковалевской, д. 46, каб. 22 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УНП:191379172,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р/с BY77AKBB30120000231570000000  </w:t>
            </w:r>
            <w:r w:rsidDel="00000000" w:rsidR="00000000" w:rsidRPr="00000000">
              <w:rPr>
                <w:rFonts w:ascii="Courier New" w:cs="Courier New" w:eastAsia="Courier New" w:hAnsi="Courier New"/>
                <w:sz w:val="36"/>
                <w:szCs w:val="36"/>
                <w:rtl w:val="0"/>
              </w:rPr>
              <w:t xml:space="preserve">                   </w:t>
            </w:r>
            <w:r w:rsidDel="00000000" w:rsidR="00000000" w:rsidRPr="00000000">
              <w:rPr>
                <w:rtl w:val="0"/>
              </w:rPr>
              <w:t xml:space="preserve">  в ОАО “БЕЛАРУСБАНК” 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БИК: AKBBBY2X 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ind w:right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ind w:right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ind w:right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ind w:right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ind w:right="1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60" w:hRule="atLeast"/>
          <w:tblHeader w:val="1"/>
        </w:trPr>
        <w:tc>
          <w:tcPr>
            <w:tcBorders>
              <w:top w:color="ffffff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__________________/Я.Ю.Дещеня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__________________/А.Д.Шевченко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540" w:top="540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440" w:hanging="1440"/>
      </w:pPr>
      <w:rPr/>
    </w:lvl>
  </w:abstractNum>
  <w:abstractNum w:abstractNumId="2">
    <w:lvl w:ilvl="0">
      <w:start w:val="4"/>
      <w:numFmt w:val="decimal"/>
      <w:lvlText w:val="%1."/>
      <w:lvlJc w:val="left"/>
      <w:pPr>
        <w:ind w:left="1146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866" w:hanging="360"/>
      </w:pPr>
      <w:rPr/>
    </w:lvl>
    <w:lvl w:ilvl="2">
      <w:start w:val="1"/>
      <w:numFmt w:val="lowerRoman"/>
      <w:lvlText w:val="%3."/>
      <w:lvlJc w:val="right"/>
      <w:pPr>
        <w:ind w:left="2586" w:hanging="180"/>
      </w:pPr>
      <w:rPr/>
    </w:lvl>
    <w:lvl w:ilvl="3">
      <w:start w:val="1"/>
      <w:numFmt w:val="decimal"/>
      <w:lvlText w:val="%4."/>
      <w:lvlJc w:val="left"/>
      <w:pPr>
        <w:ind w:left="3306" w:hanging="360"/>
      </w:pPr>
      <w:rPr/>
    </w:lvl>
    <w:lvl w:ilvl="4">
      <w:start w:val="1"/>
      <w:numFmt w:val="lowerLetter"/>
      <w:lvlText w:val="%5."/>
      <w:lvlJc w:val="left"/>
      <w:pPr>
        <w:ind w:left="4026" w:hanging="360"/>
      </w:pPr>
      <w:rPr/>
    </w:lvl>
    <w:lvl w:ilvl="5">
      <w:start w:val="1"/>
      <w:numFmt w:val="lowerRoman"/>
      <w:lvlText w:val="%6."/>
      <w:lvlJc w:val="right"/>
      <w:pPr>
        <w:ind w:left="4746" w:hanging="180"/>
      </w:pPr>
      <w:rPr/>
    </w:lvl>
    <w:lvl w:ilvl="6">
      <w:start w:val="1"/>
      <w:numFmt w:val="decimal"/>
      <w:lvlText w:val="%7."/>
      <w:lvlJc w:val="left"/>
      <w:pPr>
        <w:ind w:left="5466" w:hanging="360"/>
      </w:pPr>
      <w:rPr/>
    </w:lvl>
    <w:lvl w:ilvl="7">
      <w:start w:val="1"/>
      <w:numFmt w:val="lowerLetter"/>
      <w:lvlText w:val="%8."/>
      <w:lvlJc w:val="left"/>
      <w:pPr>
        <w:ind w:left="6186" w:hanging="360"/>
      </w:pPr>
      <w:rPr/>
    </w:lvl>
    <w:lvl w:ilvl="8">
      <w:start w:val="1"/>
      <w:numFmt w:val="lowerRoman"/>
      <w:lvlText w:val="%9."/>
      <w:lvlJc w:val="right"/>
      <w:pPr>
        <w:ind w:left="6906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20" w:hanging="360"/>
      </w:pPr>
      <w:rPr/>
    </w:lvl>
    <w:lvl w:ilvl="1">
      <w:start w:val="1"/>
      <w:numFmt w:val="lowerLetter"/>
      <w:lvlText w:val="%2."/>
      <w:lvlJc w:val="left"/>
      <w:pPr>
        <w:ind w:left="1140" w:hanging="360"/>
      </w:pPr>
      <w:rPr/>
    </w:lvl>
    <w:lvl w:ilvl="2">
      <w:start w:val="1"/>
      <w:numFmt w:val="lowerRoman"/>
      <w:lvlText w:val="%3."/>
      <w:lvlJc w:val="right"/>
      <w:pPr>
        <w:ind w:left="1860" w:hanging="180"/>
      </w:pPr>
      <w:rPr/>
    </w:lvl>
    <w:lvl w:ilvl="3">
      <w:start w:val="1"/>
      <w:numFmt w:val="decimal"/>
      <w:lvlText w:val="%4."/>
      <w:lvlJc w:val="left"/>
      <w:pPr>
        <w:ind w:left="2580" w:hanging="360"/>
      </w:pPr>
      <w:rPr/>
    </w:lvl>
    <w:lvl w:ilvl="4">
      <w:start w:val="1"/>
      <w:numFmt w:val="lowerLetter"/>
      <w:lvlText w:val="%5."/>
      <w:lvlJc w:val="left"/>
      <w:pPr>
        <w:ind w:left="3300" w:hanging="360"/>
      </w:pPr>
      <w:rPr/>
    </w:lvl>
    <w:lvl w:ilvl="5">
      <w:start w:val="1"/>
      <w:numFmt w:val="lowerRoman"/>
      <w:lvlText w:val="%6."/>
      <w:lvlJc w:val="right"/>
      <w:pPr>
        <w:ind w:left="4020" w:hanging="180"/>
      </w:pPr>
      <w:rPr/>
    </w:lvl>
    <w:lvl w:ilvl="6">
      <w:start w:val="1"/>
      <w:numFmt w:val="decimal"/>
      <w:lvlText w:val="%7."/>
      <w:lvlJc w:val="left"/>
      <w:pPr>
        <w:ind w:left="4740" w:hanging="360"/>
      </w:pPr>
      <w:rPr/>
    </w:lvl>
    <w:lvl w:ilvl="7">
      <w:start w:val="1"/>
      <w:numFmt w:val="lowerLetter"/>
      <w:lvlText w:val="%8."/>
      <w:lvlJc w:val="left"/>
      <w:pPr>
        <w:ind w:left="5460" w:hanging="360"/>
      </w:pPr>
      <w:rPr/>
    </w:lvl>
    <w:lvl w:ilvl="8">
      <w:start w:val="1"/>
      <w:numFmt w:val="lowerRoman"/>
      <w:lvlText w:val="%9."/>
      <w:lvlJc w:val="right"/>
      <w:pPr>
        <w:ind w:left="61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