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bookmarkStart w:id="0" w:name="_GoBack"/>
      <w:bookmarkEnd w:id="0"/>
      <w:r w:rsidRPr="00D85DBE">
        <w:rPr>
          <w:rFonts w:ascii="Century Gothic" w:hAnsi="Century Gothic"/>
          <w:color w:val="1F497D"/>
          <w:sz w:val="22"/>
          <w:szCs w:val="22"/>
        </w:rPr>
        <w:t>Hello,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You can submit the attached withdrawal forms directly to the EPFO Pune for withdrawal post your last working day (waiting period of 60 days)..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1. Composite Claim Form – Aadhar : This process can be initiated only if your KYC details (Bank, PAN &amp; Aadhar) are linked &amp; verified / approved to your UAN.</w:t>
      </w:r>
      <w:r w:rsidR="007E37DA">
        <w:rPr>
          <w:rFonts w:ascii="Century Gothic" w:hAnsi="Century Gothic"/>
          <w:color w:val="1F497D"/>
          <w:sz w:val="22"/>
          <w:szCs w:val="22"/>
        </w:rPr>
        <w:t xml:space="preserve"> </w:t>
      </w:r>
    </w:p>
    <w:p w:rsidR="007E37DA" w:rsidRPr="00D85DBE" w:rsidRDefault="007E37DA" w:rsidP="00D85DBE">
      <w:pPr>
        <w:rPr>
          <w:rFonts w:ascii="Century Gothic" w:hAnsi="Century Gothic"/>
          <w:color w:val="1F497D"/>
          <w:sz w:val="22"/>
          <w:szCs w:val="22"/>
        </w:rPr>
      </w:pPr>
      <w:hyperlink r:id="rId7" w:history="1">
        <w:r w:rsidRPr="00273D4D">
          <w:rPr>
            <w:rStyle w:val="Hyperlink"/>
            <w:rFonts w:ascii="Century Gothic" w:hAnsi="Century Gothic"/>
            <w:sz w:val="22"/>
            <w:szCs w:val="22"/>
          </w:rPr>
          <w:t>https://epfindia.gov.in/site_docs/PDFs/Downloads_PDFs/Form_CCF_aadhar.pdf</w:t>
        </w:r>
      </w:hyperlink>
      <w:r>
        <w:rPr>
          <w:rFonts w:ascii="Century Gothic" w:hAnsi="Century Gothic"/>
          <w:color w:val="1F497D"/>
          <w:sz w:val="22"/>
          <w:szCs w:val="22"/>
        </w:rPr>
        <w:t xml:space="preserve"> </w:t>
      </w:r>
    </w:p>
    <w:p w:rsid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2. Composite Claim Form – Non – Aadhar : You will require the employer (Amdocs) signature to proceed with the request.</w:t>
      </w:r>
      <w:r w:rsidR="007E37DA">
        <w:rPr>
          <w:rFonts w:ascii="Century Gothic" w:hAnsi="Century Gothic"/>
          <w:color w:val="1F497D"/>
          <w:sz w:val="22"/>
          <w:szCs w:val="22"/>
        </w:rPr>
        <w:t xml:space="preserve"> </w:t>
      </w:r>
    </w:p>
    <w:p w:rsidR="007E37DA" w:rsidRPr="00D85DBE" w:rsidRDefault="007E37DA" w:rsidP="00D85DBE">
      <w:pPr>
        <w:rPr>
          <w:rFonts w:ascii="Century Gothic" w:hAnsi="Century Gothic"/>
          <w:color w:val="1F497D"/>
          <w:sz w:val="22"/>
          <w:szCs w:val="22"/>
        </w:rPr>
      </w:pPr>
      <w:hyperlink r:id="rId8" w:history="1">
        <w:r w:rsidRPr="00273D4D">
          <w:rPr>
            <w:rStyle w:val="Hyperlink"/>
            <w:rFonts w:ascii="Century Gothic" w:hAnsi="Century Gothic"/>
            <w:sz w:val="22"/>
            <w:szCs w:val="22"/>
          </w:rPr>
          <w:t>https://epfindia.gov.in/site_docs/PDFs/Downloads_PDFs/Form_CCF_nonaadhar.pdf</w:t>
        </w:r>
      </w:hyperlink>
      <w:r>
        <w:rPr>
          <w:rFonts w:ascii="Century Gothic" w:hAnsi="Century Gothic"/>
          <w:color w:val="1F497D"/>
          <w:sz w:val="22"/>
          <w:szCs w:val="22"/>
        </w:rPr>
        <w:t xml:space="preserve"> </w:t>
      </w:r>
    </w:p>
    <w:p w:rsid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 xml:space="preserve">3. Directly apply for withdrawal from </w:t>
      </w:r>
      <w:hyperlink r:id="rId9" w:history="1">
        <w:r w:rsidR="007E37DA" w:rsidRPr="00273D4D">
          <w:rPr>
            <w:rStyle w:val="Hyperlink"/>
            <w:rFonts w:ascii="Century Gothic" w:hAnsi="Century Gothic"/>
            <w:sz w:val="22"/>
            <w:szCs w:val="22"/>
          </w:rPr>
          <w:t>https://unifiedportalmem.epfindia.gov.in/memberinterface/</w:t>
        </w:r>
      </w:hyperlink>
      <w:r w:rsidRPr="00D85DBE">
        <w:rPr>
          <w:rFonts w:ascii="Century Gothic" w:hAnsi="Century Gothic"/>
          <w:color w:val="1F497D"/>
          <w:sz w:val="22"/>
          <w:szCs w:val="22"/>
        </w:rPr>
        <w:t xml:space="preserve"> (This process can be initiated only if your KYC details (Bank, PAN &amp; Aadhar) are linked &amp; verified / approved to your UAN)</w:t>
      </w:r>
    </w:p>
    <w:p w:rsidR="007E37DA" w:rsidRPr="00D85DBE" w:rsidRDefault="007E37DA" w:rsidP="00D85DBE">
      <w:pPr>
        <w:rPr>
          <w:rFonts w:ascii="Century Gothic" w:hAnsi="Century Gothic"/>
          <w:color w:val="1F497D"/>
          <w:sz w:val="22"/>
          <w:szCs w:val="22"/>
        </w:rPr>
      </w:pPr>
      <w:r>
        <w:rPr>
          <w:rFonts w:ascii="Century Gothic" w:hAnsi="Century Gothic"/>
          <w:color w:val="1F497D"/>
          <w:sz w:val="22"/>
          <w:szCs w:val="22"/>
        </w:rPr>
        <w:t>4. Apply from UMANG mobile app using your UAN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Attach the below self-attested document</w:t>
      </w:r>
      <w:r w:rsidR="007E37DA">
        <w:rPr>
          <w:rFonts w:ascii="Century Gothic" w:hAnsi="Century Gothic"/>
          <w:color w:val="1F497D"/>
          <w:sz w:val="22"/>
          <w:szCs w:val="22"/>
        </w:rPr>
        <w:t xml:space="preserve"> for Manual forms</w:t>
      </w:r>
      <w:r w:rsidRPr="00D85DBE">
        <w:rPr>
          <w:rFonts w:ascii="Century Gothic" w:hAnsi="Century Gothic"/>
          <w:color w:val="1F497D"/>
          <w:sz w:val="22"/>
          <w:szCs w:val="22"/>
        </w:rPr>
        <w:t>: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Pr="007E37DA" w:rsidRDefault="00D85DBE" w:rsidP="007E37DA">
      <w:pPr>
        <w:pStyle w:val="ListParagraph"/>
        <w:numPr>
          <w:ilvl w:val="0"/>
          <w:numId w:val="2"/>
        </w:numPr>
        <w:rPr>
          <w:rFonts w:ascii="Century Gothic" w:hAnsi="Century Gothic"/>
          <w:color w:val="1F497D"/>
          <w:sz w:val="22"/>
          <w:szCs w:val="22"/>
        </w:rPr>
      </w:pPr>
      <w:r w:rsidRPr="007E37DA">
        <w:rPr>
          <w:rFonts w:ascii="Century Gothic" w:hAnsi="Century Gothic"/>
          <w:color w:val="1F497D"/>
          <w:sz w:val="22"/>
          <w:szCs w:val="22"/>
        </w:rPr>
        <w:t>1 cancelled cheque with name printed on the same, or attach 1 month bank statement alongwith the cheque</w:t>
      </w:r>
    </w:p>
    <w:p w:rsidR="00D85DBE" w:rsidRPr="007E37DA" w:rsidRDefault="00D85DBE" w:rsidP="007E37DA">
      <w:pPr>
        <w:pStyle w:val="ListParagraph"/>
        <w:numPr>
          <w:ilvl w:val="0"/>
          <w:numId w:val="2"/>
        </w:numPr>
        <w:rPr>
          <w:rFonts w:ascii="Century Gothic" w:hAnsi="Century Gothic"/>
          <w:color w:val="1F497D"/>
          <w:sz w:val="22"/>
          <w:szCs w:val="22"/>
        </w:rPr>
      </w:pPr>
      <w:r w:rsidRPr="007E37DA">
        <w:rPr>
          <w:rFonts w:ascii="Century Gothic" w:hAnsi="Century Gothic"/>
          <w:color w:val="1F497D"/>
          <w:sz w:val="22"/>
          <w:szCs w:val="22"/>
        </w:rPr>
        <w:t>1 self-attested Aadhar copy</w:t>
      </w:r>
    </w:p>
    <w:p w:rsidR="00D85DBE" w:rsidRPr="007E37DA" w:rsidRDefault="00D85DBE" w:rsidP="007E37DA">
      <w:pPr>
        <w:pStyle w:val="ListParagraph"/>
        <w:numPr>
          <w:ilvl w:val="0"/>
          <w:numId w:val="2"/>
        </w:numPr>
        <w:rPr>
          <w:rFonts w:ascii="Century Gothic" w:hAnsi="Century Gothic"/>
          <w:color w:val="1F497D"/>
          <w:sz w:val="22"/>
          <w:szCs w:val="22"/>
        </w:rPr>
      </w:pPr>
      <w:r w:rsidRPr="007E37DA">
        <w:rPr>
          <w:rFonts w:ascii="Century Gothic" w:hAnsi="Century Gothic"/>
          <w:color w:val="1F497D"/>
          <w:sz w:val="22"/>
          <w:szCs w:val="22"/>
        </w:rPr>
        <w:t>1 self-attested PAN card copy</w:t>
      </w:r>
    </w:p>
    <w:p w:rsidR="00D85DBE" w:rsidRPr="007E37DA" w:rsidRDefault="00D85DBE" w:rsidP="007E37DA">
      <w:pPr>
        <w:pStyle w:val="ListParagraph"/>
        <w:numPr>
          <w:ilvl w:val="0"/>
          <w:numId w:val="2"/>
        </w:numPr>
        <w:rPr>
          <w:rFonts w:ascii="Century Gothic" w:hAnsi="Century Gothic"/>
          <w:color w:val="1F497D"/>
          <w:sz w:val="22"/>
          <w:szCs w:val="22"/>
        </w:rPr>
      </w:pPr>
      <w:r w:rsidRPr="007E37DA">
        <w:rPr>
          <w:rFonts w:ascii="Century Gothic" w:hAnsi="Century Gothic"/>
          <w:color w:val="1F497D"/>
          <w:sz w:val="22"/>
          <w:szCs w:val="22"/>
        </w:rPr>
        <w:t>Passport &amp; Visa copy (If travelling outside India)</w:t>
      </w:r>
    </w:p>
    <w:p w:rsidR="00D85DBE" w:rsidRPr="007E37DA" w:rsidRDefault="00D85DBE" w:rsidP="007E37DA">
      <w:pPr>
        <w:pStyle w:val="ListParagraph"/>
        <w:numPr>
          <w:ilvl w:val="0"/>
          <w:numId w:val="2"/>
        </w:numPr>
        <w:rPr>
          <w:rFonts w:ascii="Century Gothic" w:hAnsi="Century Gothic"/>
          <w:color w:val="1F497D"/>
          <w:sz w:val="22"/>
          <w:szCs w:val="22"/>
        </w:rPr>
      </w:pPr>
      <w:r w:rsidRPr="007E37DA">
        <w:rPr>
          <w:rFonts w:ascii="Century Gothic" w:hAnsi="Century Gothic"/>
          <w:color w:val="1F497D"/>
          <w:sz w:val="22"/>
          <w:szCs w:val="22"/>
        </w:rPr>
        <w:t>2 sets of Form 15 G / TDS declaration certificate (If service is less than 5 years)</w:t>
      </w:r>
      <w:r w:rsidR="007E37DA">
        <w:rPr>
          <w:rFonts w:ascii="Century Gothic" w:hAnsi="Century Gothic"/>
          <w:color w:val="1F497D"/>
          <w:sz w:val="22"/>
          <w:szCs w:val="22"/>
        </w:rPr>
        <w:t xml:space="preserve"> </w:t>
      </w:r>
      <w:hyperlink r:id="rId10" w:history="1">
        <w:r w:rsidR="007E37DA" w:rsidRPr="00273D4D">
          <w:rPr>
            <w:rStyle w:val="Hyperlink"/>
            <w:rFonts w:ascii="Century Gothic" w:hAnsi="Century Gothic"/>
            <w:sz w:val="22"/>
            <w:szCs w:val="22"/>
          </w:rPr>
          <w:t>http://www.kvb.co.in/pdf/form15G.pdf</w:t>
        </w:r>
      </w:hyperlink>
      <w:r w:rsidR="007E37DA">
        <w:rPr>
          <w:rFonts w:ascii="Century Gothic" w:hAnsi="Century Gothic"/>
          <w:color w:val="1F497D"/>
          <w:sz w:val="22"/>
          <w:szCs w:val="22"/>
        </w:rPr>
        <w:t xml:space="preserve"> 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 xml:space="preserve">PUNE EPFO 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 xml:space="preserve">2nd and 3rd Floor, Pune Cantonment Board Building, 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Near Golibar Maidan, Camp, Pune, Maharashtra 411001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Payroll Team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AMDOCS DEVELOPMENT CENTRE INDIA PVT. LTD.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GR. FLOOR, TOWER 2, CYBERCITY, MAGARPATTA,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HADAPSAR, PUNE 411 013</w:t>
      </w:r>
    </w:p>
    <w:p w:rsidR="00D85DBE" w:rsidRPr="00D85DBE" w:rsidRDefault="00D85DBE" w:rsidP="00D85DBE">
      <w:pPr>
        <w:spacing w:after="240"/>
        <w:rPr>
          <w:rFonts w:ascii="Century Gothic" w:hAnsi="Century Gothic"/>
          <w:color w:val="1F497D"/>
          <w:sz w:val="22"/>
          <w:szCs w:val="22"/>
        </w:rPr>
      </w:pP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color w:val="1F497D"/>
          <w:sz w:val="22"/>
          <w:szCs w:val="22"/>
        </w:rPr>
        <w:t>Thanks,</w:t>
      </w:r>
    </w:p>
    <w:p w:rsidR="00D85DBE" w:rsidRPr="00D85DBE" w:rsidRDefault="00D85DBE" w:rsidP="00D85DBE">
      <w:pPr>
        <w:rPr>
          <w:rFonts w:ascii="Century Gothic" w:hAnsi="Century Gothic"/>
          <w:color w:val="1F497D"/>
          <w:sz w:val="22"/>
          <w:szCs w:val="22"/>
        </w:rPr>
      </w:pPr>
      <w:r w:rsidRPr="00D85DBE">
        <w:rPr>
          <w:rFonts w:ascii="Century Gothic" w:hAnsi="Century Gothic"/>
          <w:sz w:val="22"/>
          <w:szCs w:val="22"/>
        </w:rPr>
        <w:br/>
        <w:t>Amdocs Payroll Team</w:t>
      </w:r>
    </w:p>
    <w:p w:rsidR="00FC75A8" w:rsidRDefault="00FC75A8"/>
    <w:p w:rsidR="00D85DBE" w:rsidRDefault="00D85DBE"/>
    <w:sectPr w:rsidR="00D8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DA" w:rsidRDefault="007E37DA" w:rsidP="007E37DA">
      <w:r>
        <w:separator/>
      </w:r>
    </w:p>
  </w:endnote>
  <w:endnote w:type="continuationSeparator" w:id="0">
    <w:p w:rsidR="007E37DA" w:rsidRDefault="007E37DA" w:rsidP="007E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DA" w:rsidRDefault="007E37DA" w:rsidP="007E37DA">
      <w:r>
        <w:separator/>
      </w:r>
    </w:p>
  </w:footnote>
  <w:footnote w:type="continuationSeparator" w:id="0">
    <w:p w:rsidR="007E37DA" w:rsidRDefault="007E37DA" w:rsidP="007E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70A6"/>
    <w:multiLevelType w:val="hybridMultilevel"/>
    <w:tmpl w:val="63CC27AC"/>
    <w:lvl w:ilvl="0" w:tplc="92B013C8">
      <w:start w:val="1"/>
      <w:numFmt w:val="decimal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140"/>
    <w:multiLevelType w:val="hybridMultilevel"/>
    <w:tmpl w:val="33AA8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BE"/>
    <w:rsid w:val="007E37DA"/>
    <w:rsid w:val="00D22B3C"/>
    <w:rsid w:val="00D85DBE"/>
    <w:rsid w:val="00F1421B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50039-0BD7-4618-AA53-848B29A3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B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findia.gov.in/site_docs/PDFs/Downloads_PDFs/Form_CCF_nonaadha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findia.gov.in/site_docs/PDFs/Downloads_PDFs/Form_CCF_aadha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vb.co.in/pdf/form15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fiedportalmem.epfindia.gov.in/memberinterf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Pursnani</dc:creator>
  <cp:keywords/>
  <dc:description/>
  <cp:lastModifiedBy>Mohit Pursnani</cp:lastModifiedBy>
  <cp:revision>3</cp:revision>
  <dcterms:created xsi:type="dcterms:W3CDTF">2018-02-27T05:02:00Z</dcterms:created>
  <dcterms:modified xsi:type="dcterms:W3CDTF">2018-02-27T05:03:00Z</dcterms:modified>
</cp:coreProperties>
</file>