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08FE" w14:textId="77777777" w:rsidR="00D9133D" w:rsidRPr="00D9133D" w:rsidRDefault="00D9133D" w:rsidP="00D9133D">
      <w:pPr>
        <w:jc w:val="center"/>
        <w:rPr>
          <w:rFonts w:ascii="Aptos" w:hAnsi="Aptos"/>
          <w:b/>
          <w:bCs/>
          <w:color w:val="0F4761" w:themeColor="accent1" w:themeShade="BF"/>
          <w:sz w:val="48"/>
          <w:szCs w:val="48"/>
          <w:u w:val="single"/>
          <w:shd w:val="clear" w:color="auto" w:fill="C1F0C7" w:themeFill="accent3" w:themeFillTint="33"/>
        </w:rPr>
      </w:pPr>
      <w:r w:rsidRPr="00D9133D">
        <w:rPr>
          <w:rFonts w:ascii="Aptos" w:hAnsi="Aptos"/>
          <w:b/>
          <w:bCs/>
          <w:color w:val="0F4761" w:themeColor="accent1" w:themeShade="BF"/>
          <w:sz w:val="48"/>
          <w:szCs w:val="48"/>
          <w:u w:val="single"/>
          <w:shd w:val="clear" w:color="auto" w:fill="C1F0C7" w:themeFill="accent3" w:themeFillTint="33"/>
        </w:rPr>
        <w:t>Battery Health Exploratory Data Analysis and Visualization</w:t>
      </w:r>
    </w:p>
    <w:p w14:paraId="6470DCF0" w14:textId="77777777" w:rsidR="00D9133D" w:rsidRDefault="00D9133D" w:rsidP="00D9133D">
      <w:pPr>
        <w:jc w:val="center"/>
        <w:rPr>
          <w:rFonts w:ascii="Aptos" w:hAnsi="Aptos"/>
          <w:b/>
          <w:bCs/>
          <w:color w:val="0F4761" w:themeColor="accent1" w:themeShade="BF"/>
          <w:sz w:val="48"/>
          <w:szCs w:val="48"/>
          <w:u w:val="single"/>
          <w:shd w:val="clear" w:color="auto" w:fill="C1F0C7" w:themeFill="accent3" w:themeFillTint="33"/>
        </w:rPr>
      </w:pPr>
    </w:p>
    <w:p w14:paraId="7EC2FAC6" w14:textId="77777777" w:rsidR="00D9133D" w:rsidRPr="00D9133D" w:rsidRDefault="00D9133D" w:rsidP="00D9133D">
      <w:r w:rsidRPr="00D9133D">
        <w:rPr>
          <w:rFonts w:ascii="Aptos" w:hAnsi="Aptos"/>
          <w:b/>
          <w:bCs/>
          <w:sz w:val="36"/>
          <w:szCs w:val="36"/>
        </w:rPr>
        <w:t>1.</w:t>
      </w:r>
      <w:r w:rsidRPr="00D9133D">
        <w:t xml:space="preserve"> </w:t>
      </w:r>
      <w:r w:rsidRPr="00D9133D">
        <w:rPr>
          <w:rFonts w:ascii="Aptos" w:hAnsi="Aptos"/>
          <w:b/>
          <w:bCs/>
          <w:sz w:val="36"/>
          <w:szCs w:val="36"/>
        </w:rPr>
        <w:t>Introduction</w:t>
      </w:r>
    </w:p>
    <w:p w14:paraId="191B8CBF" w14:textId="77777777" w:rsidR="00D9133D" w:rsidRPr="00D9133D" w:rsidRDefault="00D9133D" w:rsidP="00D9133D">
      <w:pPr>
        <w:rPr>
          <w:rFonts w:ascii="Bahnschrift Condensed" w:hAnsi="Bahnschrift Condensed"/>
        </w:rPr>
      </w:pPr>
      <w:r w:rsidRPr="00D9133D">
        <w:rPr>
          <w:rFonts w:ascii="Bahnschrift Condensed" w:hAnsi="Bahnschrift Condensed"/>
        </w:rPr>
        <w:t>Exploratory Data Analysis (EDA) is an important stage of the Data Science workflow used to understand the structure, distribution, relationships, and patterns present in a dataset. In this project, EDA is performed on a battery health dataset containing operational and performance-related measurements such as cycle count, voltage, temperature, capacity, State of Health (SOH), and Remaining Useful Life (RUL). The analysis uses Python visualization and statistical techniques to identify battery degradation trends and relationships between important variables.</w:t>
      </w:r>
    </w:p>
    <w:p w14:paraId="50F336F4" w14:textId="77777777" w:rsidR="00D9133D" w:rsidRPr="00D9133D" w:rsidRDefault="00D9133D" w:rsidP="00D9133D">
      <w:pPr>
        <w:rPr>
          <w:rFonts w:ascii="Aptos" w:hAnsi="Aptos"/>
          <w:b/>
          <w:bCs/>
          <w:sz w:val="36"/>
          <w:szCs w:val="36"/>
        </w:rPr>
      </w:pPr>
      <w:r w:rsidRPr="00D9133D">
        <w:rPr>
          <w:rFonts w:ascii="Aptos" w:hAnsi="Aptos"/>
          <w:b/>
          <w:bCs/>
          <w:sz w:val="36"/>
          <w:szCs w:val="36"/>
        </w:rPr>
        <w:t>2. EDA Objectives</w:t>
      </w:r>
    </w:p>
    <w:p w14:paraId="1D9017FE" w14:textId="77777777" w:rsidR="00D9133D" w:rsidRPr="00D9133D" w:rsidRDefault="00D9133D" w:rsidP="00D9133D">
      <w:pPr>
        <w:rPr>
          <w:rFonts w:ascii="Bahnschrift Condensed" w:hAnsi="Bahnschrift Condensed"/>
        </w:rPr>
      </w:pPr>
      <w:r w:rsidRPr="00D9133D">
        <w:rPr>
          <w:rFonts w:ascii="Bahnschrift Condensed" w:hAnsi="Bahnschrift Condensed"/>
        </w:rPr>
        <w:t>Understand the distribution and spread of important battery parameters.</w:t>
      </w:r>
    </w:p>
    <w:p w14:paraId="3BF52D96" w14:textId="77777777" w:rsidR="00D9133D" w:rsidRPr="00D9133D" w:rsidRDefault="00D9133D" w:rsidP="00D9133D">
      <w:pPr>
        <w:rPr>
          <w:rFonts w:ascii="Bahnschrift Condensed" w:hAnsi="Bahnschrift Condensed"/>
        </w:rPr>
      </w:pPr>
      <w:r w:rsidRPr="00D9133D">
        <w:rPr>
          <w:rFonts w:ascii="Bahnschrift Condensed" w:hAnsi="Bahnschrift Condensed"/>
        </w:rPr>
        <w:t>Identify relationships between battery cycle count and degradation indicators.</w:t>
      </w:r>
    </w:p>
    <w:p w14:paraId="47E2A3D1" w14:textId="77777777" w:rsidR="00D9133D" w:rsidRPr="00D9133D" w:rsidRDefault="00D9133D" w:rsidP="00D9133D">
      <w:pPr>
        <w:rPr>
          <w:rFonts w:ascii="Bahnschrift Condensed" w:hAnsi="Bahnschrift Condensed"/>
        </w:rPr>
      </w:pPr>
      <w:r w:rsidRPr="00D9133D">
        <w:rPr>
          <w:rFonts w:ascii="Bahnschrift Condensed" w:hAnsi="Bahnschrift Condensed"/>
        </w:rPr>
        <w:t>Study the relationship between temperature and battery capacity.</w:t>
      </w:r>
    </w:p>
    <w:p w14:paraId="5CB357F9" w14:textId="77777777" w:rsidR="00D9133D" w:rsidRPr="00D9133D" w:rsidRDefault="00D9133D" w:rsidP="00D9133D">
      <w:pPr>
        <w:rPr>
          <w:rFonts w:ascii="Bahnschrift Condensed" w:hAnsi="Bahnschrift Condensed"/>
        </w:rPr>
      </w:pPr>
      <w:r w:rsidRPr="00D9133D">
        <w:rPr>
          <w:rFonts w:ascii="Bahnschrift Condensed" w:hAnsi="Bahnschrift Condensed"/>
        </w:rPr>
        <w:t>Examine the relationship between SOH and RUL.</w:t>
      </w:r>
    </w:p>
    <w:p w14:paraId="6742DD7F" w14:textId="77777777" w:rsidR="00D9133D" w:rsidRPr="00D9133D" w:rsidRDefault="00D9133D" w:rsidP="00D9133D">
      <w:pPr>
        <w:rPr>
          <w:rFonts w:ascii="Bahnschrift Condensed" w:hAnsi="Bahnschrift Condensed"/>
        </w:rPr>
      </w:pPr>
      <w:r w:rsidRPr="00D9133D">
        <w:rPr>
          <w:rFonts w:ascii="Bahnschrift Condensed" w:hAnsi="Bahnschrift Condensed"/>
        </w:rPr>
        <w:t>Use visualizations and descriptive statistics to identify important patterns and potential anomalies.</w:t>
      </w:r>
    </w:p>
    <w:p w14:paraId="0B383C83" w14:textId="77777777" w:rsidR="00D9133D" w:rsidRPr="00D9133D" w:rsidRDefault="00D9133D" w:rsidP="00D9133D">
      <w:pPr>
        <w:rPr>
          <w:rFonts w:ascii="Bahnschrift Condensed" w:hAnsi="Bahnschrift Condensed"/>
        </w:rPr>
      </w:pPr>
      <w:r w:rsidRPr="00D9133D">
        <w:rPr>
          <w:rFonts w:ascii="Bahnschrift Condensed" w:hAnsi="Bahnschrift Condensed"/>
        </w:rPr>
        <w:t>Generate insights that can support later predictive modeling.</w:t>
      </w:r>
    </w:p>
    <w:p w14:paraId="07762C3C" w14:textId="77777777" w:rsidR="00D9133D" w:rsidRPr="00D9133D" w:rsidRDefault="00D9133D" w:rsidP="00D9133D">
      <w:pPr>
        <w:rPr>
          <w:rFonts w:ascii="Aptos" w:hAnsi="Aptos"/>
          <w:b/>
          <w:bCs/>
          <w:sz w:val="36"/>
          <w:szCs w:val="36"/>
        </w:rPr>
      </w:pPr>
      <w:r w:rsidRPr="00D9133D">
        <w:rPr>
          <w:rFonts w:ascii="Aptos" w:hAnsi="Aptos"/>
          <w:b/>
          <w:bCs/>
          <w:sz w:val="36"/>
          <w:szCs w:val="36"/>
        </w:rPr>
        <w:t>3. Dataset Overview</w:t>
      </w:r>
    </w:p>
    <w:p w14:paraId="5B8BA794" w14:textId="77777777" w:rsidR="00D9133D" w:rsidRPr="00D9133D" w:rsidRDefault="00D9133D" w:rsidP="00D9133D">
      <w:pPr>
        <w:rPr>
          <w:rFonts w:ascii="Bahnschrift Condensed" w:hAnsi="Bahnschrift Condensed"/>
        </w:rPr>
      </w:pPr>
      <w:r w:rsidRPr="00D9133D">
        <w:rPr>
          <w:rFonts w:ascii="Bahnschrift Condensed" w:hAnsi="Bahnschrift Condensed"/>
        </w:rPr>
        <w:t xml:space="preserve">The dataset contains 1,415 records and 7 columns: </w:t>
      </w:r>
      <w:proofErr w:type="spellStart"/>
      <w:r w:rsidRPr="00D9133D">
        <w:rPr>
          <w:rFonts w:ascii="Bahnschrift Condensed" w:hAnsi="Bahnschrift Condensed"/>
        </w:rPr>
        <w:t>battery_id</w:t>
      </w:r>
      <w:proofErr w:type="spellEnd"/>
      <w:r w:rsidRPr="00D9133D">
        <w:rPr>
          <w:rFonts w:ascii="Bahnschrift Condensed" w:hAnsi="Bahnschrift Condensed"/>
        </w:rPr>
        <w:t>, cycle, voltage, temperature, capacity, soh, and rul. The dataset contains both categorical and numerical information. The numerical variables are used extensively during EDA because they allow distribution analysis, relationship analysis, and correlation analysis.</w:t>
      </w:r>
    </w:p>
    <w:p w14:paraId="17A8B1EF" w14:textId="77777777" w:rsidR="00D9133D" w:rsidRPr="00D9133D" w:rsidRDefault="00D9133D" w:rsidP="00D9133D">
      <w:pPr>
        <w:rPr>
          <w:rFonts w:ascii="Aptos" w:hAnsi="Aptos"/>
          <w:b/>
          <w:bCs/>
          <w:sz w:val="36"/>
          <w:szCs w:val="36"/>
        </w:rPr>
      </w:pPr>
      <w:r w:rsidRPr="00D9133D">
        <w:rPr>
          <w:rFonts w:ascii="Aptos" w:hAnsi="Aptos"/>
          <w:b/>
          <w:bCs/>
          <w:sz w:val="36"/>
          <w:szCs w:val="36"/>
        </w:rPr>
        <w:t>4. Key Questions for Analysis</w:t>
      </w:r>
    </w:p>
    <w:p w14:paraId="3DBED725" w14:textId="77777777" w:rsidR="00D9133D" w:rsidRPr="00D9133D" w:rsidRDefault="00D9133D" w:rsidP="00D9133D">
      <w:pPr>
        <w:rPr>
          <w:rFonts w:ascii="Bahnschrift Condensed" w:hAnsi="Bahnschrift Condensed"/>
        </w:rPr>
      </w:pPr>
      <w:r w:rsidRPr="00D9133D">
        <w:rPr>
          <w:rFonts w:ascii="Bahnschrift Condensed" w:hAnsi="Bahnschrift Condensed"/>
        </w:rPr>
        <w:t>How is battery capacity distributed across the dataset?</w:t>
      </w:r>
    </w:p>
    <w:p w14:paraId="5D507E8E" w14:textId="77777777" w:rsidR="00D9133D" w:rsidRPr="00D9133D" w:rsidRDefault="00D9133D" w:rsidP="00D9133D">
      <w:pPr>
        <w:rPr>
          <w:rFonts w:ascii="Bahnschrift Condensed" w:hAnsi="Bahnschrift Condensed"/>
        </w:rPr>
      </w:pPr>
      <w:r w:rsidRPr="00D9133D">
        <w:rPr>
          <w:rFonts w:ascii="Bahnschrift Condensed" w:hAnsi="Bahnschrift Condensed"/>
        </w:rPr>
        <w:t>How does capacity change as the battery cycle count increases?</w:t>
      </w:r>
    </w:p>
    <w:p w14:paraId="7413FECD" w14:textId="77777777" w:rsidR="00D9133D" w:rsidRPr="00D9133D" w:rsidRDefault="00D9133D" w:rsidP="00D9133D">
      <w:pPr>
        <w:rPr>
          <w:rFonts w:ascii="Bahnschrift Condensed" w:hAnsi="Bahnschrift Condensed"/>
        </w:rPr>
      </w:pPr>
      <w:r w:rsidRPr="00D9133D">
        <w:rPr>
          <w:rFonts w:ascii="Bahnschrift Condensed" w:hAnsi="Bahnschrift Condensed"/>
        </w:rPr>
        <w:t>How does SOH change with increasing cycle count?</w:t>
      </w:r>
    </w:p>
    <w:p w14:paraId="3E22E9EC" w14:textId="77777777" w:rsidR="00D9133D" w:rsidRPr="00D9133D" w:rsidRDefault="00D9133D" w:rsidP="00D9133D">
      <w:pPr>
        <w:rPr>
          <w:rFonts w:ascii="Bahnschrift Condensed" w:hAnsi="Bahnschrift Condensed"/>
        </w:rPr>
      </w:pPr>
      <w:r w:rsidRPr="00D9133D">
        <w:rPr>
          <w:rFonts w:ascii="Bahnschrift Condensed" w:hAnsi="Bahnschrift Condensed"/>
        </w:rPr>
        <w:t>Is there a relationship between temperature and battery capacity?</w:t>
      </w:r>
    </w:p>
    <w:p w14:paraId="5C74C87E" w14:textId="77777777" w:rsidR="00D9133D" w:rsidRPr="00D9133D" w:rsidRDefault="00D9133D" w:rsidP="00D9133D">
      <w:pPr>
        <w:rPr>
          <w:rFonts w:ascii="Bahnschrift Condensed" w:hAnsi="Bahnschrift Condensed"/>
        </w:rPr>
      </w:pPr>
      <w:r w:rsidRPr="00D9133D">
        <w:rPr>
          <w:rFonts w:ascii="Bahnschrift Condensed" w:hAnsi="Bahnschrift Condensed"/>
        </w:rPr>
        <w:t>What is the relationship between SOH and RUL?</w:t>
      </w:r>
    </w:p>
    <w:p w14:paraId="073C67BD" w14:textId="77777777" w:rsidR="00D9133D" w:rsidRPr="00D9133D" w:rsidRDefault="00D9133D" w:rsidP="00D9133D">
      <w:pPr>
        <w:rPr>
          <w:rFonts w:ascii="Bahnschrift Condensed" w:hAnsi="Bahnschrift Condensed"/>
        </w:rPr>
      </w:pPr>
      <w:r w:rsidRPr="00D9133D">
        <w:rPr>
          <w:rFonts w:ascii="Bahnschrift Condensed" w:hAnsi="Bahnschrift Condensed"/>
        </w:rPr>
        <w:lastRenderedPageBreak/>
        <w:t xml:space="preserve">What </w:t>
      </w:r>
      <w:proofErr w:type="gramStart"/>
      <w:r w:rsidRPr="00D9133D">
        <w:rPr>
          <w:rFonts w:ascii="Bahnschrift Condensed" w:hAnsi="Bahnschrift Condensed"/>
        </w:rPr>
        <w:t>are</w:t>
      </w:r>
      <w:proofErr w:type="gramEnd"/>
      <w:r w:rsidRPr="00D9133D">
        <w:rPr>
          <w:rFonts w:ascii="Bahnschrift Condensed" w:hAnsi="Bahnschrift Condensed"/>
        </w:rPr>
        <w:t xml:space="preserve"> the central tendency and spread of the numerical variables?</w:t>
      </w:r>
    </w:p>
    <w:p w14:paraId="33646898" w14:textId="77777777" w:rsidR="00D9133D" w:rsidRPr="00D9133D" w:rsidRDefault="00D9133D" w:rsidP="00D9133D">
      <w:pPr>
        <w:rPr>
          <w:rFonts w:ascii="Bahnschrift Condensed" w:hAnsi="Bahnschrift Condensed"/>
        </w:rPr>
      </w:pPr>
      <w:r w:rsidRPr="00D9133D">
        <w:rPr>
          <w:rFonts w:ascii="Bahnschrift Condensed" w:hAnsi="Bahnschrift Condensed"/>
        </w:rPr>
        <w:t>Which numerical variables show stronger relationships with each other?</w:t>
      </w:r>
    </w:p>
    <w:p w14:paraId="2E0D6C22" w14:textId="77777777" w:rsidR="00D9133D" w:rsidRPr="00D9133D" w:rsidRDefault="00D9133D" w:rsidP="00D9133D">
      <w:pPr>
        <w:rPr>
          <w:rFonts w:ascii="Aptos" w:hAnsi="Aptos"/>
          <w:b/>
          <w:bCs/>
          <w:sz w:val="36"/>
          <w:szCs w:val="36"/>
        </w:rPr>
      </w:pPr>
      <w:r w:rsidRPr="00D9133D">
        <w:rPr>
          <w:rFonts w:ascii="Aptos" w:hAnsi="Aptos"/>
          <w:b/>
          <w:bCs/>
          <w:sz w:val="36"/>
          <w:szCs w:val="36"/>
        </w:rPr>
        <w:t>5. EDA Methodology</w:t>
      </w:r>
    </w:p>
    <w:p w14:paraId="53FA10D1" w14:textId="77777777" w:rsidR="00D9133D" w:rsidRPr="00D9133D" w:rsidRDefault="00D9133D" w:rsidP="00D9133D">
      <w:pPr>
        <w:rPr>
          <w:rFonts w:ascii="Bahnschrift Condensed" w:hAnsi="Bahnschrift Condensed"/>
        </w:rPr>
      </w:pPr>
      <w:r w:rsidRPr="00D9133D">
        <w:rPr>
          <w:rFonts w:ascii="Bahnschrift Condensed" w:hAnsi="Bahnschrift Condensed"/>
        </w:rPr>
        <w:t>The EDA follows a structured approach. First, descriptive statistics are used to understand the central tendency and spread of numerical variables. Next, histograms are used to study distributions. Scatter plots are used to examine relationships between pairs of numerical variables. Box plots are used to inspect spread and possible extreme observations. Finally, a correlation heatmap is used to summarize linear relationships among numerical variables.</w:t>
      </w:r>
    </w:p>
    <w:p w14:paraId="3B64122B" w14:textId="77777777" w:rsidR="00D9133D" w:rsidRPr="00D9133D" w:rsidRDefault="00D9133D" w:rsidP="00D9133D">
      <w:pPr>
        <w:rPr>
          <w:rFonts w:ascii="Aptos" w:hAnsi="Aptos"/>
          <w:b/>
          <w:bCs/>
          <w:sz w:val="36"/>
          <w:szCs w:val="36"/>
        </w:rPr>
      </w:pPr>
      <w:r w:rsidRPr="00D9133D">
        <w:rPr>
          <w:rFonts w:ascii="Aptos" w:hAnsi="Aptos"/>
          <w:b/>
          <w:bCs/>
          <w:sz w:val="36"/>
          <w:szCs w:val="36"/>
        </w:rPr>
        <w:t>6. Visualization Analysis</w:t>
      </w:r>
    </w:p>
    <w:p w14:paraId="0919D936" w14:textId="77777777" w:rsidR="00D9133D" w:rsidRPr="00D9133D" w:rsidRDefault="00D9133D" w:rsidP="00D9133D">
      <w:pPr>
        <w:rPr>
          <w:rFonts w:ascii="Aptos" w:hAnsi="Aptos"/>
          <w:b/>
          <w:bCs/>
          <w:color w:val="0F4761" w:themeColor="accent1" w:themeShade="BF"/>
          <w:sz w:val="32"/>
          <w:szCs w:val="32"/>
          <w:shd w:val="clear" w:color="auto" w:fill="C1F0C7" w:themeFill="accent3" w:themeFillTint="33"/>
          <w:lang w:val="en-US"/>
        </w:rPr>
      </w:pPr>
      <w:r w:rsidRPr="00D9133D">
        <w:rPr>
          <w:rFonts w:ascii="Aptos" w:hAnsi="Aptos"/>
          <w:b/>
          <w:bCs/>
          <w:sz w:val="36"/>
          <w:szCs w:val="36"/>
        </w:rPr>
        <w:t>6.1 Histograms</w:t>
      </w:r>
    </w:p>
    <w:p w14:paraId="3FAE9B13" w14:textId="77777777" w:rsidR="00D9133D" w:rsidRPr="00D9133D" w:rsidRDefault="00D9133D" w:rsidP="00D9133D">
      <w:pPr>
        <w:rPr>
          <w:rFonts w:ascii="Bahnschrift Condensed" w:hAnsi="Bahnschrift Condensed"/>
        </w:rPr>
      </w:pPr>
      <w:r w:rsidRPr="00D9133D">
        <w:rPr>
          <w:rFonts w:ascii="Bahnschrift Condensed" w:hAnsi="Bahnschrift Condensed"/>
        </w:rPr>
        <w:t>Histograms are used to understand the distribution of individual numerical variables. Histograms were created for capacity, temperature, voltage, SOH, and RUL. They help identify concentration of values, spread, skewness, and unusual observations.</w:t>
      </w:r>
    </w:p>
    <w:p w14:paraId="287FF30F" w14:textId="77777777" w:rsidR="00D9133D" w:rsidRPr="00D9133D" w:rsidRDefault="00D9133D" w:rsidP="00D9133D">
      <w:pPr>
        <w:rPr>
          <w:rFonts w:ascii="Bahnschrift Condensed" w:hAnsi="Bahnschrift Condensed"/>
        </w:rPr>
      </w:pPr>
      <w:r w:rsidRPr="00D9133D">
        <w:rPr>
          <w:rFonts w:ascii="Bahnschrift Condensed" w:hAnsi="Bahnschrift Condensed"/>
        </w:rPr>
        <w:t>Capacity Distribution: Shows how battery capacity values are distributed across the observations.</w:t>
      </w:r>
    </w:p>
    <w:p w14:paraId="4F9C410B" w14:textId="77777777" w:rsidR="00D9133D" w:rsidRPr="00D9133D" w:rsidRDefault="00D9133D" w:rsidP="00D9133D">
      <w:pPr>
        <w:rPr>
          <w:rFonts w:ascii="Bahnschrift Condensed" w:hAnsi="Bahnschrift Condensed"/>
        </w:rPr>
      </w:pPr>
      <w:r w:rsidRPr="00D9133D">
        <w:rPr>
          <w:rFonts w:ascii="Bahnschrift Condensed" w:hAnsi="Bahnschrift Condensed"/>
        </w:rPr>
        <w:t>Temperature Distribution: Shows the range and concentration of operating temperature values.</w:t>
      </w:r>
    </w:p>
    <w:p w14:paraId="38781E7C" w14:textId="77777777" w:rsidR="00D9133D" w:rsidRPr="00D9133D" w:rsidRDefault="00D9133D" w:rsidP="00D9133D">
      <w:pPr>
        <w:rPr>
          <w:rFonts w:ascii="Bahnschrift Condensed" w:hAnsi="Bahnschrift Condensed"/>
        </w:rPr>
      </w:pPr>
      <w:r w:rsidRPr="00D9133D">
        <w:rPr>
          <w:rFonts w:ascii="Bahnschrift Condensed" w:hAnsi="Bahnschrift Condensed"/>
        </w:rPr>
        <w:t>Voltage Distribution: Shows the distribution of measured battery voltage values.</w:t>
      </w:r>
    </w:p>
    <w:p w14:paraId="73364C91" w14:textId="77777777" w:rsidR="00D9133D" w:rsidRPr="00D9133D" w:rsidRDefault="00D9133D" w:rsidP="00D9133D">
      <w:pPr>
        <w:rPr>
          <w:rFonts w:ascii="Bahnschrift Condensed" w:hAnsi="Bahnschrift Condensed"/>
        </w:rPr>
      </w:pPr>
      <w:r w:rsidRPr="00D9133D">
        <w:rPr>
          <w:rFonts w:ascii="Bahnschrift Condensed" w:hAnsi="Bahnschrift Condensed"/>
        </w:rPr>
        <w:t>SOH Distribution: Shows how State of Health values are distributed.</w:t>
      </w:r>
    </w:p>
    <w:p w14:paraId="0524487F" w14:textId="633B97BE" w:rsidR="00D9133D" w:rsidRPr="00D9133D" w:rsidRDefault="00D9133D" w:rsidP="00D9133D">
      <w:pPr>
        <w:rPr>
          <w:rFonts w:ascii="Bahnschrift Condensed" w:hAnsi="Bahnschrift Condensed"/>
        </w:rPr>
      </w:pPr>
      <w:r w:rsidRPr="00D9133D">
        <w:rPr>
          <w:rFonts w:ascii="Bahnschrift Condensed" w:hAnsi="Bahnschrift Condensed"/>
        </w:rPr>
        <w:t xml:space="preserve">RUL Distribution: Shows the distribution of </w:t>
      </w:r>
      <w:r>
        <w:rPr>
          <w:rFonts w:ascii="Bahnschrift Condensed" w:hAnsi="Bahnschrift Condensed"/>
        </w:rPr>
        <w:t>5</w:t>
      </w:r>
      <w:r w:rsidRPr="00D9133D">
        <w:rPr>
          <w:rFonts w:ascii="Bahnschrift Condensed" w:hAnsi="Bahnschrift Condensed"/>
        </w:rPr>
        <w:t xml:space="preserve"> Useful Life values.</w:t>
      </w:r>
    </w:p>
    <w:p w14:paraId="5BFDE050" w14:textId="77777777" w:rsidR="00D9133D" w:rsidRPr="00D9133D" w:rsidRDefault="00D9133D" w:rsidP="00D9133D">
      <w:pPr>
        <w:rPr>
          <w:rFonts w:ascii="Aptos" w:hAnsi="Aptos"/>
          <w:b/>
          <w:bCs/>
          <w:color w:val="0F4761" w:themeColor="accent1" w:themeShade="BF"/>
          <w:sz w:val="32"/>
          <w:szCs w:val="32"/>
          <w:shd w:val="clear" w:color="auto" w:fill="C1F0C7" w:themeFill="accent3" w:themeFillTint="33"/>
          <w:lang w:val="en-US"/>
        </w:rPr>
      </w:pPr>
      <w:r w:rsidRPr="00D9133D">
        <w:rPr>
          <w:rFonts w:ascii="Aptos" w:hAnsi="Aptos"/>
          <w:b/>
          <w:bCs/>
          <w:sz w:val="36"/>
          <w:szCs w:val="36"/>
        </w:rPr>
        <w:t>6.2 Scatter Plots</w:t>
      </w:r>
    </w:p>
    <w:p w14:paraId="35935566" w14:textId="77777777" w:rsidR="00D9133D" w:rsidRPr="00D9133D" w:rsidRDefault="00D9133D" w:rsidP="00D9133D">
      <w:pPr>
        <w:rPr>
          <w:rFonts w:ascii="Bahnschrift Condensed" w:hAnsi="Bahnschrift Condensed"/>
        </w:rPr>
      </w:pPr>
      <w:r w:rsidRPr="00D9133D">
        <w:rPr>
          <w:rFonts w:ascii="Bahnschrift Condensed" w:hAnsi="Bahnschrift Condensed"/>
        </w:rPr>
        <w:t>Scatter plots are used to investigate relationships between two numerical variables. Four important relationships were examined.</w:t>
      </w:r>
    </w:p>
    <w:p w14:paraId="703FF8F4" w14:textId="77777777" w:rsidR="00D9133D" w:rsidRPr="00D9133D" w:rsidRDefault="00D9133D" w:rsidP="00D9133D">
      <w:pPr>
        <w:rPr>
          <w:rFonts w:ascii="Bahnschrift Condensed" w:hAnsi="Bahnschrift Condensed"/>
        </w:rPr>
      </w:pPr>
      <w:r w:rsidRPr="00D9133D">
        <w:rPr>
          <w:rFonts w:ascii="Bahnschrift Condensed" w:hAnsi="Bahnschrift Condensed"/>
        </w:rPr>
        <w:t>Cycle vs Capacity</w:t>
      </w:r>
    </w:p>
    <w:p w14:paraId="613E8CBE" w14:textId="77777777" w:rsidR="00D9133D" w:rsidRPr="00D9133D" w:rsidRDefault="00D9133D" w:rsidP="00D9133D">
      <w:pPr>
        <w:rPr>
          <w:rFonts w:ascii="Bahnschrift Condensed" w:hAnsi="Bahnschrift Condensed"/>
        </w:rPr>
      </w:pPr>
      <w:r w:rsidRPr="00D9133D">
        <w:rPr>
          <w:rFonts w:ascii="Bahnschrift Condensed" w:hAnsi="Bahnschrift Condensed"/>
        </w:rPr>
        <w:t>Observation: A negative relationship is observed. The correlation is approximately -0.256, indicating that capacity generally tends to decrease as cycle count increases, although the relationship is not very strong.</w:t>
      </w:r>
    </w:p>
    <w:p w14:paraId="37AA48A3" w14:textId="77777777" w:rsidR="00D9133D" w:rsidRPr="00D9133D" w:rsidRDefault="00D9133D" w:rsidP="00D9133D">
      <w:pPr>
        <w:rPr>
          <w:rFonts w:ascii="Bahnschrift Condensed" w:hAnsi="Bahnschrift Condensed"/>
        </w:rPr>
      </w:pPr>
      <w:r w:rsidRPr="00D9133D">
        <w:rPr>
          <w:rFonts w:ascii="Bahnschrift Condensed" w:hAnsi="Bahnschrift Condensed"/>
        </w:rPr>
        <w:t>Cycle vs SOH</w:t>
      </w:r>
    </w:p>
    <w:p w14:paraId="1AB17979" w14:textId="77777777" w:rsidR="00D9133D" w:rsidRPr="00D9133D" w:rsidRDefault="00D9133D" w:rsidP="00D9133D">
      <w:pPr>
        <w:rPr>
          <w:rFonts w:ascii="Bahnschrift Condensed" w:hAnsi="Bahnschrift Condensed"/>
        </w:rPr>
      </w:pPr>
      <w:r w:rsidRPr="00D9133D">
        <w:rPr>
          <w:rFonts w:ascii="Bahnschrift Condensed" w:hAnsi="Bahnschrift Condensed"/>
        </w:rPr>
        <w:t>Observation: A comparatively strong negative relationship is observed. The correlation is approximately -0.622, indicating that SOH generally decreases as the number of cycles increases.</w:t>
      </w:r>
    </w:p>
    <w:p w14:paraId="258DCBC9" w14:textId="77777777" w:rsidR="00D9133D" w:rsidRPr="00D9133D" w:rsidRDefault="00D9133D" w:rsidP="00D9133D">
      <w:pPr>
        <w:rPr>
          <w:rFonts w:ascii="Bahnschrift Condensed" w:hAnsi="Bahnschrift Condensed"/>
        </w:rPr>
      </w:pPr>
      <w:r w:rsidRPr="00D9133D">
        <w:rPr>
          <w:rFonts w:ascii="Bahnschrift Condensed" w:hAnsi="Bahnschrift Condensed"/>
        </w:rPr>
        <w:t>Temperature vs Capacity</w:t>
      </w:r>
    </w:p>
    <w:p w14:paraId="4BCF93AB" w14:textId="77777777" w:rsidR="00D9133D" w:rsidRPr="00D9133D" w:rsidRDefault="00D9133D" w:rsidP="00D9133D">
      <w:pPr>
        <w:rPr>
          <w:rFonts w:ascii="Bahnschrift Condensed" w:hAnsi="Bahnschrift Condensed"/>
        </w:rPr>
      </w:pPr>
      <w:r w:rsidRPr="00D9133D">
        <w:rPr>
          <w:rFonts w:ascii="Bahnschrift Condensed" w:hAnsi="Bahnschrift Condensed"/>
        </w:rPr>
        <w:lastRenderedPageBreak/>
        <w:t>Observation: A moderate positive relationship is observed in this dataset, with a correlation of approximately +0.536. This indicates that higher temperature values are associated with higher capacity values in the observed data; this association should not be interpreted as proof of causation.</w:t>
      </w:r>
    </w:p>
    <w:p w14:paraId="7560E30E" w14:textId="77777777" w:rsidR="00D9133D" w:rsidRPr="00D9133D" w:rsidRDefault="00D9133D" w:rsidP="00D9133D">
      <w:pPr>
        <w:rPr>
          <w:rFonts w:ascii="Bahnschrift Condensed" w:hAnsi="Bahnschrift Condensed"/>
        </w:rPr>
      </w:pPr>
      <w:r w:rsidRPr="00D9133D">
        <w:rPr>
          <w:rFonts w:ascii="Bahnschrift Condensed" w:hAnsi="Bahnschrift Condensed"/>
        </w:rPr>
        <w:t>SOH vs RUL</w:t>
      </w:r>
    </w:p>
    <w:p w14:paraId="20F38B6C" w14:textId="77777777" w:rsidR="00D9133D" w:rsidRPr="00D9133D" w:rsidRDefault="00D9133D" w:rsidP="00D9133D">
      <w:pPr>
        <w:rPr>
          <w:rFonts w:ascii="Bahnschrift Condensed" w:hAnsi="Bahnschrift Condensed"/>
        </w:rPr>
      </w:pPr>
      <w:r w:rsidRPr="00D9133D">
        <w:rPr>
          <w:rFonts w:ascii="Bahnschrift Condensed" w:hAnsi="Bahnschrift Condensed"/>
        </w:rPr>
        <w:t>Observation: A positive relationship is observed, with a correlation of approximately +0.333. This suggests that higher SOH is generally associated with higher RUL, although the relationship is not strong.</w:t>
      </w:r>
    </w:p>
    <w:p w14:paraId="3A38611D" w14:textId="77777777" w:rsidR="00D9133D" w:rsidRPr="00D9133D" w:rsidRDefault="00D9133D" w:rsidP="00D9133D">
      <w:pPr>
        <w:rPr>
          <w:rFonts w:ascii="Aptos" w:hAnsi="Aptos"/>
          <w:b/>
          <w:bCs/>
          <w:sz w:val="36"/>
          <w:szCs w:val="36"/>
        </w:rPr>
      </w:pPr>
      <w:r w:rsidRPr="00D9133D">
        <w:rPr>
          <w:rFonts w:ascii="Aptos" w:hAnsi="Aptos"/>
          <w:b/>
          <w:bCs/>
          <w:sz w:val="36"/>
          <w:szCs w:val="36"/>
        </w:rPr>
        <w:t>6.3 Box Plots</w:t>
      </w:r>
    </w:p>
    <w:p w14:paraId="1FF255D3" w14:textId="77777777" w:rsidR="00D9133D" w:rsidRPr="00D9133D" w:rsidRDefault="00D9133D" w:rsidP="00D9133D">
      <w:pPr>
        <w:rPr>
          <w:rFonts w:ascii="Bahnschrift Condensed" w:hAnsi="Bahnschrift Condensed"/>
        </w:rPr>
      </w:pPr>
      <w:r w:rsidRPr="00D9133D">
        <w:rPr>
          <w:rFonts w:ascii="Bahnschrift Condensed" w:hAnsi="Bahnschrift Condensed"/>
        </w:rPr>
        <w:t>Box plots were used to examine the spread and possible extreme observations for important variables, particularly capacity and temperature. They provide a compact view of the median, interquartile range, and potential outlying observations.</w:t>
      </w:r>
    </w:p>
    <w:p w14:paraId="2ED353A6" w14:textId="77777777" w:rsidR="00D9133D" w:rsidRPr="00D9133D" w:rsidRDefault="00D9133D" w:rsidP="00D9133D">
      <w:pPr>
        <w:rPr>
          <w:rFonts w:ascii="Aptos" w:hAnsi="Aptos"/>
          <w:b/>
          <w:bCs/>
          <w:sz w:val="36"/>
          <w:szCs w:val="36"/>
        </w:rPr>
      </w:pPr>
      <w:r w:rsidRPr="00D9133D">
        <w:rPr>
          <w:rFonts w:ascii="Aptos" w:hAnsi="Aptos"/>
          <w:b/>
          <w:bCs/>
          <w:sz w:val="36"/>
          <w:szCs w:val="36"/>
        </w:rPr>
        <w:t>6.4 Correlation Heatmap</w:t>
      </w:r>
    </w:p>
    <w:p w14:paraId="7C3CD288" w14:textId="77777777" w:rsidR="00D9133D" w:rsidRPr="00D9133D" w:rsidRDefault="00D9133D" w:rsidP="00D9133D">
      <w:pPr>
        <w:rPr>
          <w:rFonts w:ascii="Bahnschrift Condensed" w:hAnsi="Bahnschrift Condensed"/>
        </w:rPr>
      </w:pPr>
      <w:r w:rsidRPr="00D9133D">
        <w:rPr>
          <w:rFonts w:ascii="Bahnschrift Condensed" w:hAnsi="Bahnschrift Condensed"/>
        </w:rPr>
        <w:t>A correlation heatmap was used to visualize pairwise correlations among numerical variables. The analysis helps identify variables that may be useful for subsequent modeling and highlights relationships that deserve further investigation. Among the observed relationships, cycle and SOH show a correlation of approximately -0.622, while capacity and SOH show a correlation of approximately +0.643.</w:t>
      </w:r>
    </w:p>
    <w:p w14:paraId="44659355" w14:textId="77777777" w:rsidR="00D9133D" w:rsidRPr="00D9133D" w:rsidRDefault="00D9133D" w:rsidP="00D9133D">
      <w:pPr>
        <w:rPr>
          <w:rFonts w:ascii="Aptos" w:hAnsi="Aptos"/>
          <w:b/>
          <w:bCs/>
          <w:sz w:val="36"/>
          <w:szCs w:val="36"/>
        </w:rPr>
      </w:pPr>
      <w:r w:rsidRPr="00D9133D">
        <w:rPr>
          <w:rFonts w:ascii="Aptos" w:hAnsi="Aptos"/>
          <w:b/>
          <w:bCs/>
          <w:sz w:val="36"/>
          <w:szCs w:val="36"/>
        </w:rPr>
        <w:t>7. Preliminary Statistical Analysis</w:t>
      </w:r>
    </w:p>
    <w:p w14:paraId="07D1FB53" w14:textId="77777777" w:rsidR="00D9133D" w:rsidRPr="00D9133D" w:rsidRDefault="00D9133D" w:rsidP="00D9133D">
      <w:pPr>
        <w:rPr>
          <w:rFonts w:ascii="Bahnschrift Condensed" w:hAnsi="Bahnschrift Condensed"/>
        </w:rPr>
      </w:pPr>
      <w:r w:rsidRPr="00D9133D">
        <w:rPr>
          <w:rFonts w:ascii="Bahnschrift Condensed" w:hAnsi="Bahnschrift Condensed"/>
        </w:rPr>
        <w:t xml:space="preserve">Descriptive statistics were obtained using the </w:t>
      </w:r>
      <w:proofErr w:type="spellStart"/>
      <w:r w:rsidRPr="00D9133D">
        <w:rPr>
          <w:rFonts w:ascii="Bahnschrift Condensed" w:hAnsi="Bahnschrift Condensed"/>
        </w:rPr>
        <w:t>DataFrame</w:t>
      </w:r>
      <w:proofErr w:type="spellEnd"/>
      <w:r w:rsidRPr="00D9133D">
        <w:rPr>
          <w:rFonts w:ascii="Bahnschrift Condensed" w:hAnsi="Bahnschrift Condensed"/>
        </w:rPr>
        <w:t xml:space="preserve"> </w:t>
      </w:r>
      <w:proofErr w:type="gramStart"/>
      <w:r w:rsidRPr="00D9133D">
        <w:rPr>
          <w:rFonts w:ascii="Bahnschrift Condensed" w:hAnsi="Bahnschrift Condensed"/>
        </w:rPr>
        <w:t>describe(</w:t>
      </w:r>
      <w:proofErr w:type="gramEnd"/>
      <w:r w:rsidRPr="00D9133D">
        <w:rPr>
          <w:rFonts w:ascii="Bahnschrift Condensed" w:hAnsi="Bahnschrift Condensed"/>
        </w:rPr>
        <w:t>) function. The analysis includes count, mean, standard deviation, minimum, quartiles, and maximum values for numerical variables. These statistics are useful for understanding central tendency and spread before applying predictive models.</w:t>
      </w:r>
    </w:p>
    <w:p w14:paraId="1DA351A8" w14:textId="77777777" w:rsidR="00D9133D" w:rsidRPr="00D9133D" w:rsidRDefault="00D9133D" w:rsidP="00D9133D">
      <w:pPr>
        <w:rPr>
          <w:rFonts w:ascii="Bahnschrift Condensed" w:hAnsi="Bahnschrift Condensed"/>
        </w:rPr>
      </w:pPr>
      <w:r w:rsidRPr="00D9133D">
        <w:rPr>
          <w:rFonts w:ascii="Bahnschrift Condensed" w:hAnsi="Bahnschrift Condensed"/>
        </w:rPr>
        <w:t>Key statistical measures considered:</w:t>
      </w:r>
    </w:p>
    <w:p w14:paraId="1D805DD8" w14:textId="77777777" w:rsidR="00D9133D" w:rsidRPr="00D9133D" w:rsidRDefault="00D9133D" w:rsidP="00D9133D">
      <w:pPr>
        <w:rPr>
          <w:rFonts w:ascii="Bahnschrift Condensed" w:hAnsi="Bahnschrift Condensed"/>
        </w:rPr>
      </w:pPr>
      <w:r w:rsidRPr="00D9133D">
        <w:rPr>
          <w:rFonts w:ascii="Bahnschrift Condensed" w:hAnsi="Bahnschrift Condensed"/>
        </w:rPr>
        <w:t>Mean</w:t>
      </w:r>
    </w:p>
    <w:p w14:paraId="609CE9B4" w14:textId="77777777" w:rsidR="00D9133D" w:rsidRPr="00D9133D" w:rsidRDefault="00D9133D" w:rsidP="00D9133D">
      <w:pPr>
        <w:rPr>
          <w:rFonts w:ascii="Bahnschrift Condensed" w:hAnsi="Bahnschrift Condensed"/>
        </w:rPr>
      </w:pPr>
      <w:r w:rsidRPr="00D9133D">
        <w:rPr>
          <w:rFonts w:ascii="Bahnschrift Condensed" w:hAnsi="Bahnschrift Condensed"/>
        </w:rPr>
        <w:t>Median</w:t>
      </w:r>
    </w:p>
    <w:p w14:paraId="7EBE8E1B" w14:textId="77777777" w:rsidR="00D9133D" w:rsidRPr="00D9133D" w:rsidRDefault="00D9133D" w:rsidP="00D9133D">
      <w:pPr>
        <w:rPr>
          <w:rFonts w:ascii="Bahnschrift Condensed" w:hAnsi="Bahnschrift Condensed"/>
        </w:rPr>
      </w:pPr>
      <w:r w:rsidRPr="00D9133D">
        <w:rPr>
          <w:rFonts w:ascii="Bahnschrift Condensed" w:hAnsi="Bahnschrift Condensed"/>
        </w:rPr>
        <w:t>Standard deviation</w:t>
      </w:r>
    </w:p>
    <w:p w14:paraId="6F5E9B57" w14:textId="77777777" w:rsidR="00D9133D" w:rsidRPr="00D9133D" w:rsidRDefault="00D9133D" w:rsidP="00D9133D">
      <w:pPr>
        <w:rPr>
          <w:rFonts w:ascii="Bahnschrift Condensed" w:hAnsi="Bahnschrift Condensed"/>
        </w:rPr>
      </w:pPr>
      <w:r w:rsidRPr="00D9133D">
        <w:rPr>
          <w:rFonts w:ascii="Bahnschrift Condensed" w:hAnsi="Bahnschrift Condensed"/>
        </w:rPr>
        <w:t>Minimum and maximum</w:t>
      </w:r>
    </w:p>
    <w:p w14:paraId="1B7A4A6D" w14:textId="77777777" w:rsidR="00D9133D" w:rsidRPr="00D9133D" w:rsidRDefault="00D9133D" w:rsidP="00D9133D">
      <w:pPr>
        <w:rPr>
          <w:rFonts w:ascii="Bahnschrift Condensed" w:hAnsi="Bahnschrift Condensed"/>
        </w:rPr>
      </w:pPr>
      <w:r w:rsidRPr="00D9133D">
        <w:rPr>
          <w:rFonts w:ascii="Bahnschrift Condensed" w:hAnsi="Bahnschrift Condensed"/>
        </w:rPr>
        <w:t>Quartiles</w:t>
      </w:r>
    </w:p>
    <w:p w14:paraId="3D85E7C7" w14:textId="77777777" w:rsidR="00D9133D" w:rsidRPr="00D9133D" w:rsidRDefault="00D9133D" w:rsidP="00D9133D">
      <w:pPr>
        <w:rPr>
          <w:rFonts w:ascii="Bahnschrift Condensed" w:hAnsi="Bahnschrift Condensed"/>
        </w:rPr>
      </w:pPr>
      <w:r w:rsidRPr="00D9133D">
        <w:rPr>
          <w:rFonts w:ascii="Bahnschrift Condensed" w:hAnsi="Bahnschrift Condensed"/>
        </w:rPr>
        <w:t>Correlation</w:t>
      </w:r>
    </w:p>
    <w:p w14:paraId="55198F43" w14:textId="77777777" w:rsidR="00D9133D" w:rsidRPr="00D9133D" w:rsidRDefault="00D9133D" w:rsidP="00D9133D">
      <w:pPr>
        <w:rPr>
          <w:rFonts w:ascii="Aptos" w:hAnsi="Aptos"/>
          <w:b/>
          <w:bCs/>
          <w:sz w:val="36"/>
          <w:szCs w:val="36"/>
        </w:rPr>
      </w:pPr>
      <w:r w:rsidRPr="00D9133D">
        <w:rPr>
          <w:rFonts w:ascii="Aptos" w:hAnsi="Aptos"/>
          <w:b/>
          <w:bCs/>
          <w:sz w:val="36"/>
          <w:szCs w:val="36"/>
        </w:rPr>
        <w:t>8. Python Libraries and Tools</w:t>
      </w:r>
    </w:p>
    <w:p w14:paraId="5099F29A" w14:textId="77777777" w:rsidR="00D9133D" w:rsidRPr="00D9133D" w:rsidRDefault="00D9133D" w:rsidP="00D9133D">
      <w:pPr>
        <w:rPr>
          <w:rFonts w:ascii="Bahnschrift Condensed" w:hAnsi="Bahnschrift Condensed"/>
        </w:rPr>
      </w:pPr>
      <w:r w:rsidRPr="00D9133D">
        <w:rPr>
          <w:rFonts w:ascii="Bahnschrift Condensed" w:hAnsi="Bahnschrift Condensed"/>
        </w:rPr>
        <w:t>Pandas – data manipulation and statistical summaries.</w:t>
      </w:r>
    </w:p>
    <w:p w14:paraId="3CFCE20D" w14:textId="77777777" w:rsidR="00D9133D" w:rsidRPr="00D9133D" w:rsidRDefault="00D9133D" w:rsidP="00D9133D">
      <w:pPr>
        <w:rPr>
          <w:rFonts w:ascii="Bahnschrift Condensed" w:hAnsi="Bahnschrift Condensed"/>
        </w:rPr>
      </w:pPr>
      <w:r w:rsidRPr="00D9133D">
        <w:rPr>
          <w:rFonts w:ascii="Bahnschrift Condensed" w:hAnsi="Bahnschrift Condensed"/>
        </w:rPr>
        <w:t>NumPy – numerical operations.</w:t>
      </w:r>
    </w:p>
    <w:p w14:paraId="4C78D9F9" w14:textId="77777777" w:rsidR="00D9133D" w:rsidRPr="00D9133D" w:rsidRDefault="00D9133D" w:rsidP="00D9133D">
      <w:pPr>
        <w:rPr>
          <w:rFonts w:ascii="Bahnschrift Condensed" w:hAnsi="Bahnschrift Condensed"/>
        </w:rPr>
      </w:pPr>
      <w:r w:rsidRPr="00D9133D">
        <w:rPr>
          <w:rFonts w:ascii="Bahnschrift Condensed" w:hAnsi="Bahnschrift Condensed"/>
        </w:rPr>
        <w:t>Matplotlib – basic plotting and figure customization.</w:t>
      </w:r>
    </w:p>
    <w:p w14:paraId="534F09B6" w14:textId="77777777" w:rsidR="00D9133D" w:rsidRPr="00D9133D" w:rsidRDefault="00D9133D" w:rsidP="00D9133D">
      <w:pPr>
        <w:rPr>
          <w:rFonts w:ascii="Bahnschrift Condensed" w:hAnsi="Bahnschrift Condensed"/>
        </w:rPr>
      </w:pPr>
      <w:r w:rsidRPr="00D9133D">
        <w:rPr>
          <w:rFonts w:ascii="Bahnschrift Condensed" w:hAnsi="Bahnschrift Condensed"/>
        </w:rPr>
        <w:lastRenderedPageBreak/>
        <w:t>Seaborn – statistical visualizations such as histograms, scatter plots, box plots, and heatmaps.</w:t>
      </w:r>
    </w:p>
    <w:p w14:paraId="1A34664F" w14:textId="77777777" w:rsidR="00D9133D" w:rsidRPr="00D9133D" w:rsidRDefault="00D9133D" w:rsidP="00D9133D">
      <w:pPr>
        <w:rPr>
          <w:rFonts w:ascii="Bahnschrift Condensed" w:hAnsi="Bahnschrift Condensed"/>
        </w:rPr>
      </w:pPr>
      <w:r w:rsidRPr="00D9133D">
        <w:rPr>
          <w:rFonts w:ascii="Bahnschrift Condensed" w:hAnsi="Bahnschrift Condensed"/>
        </w:rPr>
        <w:t>Jupyter Notebook – implementation and documentation of the EDA workflow.</w:t>
      </w:r>
    </w:p>
    <w:p w14:paraId="67459A59" w14:textId="77777777" w:rsidR="00D9133D" w:rsidRPr="00D9133D" w:rsidRDefault="00D9133D" w:rsidP="00D9133D">
      <w:pPr>
        <w:rPr>
          <w:rFonts w:ascii="Aptos" w:hAnsi="Aptos"/>
          <w:b/>
          <w:bCs/>
          <w:sz w:val="36"/>
          <w:szCs w:val="36"/>
        </w:rPr>
      </w:pPr>
      <w:r w:rsidRPr="00D9133D">
        <w:rPr>
          <w:rFonts w:ascii="Aptos" w:hAnsi="Aptos"/>
          <w:b/>
          <w:bCs/>
          <w:sz w:val="36"/>
          <w:szCs w:val="36"/>
        </w:rPr>
        <w:t>9. Potential Challenges and Limitations</w:t>
      </w:r>
    </w:p>
    <w:p w14:paraId="743F2444" w14:textId="77777777" w:rsidR="00D9133D" w:rsidRPr="00D9133D" w:rsidRDefault="00D9133D" w:rsidP="00D9133D">
      <w:pPr>
        <w:rPr>
          <w:rFonts w:ascii="Bahnschrift Condensed" w:hAnsi="Bahnschrift Condensed"/>
        </w:rPr>
      </w:pPr>
      <w:r w:rsidRPr="00D9133D">
        <w:rPr>
          <w:rFonts w:ascii="Bahnschrift Condensed" w:hAnsi="Bahnschrift Condensed"/>
        </w:rPr>
        <w:t>Correlation measures association and does not establish causation.</w:t>
      </w:r>
    </w:p>
    <w:p w14:paraId="355F4009" w14:textId="77777777" w:rsidR="00D9133D" w:rsidRPr="00D9133D" w:rsidRDefault="00D9133D" w:rsidP="00D9133D">
      <w:pPr>
        <w:rPr>
          <w:rFonts w:ascii="Bahnschrift Condensed" w:hAnsi="Bahnschrift Condensed"/>
        </w:rPr>
      </w:pPr>
      <w:r w:rsidRPr="00D9133D">
        <w:rPr>
          <w:rFonts w:ascii="Bahnschrift Condensed" w:hAnsi="Bahnschrift Condensed"/>
        </w:rPr>
        <w:t>Battery behavior can vary between individual batteries, so aggregated relationships may hide battery-specific patterns.</w:t>
      </w:r>
    </w:p>
    <w:p w14:paraId="22287283" w14:textId="77777777" w:rsidR="00D9133D" w:rsidRPr="00D9133D" w:rsidRDefault="00D9133D" w:rsidP="00D9133D">
      <w:pPr>
        <w:rPr>
          <w:rFonts w:ascii="Bahnschrift Condensed" w:hAnsi="Bahnschrift Condensed"/>
        </w:rPr>
      </w:pPr>
      <w:r w:rsidRPr="00D9133D">
        <w:rPr>
          <w:rFonts w:ascii="Bahnschrift Condensed" w:hAnsi="Bahnschrift Condensed"/>
        </w:rPr>
        <w:t>Extreme observations may represent genuine operating conditions rather than data errors.</w:t>
      </w:r>
    </w:p>
    <w:p w14:paraId="04BDCBE2" w14:textId="77777777" w:rsidR="00D9133D" w:rsidRPr="00D9133D" w:rsidRDefault="00D9133D" w:rsidP="00D9133D">
      <w:pPr>
        <w:rPr>
          <w:rFonts w:ascii="Bahnschrift Condensed" w:hAnsi="Bahnschrift Condensed"/>
        </w:rPr>
      </w:pPr>
      <w:r w:rsidRPr="00D9133D">
        <w:rPr>
          <w:rFonts w:ascii="Bahnschrift Condensed" w:hAnsi="Bahnschrift Condensed"/>
        </w:rPr>
        <w:t>Scatter plots can contain overlapping observations, making dense regions harder to interpret.</w:t>
      </w:r>
    </w:p>
    <w:p w14:paraId="00434ABD" w14:textId="77777777" w:rsidR="00D9133D" w:rsidRPr="00D9133D" w:rsidRDefault="00D9133D" w:rsidP="00D9133D">
      <w:pPr>
        <w:rPr>
          <w:rFonts w:ascii="Bahnschrift Condensed" w:hAnsi="Bahnschrift Condensed"/>
        </w:rPr>
      </w:pPr>
      <w:r w:rsidRPr="00D9133D">
        <w:rPr>
          <w:rFonts w:ascii="Bahnschrift Condensed" w:hAnsi="Bahnschrift Condensed"/>
        </w:rPr>
        <w:t>The dataset may not capture every real-world factor affecting battery degradation.</w:t>
      </w:r>
    </w:p>
    <w:p w14:paraId="3096D987" w14:textId="77777777" w:rsidR="00D9133D" w:rsidRPr="00D9133D" w:rsidRDefault="00D9133D" w:rsidP="00D9133D">
      <w:pPr>
        <w:rPr>
          <w:rFonts w:ascii="Aptos" w:hAnsi="Aptos"/>
          <w:b/>
          <w:bCs/>
          <w:sz w:val="36"/>
          <w:szCs w:val="36"/>
        </w:rPr>
      </w:pPr>
      <w:r w:rsidRPr="00D9133D">
        <w:rPr>
          <w:rFonts w:ascii="Aptos" w:hAnsi="Aptos"/>
          <w:b/>
          <w:bCs/>
          <w:sz w:val="36"/>
          <w:szCs w:val="36"/>
        </w:rPr>
        <w:t>10. Expected Insights</w:t>
      </w:r>
    </w:p>
    <w:p w14:paraId="2623D19C" w14:textId="77777777" w:rsidR="00D9133D" w:rsidRPr="00D9133D" w:rsidRDefault="00D9133D" w:rsidP="00D9133D">
      <w:pPr>
        <w:rPr>
          <w:rFonts w:ascii="Bahnschrift Condensed" w:hAnsi="Bahnschrift Condensed"/>
        </w:rPr>
      </w:pPr>
      <w:r w:rsidRPr="00D9133D">
        <w:rPr>
          <w:rFonts w:ascii="Bahnschrift Condensed" w:hAnsi="Bahnschrift Condensed"/>
        </w:rPr>
        <w:t>The EDA is expected to provide a clearer understanding of battery degradation behavior and relationships among cycle count, capacity, temperature, SOH, and RUL. The observed negative relationship between cycle count and SOH is particularly relevant for subsequent predictive modeling. The analysis also provides evidence for selecting useful variables and visualizations for later machine learning tasks.</w:t>
      </w:r>
    </w:p>
    <w:p w14:paraId="472D0D10" w14:textId="77777777" w:rsidR="00D9133D" w:rsidRPr="00D9133D" w:rsidRDefault="00D9133D" w:rsidP="00D9133D">
      <w:pPr>
        <w:rPr>
          <w:rFonts w:ascii="Aptos" w:hAnsi="Aptos"/>
          <w:b/>
          <w:bCs/>
          <w:sz w:val="36"/>
          <w:szCs w:val="36"/>
        </w:rPr>
      </w:pPr>
      <w:r w:rsidRPr="00D9133D">
        <w:rPr>
          <w:rFonts w:ascii="Aptos" w:hAnsi="Aptos"/>
          <w:b/>
          <w:bCs/>
          <w:sz w:val="36"/>
          <w:szCs w:val="36"/>
        </w:rPr>
        <w:t>11. Conclusion</w:t>
      </w:r>
    </w:p>
    <w:p w14:paraId="265AEBEA" w14:textId="77777777" w:rsidR="00D9133D" w:rsidRPr="00D9133D" w:rsidRDefault="00D9133D" w:rsidP="00D9133D">
      <w:pPr>
        <w:rPr>
          <w:rFonts w:ascii="Bahnschrift Condensed" w:hAnsi="Bahnschrift Condensed"/>
        </w:rPr>
      </w:pPr>
      <w:r w:rsidRPr="00D9133D">
        <w:rPr>
          <w:rFonts w:ascii="Bahnschrift Condensed" w:hAnsi="Bahnschrift Condensed"/>
        </w:rPr>
        <w:t>The exploratory analysis provides a structured understanding of the battery health dataset through descriptive statistics and multiple visualization techniques. Histograms were used to study distributions, scatter plots were used to investigate relationships, box plots were used to examine spread and potential extreme observations, and a correlation heatmap was used to summarize relationships among numerical variables. The findings provide a strong foundation for feature selection and predictive modeling in the next stages of the Battery Health Prediction and Remaining Useful Life Analysis project.</w:t>
      </w:r>
    </w:p>
    <w:p w14:paraId="0DD5A759" w14:textId="77777777" w:rsidR="00D9133D" w:rsidRPr="00D9133D" w:rsidRDefault="00D9133D" w:rsidP="00D9133D">
      <w:pPr>
        <w:rPr>
          <w:rFonts w:ascii="Aptos" w:hAnsi="Aptos"/>
          <w:color w:val="0F4761" w:themeColor="accent1" w:themeShade="BF"/>
          <w:sz w:val="32"/>
          <w:szCs w:val="32"/>
          <w:shd w:val="clear" w:color="auto" w:fill="C1F0C7" w:themeFill="accent3" w:themeFillTint="33"/>
        </w:rPr>
      </w:pPr>
    </w:p>
    <w:sectPr w:rsidR="00D9133D" w:rsidRPr="00D9133D" w:rsidSect="0099439C">
      <w:pgSz w:w="11906" w:h="16838"/>
      <w:pgMar w:top="1440" w:right="1440" w:bottom="1440"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33D"/>
    <w:rsid w:val="0036524D"/>
    <w:rsid w:val="0099439C"/>
    <w:rsid w:val="009F0B23"/>
    <w:rsid w:val="00D4142C"/>
    <w:rsid w:val="00D76F02"/>
    <w:rsid w:val="00D9133D"/>
    <w:rsid w:val="00FB49DE"/>
    <w:rsid w:val="00FB7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316F2"/>
  <w15:chartTrackingRefBased/>
  <w15:docId w15:val="{4B3CA276-0CD1-4940-9C4C-1710C473C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33D"/>
    <w:rPr>
      <w:rFonts w:eastAsiaTheme="majorEastAsia" w:cstheme="majorBidi"/>
      <w:color w:val="272727" w:themeColor="text1" w:themeTint="D8"/>
    </w:rPr>
  </w:style>
  <w:style w:type="paragraph" w:styleId="Title">
    <w:name w:val="Title"/>
    <w:basedOn w:val="Normal"/>
    <w:next w:val="Normal"/>
    <w:link w:val="TitleChar"/>
    <w:uiPriority w:val="10"/>
    <w:qFormat/>
    <w:rsid w:val="00D91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33D"/>
    <w:pPr>
      <w:spacing w:before="160"/>
      <w:jc w:val="center"/>
    </w:pPr>
    <w:rPr>
      <w:i/>
      <w:iCs/>
      <w:color w:val="404040" w:themeColor="text1" w:themeTint="BF"/>
    </w:rPr>
  </w:style>
  <w:style w:type="character" w:customStyle="1" w:styleId="QuoteChar">
    <w:name w:val="Quote Char"/>
    <w:basedOn w:val="DefaultParagraphFont"/>
    <w:link w:val="Quote"/>
    <w:uiPriority w:val="29"/>
    <w:rsid w:val="00D9133D"/>
    <w:rPr>
      <w:i/>
      <w:iCs/>
      <w:color w:val="404040" w:themeColor="text1" w:themeTint="BF"/>
    </w:rPr>
  </w:style>
  <w:style w:type="paragraph" w:styleId="ListParagraph">
    <w:name w:val="List Paragraph"/>
    <w:basedOn w:val="Normal"/>
    <w:uiPriority w:val="34"/>
    <w:qFormat/>
    <w:rsid w:val="00D9133D"/>
    <w:pPr>
      <w:ind w:left="720"/>
      <w:contextualSpacing/>
    </w:pPr>
  </w:style>
  <w:style w:type="character" w:styleId="IntenseEmphasis">
    <w:name w:val="Intense Emphasis"/>
    <w:basedOn w:val="DefaultParagraphFont"/>
    <w:uiPriority w:val="21"/>
    <w:qFormat/>
    <w:rsid w:val="00D9133D"/>
    <w:rPr>
      <w:i/>
      <w:iCs/>
      <w:color w:val="0F4761" w:themeColor="accent1" w:themeShade="BF"/>
    </w:rPr>
  </w:style>
  <w:style w:type="paragraph" w:styleId="IntenseQuote">
    <w:name w:val="Intense Quote"/>
    <w:basedOn w:val="Normal"/>
    <w:next w:val="Normal"/>
    <w:link w:val="IntenseQuoteChar"/>
    <w:uiPriority w:val="30"/>
    <w:qFormat/>
    <w:rsid w:val="00D91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33D"/>
    <w:rPr>
      <w:i/>
      <w:iCs/>
      <w:color w:val="0F4761" w:themeColor="accent1" w:themeShade="BF"/>
    </w:rPr>
  </w:style>
  <w:style w:type="character" w:styleId="IntenseReference">
    <w:name w:val="Intense Reference"/>
    <w:basedOn w:val="DefaultParagraphFont"/>
    <w:uiPriority w:val="32"/>
    <w:qFormat/>
    <w:rsid w:val="00D913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473C5-4298-48D8-BE3D-AC371F0EE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Deshpande</dc:creator>
  <cp:keywords/>
  <dc:description/>
  <cp:lastModifiedBy>Atharva Deshpande</cp:lastModifiedBy>
  <cp:revision>2</cp:revision>
  <dcterms:created xsi:type="dcterms:W3CDTF">2026-08-11T12:43:00Z</dcterms:created>
  <dcterms:modified xsi:type="dcterms:W3CDTF">2026-08-11T12:43:00Z</dcterms:modified>
</cp:coreProperties>
</file>