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2CD7F" w14:textId="77777777" w:rsidR="004B125E" w:rsidRDefault="00000000">
      <w:pPr>
        <w:pBdr>
          <w:bottom w:val="single" w:sz="36" w:space="1" w:color="012169"/>
        </w:pBdr>
        <w:spacing w:after="240"/>
      </w:pPr>
      <w:r>
        <w:rPr>
          <w:b/>
          <w:bCs/>
          <w:color w:val="012169"/>
          <w:spacing w:val="60"/>
        </w:rPr>
        <w:t>QBE INSURANCE</w:t>
      </w:r>
    </w:p>
    <w:p w14:paraId="320254FC" w14:textId="77777777" w:rsidR="004B125E" w:rsidRDefault="004B125E">
      <w:pPr>
        <w:spacing w:after="120"/>
      </w:pPr>
    </w:p>
    <w:p w14:paraId="1E8304D7" w14:textId="77777777" w:rsidR="004B125E" w:rsidRDefault="00000000">
      <w:pPr>
        <w:spacing w:after="100"/>
      </w:pPr>
      <w:r>
        <w:rPr>
          <w:b/>
          <w:bCs/>
          <w:color w:val="012169"/>
          <w:spacing w:val="80"/>
        </w:rPr>
        <w:t>PRACTITIONER HANDBOOK</w:t>
      </w:r>
    </w:p>
    <w:p w14:paraId="235D75E9" w14:textId="77777777" w:rsidR="004B125E" w:rsidRDefault="004B125E">
      <w:pPr>
        <w:spacing w:after="360"/>
      </w:pPr>
    </w:p>
    <w:p w14:paraId="53814243" w14:textId="77777777" w:rsidR="004B125E" w:rsidRDefault="00000000">
      <w:pPr>
        <w:spacing w:before="120" w:after="120"/>
        <w:jc w:val="center"/>
      </w:pPr>
      <w:r>
        <w:rPr>
          <w:noProof/>
        </w:rPr>
        <w:drawing>
          <wp:inline distT="0" distB="0" distL="0" distR="0" wp14:anchorId="1C3579A6" wp14:editId="4A88A913">
            <wp:extent cx="5334000" cy="3429000"/>
            <wp:effectExtent l="0" t="0" r="0" b="0"/>
            <wp:docPr id="1" name="01_cover_hero.png" descr="Central specification with five surrounding movements" title="Spec-Driven Development 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29000"/>
                    </a:xfrm>
                    <a:prstGeom prst="rect">
                      <a:avLst/>
                    </a:prstGeom>
                  </pic:spPr>
                </pic:pic>
              </a:graphicData>
            </a:graphic>
          </wp:inline>
        </w:drawing>
      </w:r>
    </w:p>
    <w:p w14:paraId="20D7DD48" w14:textId="77777777" w:rsidR="004B125E" w:rsidRDefault="004B125E">
      <w:pPr>
        <w:spacing w:after="360"/>
      </w:pPr>
    </w:p>
    <w:p w14:paraId="1450DDF0" w14:textId="77777777" w:rsidR="004B125E" w:rsidRDefault="00000000">
      <w:pPr>
        <w:spacing w:after="160" w:line="480" w:lineRule="auto"/>
      </w:pPr>
      <w:r>
        <w:rPr>
          <w:b/>
          <w:bCs/>
          <w:color w:val="012169"/>
          <w:sz w:val="64"/>
          <w:szCs w:val="64"/>
        </w:rPr>
        <w:t>AI-Assisted Spec-Driven Development</w:t>
      </w:r>
    </w:p>
    <w:p w14:paraId="7D5EFE4D" w14:textId="77777777" w:rsidR="004B125E" w:rsidRDefault="00000000">
      <w:pPr>
        <w:spacing w:after="240" w:line="360" w:lineRule="auto"/>
      </w:pPr>
      <w:r>
        <w:rPr>
          <w:color w:val="595959"/>
          <w:sz w:val="28"/>
          <w:szCs w:val="28"/>
        </w:rPr>
        <w:t>A practitioner's guide for squad leads, engineers and delivery teams</w:t>
      </w:r>
    </w:p>
    <w:p w14:paraId="404EC011" w14:textId="77777777" w:rsidR="004B125E" w:rsidRDefault="004B125E">
      <w:pPr>
        <w:pBdr>
          <w:bottom w:val="single" w:sz="18" w:space="1" w:color="012169"/>
        </w:pBdr>
        <w:spacing w:after="240"/>
      </w:pPr>
    </w:p>
    <w:p w14:paraId="282B1BD4" w14:textId="77777777" w:rsidR="004B125E" w:rsidRDefault="004B125E">
      <w:pPr>
        <w:spacing w:after="360"/>
      </w:pPr>
    </w:p>
    <w:p w14:paraId="18D74AB7" w14:textId="77777777" w:rsidR="004B125E" w:rsidRDefault="00000000">
      <w:pPr>
        <w:spacing w:after="60"/>
      </w:pPr>
      <w:r>
        <w:rPr>
          <w:b/>
          <w:bCs/>
          <w:color w:val="012169"/>
          <w:spacing w:val="40"/>
          <w:sz w:val="18"/>
          <w:szCs w:val="18"/>
        </w:rPr>
        <w:t>Version</w:t>
      </w:r>
      <w:r>
        <w:t xml:space="preserve">    1.0</w:t>
      </w:r>
    </w:p>
    <w:p w14:paraId="165A18E3" w14:textId="77777777" w:rsidR="004B125E" w:rsidRDefault="00000000">
      <w:pPr>
        <w:spacing w:after="60"/>
      </w:pPr>
      <w:r>
        <w:rPr>
          <w:b/>
          <w:bCs/>
          <w:color w:val="012169"/>
          <w:spacing w:val="40"/>
          <w:sz w:val="18"/>
          <w:szCs w:val="18"/>
        </w:rPr>
        <w:lastRenderedPageBreak/>
        <w:t>Issued</w:t>
      </w:r>
      <w:r>
        <w:t xml:space="preserve">     〈 Month YYYY 〉</w:t>
      </w:r>
    </w:p>
    <w:p w14:paraId="19797E1B" w14:textId="77777777" w:rsidR="004B125E" w:rsidRDefault="00000000">
      <w:pPr>
        <w:spacing w:after="60"/>
      </w:pPr>
      <w:r>
        <w:rPr>
          <w:b/>
          <w:bCs/>
          <w:color w:val="012169"/>
          <w:spacing w:val="40"/>
          <w:sz w:val="18"/>
          <w:szCs w:val="18"/>
        </w:rPr>
        <w:t>Owner</w:t>
      </w:r>
      <w:r>
        <w:t xml:space="preserve">      Digital, Integration, Workflow &amp; Customer Correspondence Platforms</w:t>
      </w:r>
    </w:p>
    <w:p w14:paraId="64E789C7" w14:textId="77777777" w:rsidR="004B125E" w:rsidRDefault="00000000">
      <w:pPr>
        <w:spacing w:after="60"/>
      </w:pPr>
      <w:r>
        <w:rPr>
          <w:b/>
          <w:bCs/>
          <w:color w:val="012169"/>
          <w:spacing w:val="40"/>
          <w:sz w:val="18"/>
          <w:szCs w:val="18"/>
        </w:rPr>
        <w:t>Audience</w:t>
      </w:r>
      <w:r>
        <w:t xml:space="preserve">   Squad leads, engineers, architects, compliance partners</w:t>
      </w:r>
    </w:p>
    <w:p w14:paraId="219D8B6F" w14:textId="77777777" w:rsidR="004B125E" w:rsidRDefault="004B125E">
      <w:pPr>
        <w:spacing w:after="120"/>
      </w:pPr>
    </w:p>
    <w:p w14:paraId="33FAE9A2" w14:textId="77777777" w:rsidR="004B125E" w:rsidRDefault="00000000">
      <w:pPr>
        <w:pBdr>
          <w:top w:val="single" w:sz="4" w:space="4" w:color="BFBFBF"/>
        </w:pBdr>
        <w:spacing w:before="120" w:after="60"/>
      </w:pPr>
      <w:r>
        <w:rPr>
          <w:i/>
          <w:iCs/>
          <w:color w:val="595959"/>
          <w:sz w:val="18"/>
          <w:szCs w:val="18"/>
        </w:rPr>
        <w:t>Classification: Internal Use Only</w:t>
      </w:r>
    </w:p>
    <w:p w14:paraId="3BE1AA31" w14:textId="77777777" w:rsidR="004B125E" w:rsidRDefault="00000000">
      <w:r>
        <w:br w:type="page"/>
      </w:r>
    </w:p>
    <w:p w14:paraId="5B4AF86F" w14:textId="77777777" w:rsidR="004B125E" w:rsidRDefault="004B125E">
      <w:pPr>
        <w:sectPr w:rsidR="004B125E">
          <w:headerReference w:type="default" r:id="rId8"/>
          <w:footerReference w:type="default" r:id="rId9"/>
          <w:pgSz w:w="11906" w:h="16838"/>
          <w:pgMar w:top="1440" w:right="1440" w:bottom="1440" w:left="1440" w:header="708" w:footer="708" w:gutter="0"/>
          <w:cols w:space="720"/>
          <w:titlePg/>
          <w:docGrid w:linePitch="360"/>
        </w:sectPr>
      </w:pPr>
    </w:p>
    <w:p w14:paraId="6629A3F9" w14:textId="77777777" w:rsidR="004B125E" w:rsidRDefault="004B125E">
      <w:pPr>
        <w:pBdr>
          <w:bottom w:val="single" w:sz="18" w:space="1" w:color="012169"/>
        </w:pBdr>
        <w:spacing w:after="120"/>
      </w:pPr>
    </w:p>
    <w:p w14:paraId="668465A4" w14:textId="77777777" w:rsidR="004B125E" w:rsidRDefault="00000000">
      <w:pPr>
        <w:spacing w:after="40"/>
      </w:pPr>
      <w:r>
        <w:rPr>
          <w:b/>
          <w:bCs/>
          <w:color w:val="012169"/>
          <w:spacing w:val="30"/>
          <w:sz w:val="18"/>
          <w:szCs w:val="18"/>
        </w:rPr>
        <w:t>FRONT MATTER</w:t>
      </w:r>
    </w:p>
    <w:p w14:paraId="003C2AC9" w14:textId="77777777" w:rsidR="004B125E" w:rsidRDefault="00000000">
      <w:pPr>
        <w:pStyle w:val="Heading1"/>
        <w:spacing w:before="0"/>
      </w:pPr>
      <w:bookmarkStart w:id="0" w:name="_Toc229124741"/>
      <w:r>
        <w:t>Document control</w:t>
      </w:r>
      <w:bookmarkEnd w:id="0"/>
    </w:p>
    <w:p w14:paraId="1F420B35" w14:textId="77777777" w:rsidR="004B125E" w:rsidRDefault="00000000">
      <w:pPr>
        <w:spacing w:after="120" w:line="300" w:lineRule="auto"/>
      </w:pPr>
      <w:r>
        <w:t>This document is governed by the QBE AI-Assisted Software Delivery Framework. All revisions are tracked below.</w:t>
      </w:r>
    </w:p>
    <w:p w14:paraId="43B4ADD9" w14:textId="77777777" w:rsidR="004B125E" w:rsidRDefault="004B125E">
      <w:pPr>
        <w:spacing w:after="120"/>
      </w:pPr>
    </w:p>
    <w:p w14:paraId="057E2B89" w14:textId="77777777" w:rsidR="004B125E" w:rsidRDefault="00000000">
      <w:pPr>
        <w:pStyle w:val="Heading3"/>
      </w:pPr>
      <w:bookmarkStart w:id="1" w:name="_Toc229124742"/>
      <w:r>
        <w:t>Version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5"/>
        <w:gridCol w:w="3559"/>
        <w:gridCol w:w="1685"/>
        <w:gridCol w:w="2581"/>
      </w:tblGrid>
      <w:tr w:rsidR="004B125E" w14:paraId="56497865"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458E81B" w14:textId="77777777" w:rsidR="004B125E" w:rsidRDefault="00000000">
            <w:r>
              <w:rPr>
                <w:b/>
                <w:bCs/>
                <w:color w:val="FFFFFF"/>
                <w:sz w:val="20"/>
                <w:szCs w:val="20"/>
              </w:rPr>
              <w:t>Version</w:t>
            </w:r>
          </w:p>
        </w:tc>
        <w:tc>
          <w:tcPr>
            <w:tcW w:w="15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1CD3CA1" w14:textId="77777777" w:rsidR="004B125E" w:rsidRDefault="00000000">
            <w:r>
              <w:rPr>
                <w:b/>
                <w:bCs/>
                <w:color w:val="FFFFFF"/>
                <w:sz w:val="20"/>
                <w:szCs w:val="20"/>
              </w:rPr>
              <w:t>Date</w:t>
            </w:r>
          </w:p>
        </w:tc>
        <w:tc>
          <w:tcPr>
            <w:tcW w:w="24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99BF11C" w14:textId="77777777" w:rsidR="004B125E" w:rsidRDefault="00000000">
            <w:r>
              <w:rPr>
                <w:b/>
                <w:bCs/>
                <w:color w:val="FFFFFF"/>
                <w:sz w:val="20"/>
                <w:szCs w:val="20"/>
              </w:rPr>
              <w:t>Author</w:t>
            </w:r>
          </w:p>
        </w:tc>
        <w:tc>
          <w:tcPr>
            <w:tcW w:w="42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E7DAC58" w14:textId="77777777" w:rsidR="004B125E" w:rsidRDefault="00000000">
            <w:r>
              <w:rPr>
                <w:b/>
                <w:bCs/>
                <w:color w:val="FFFFFF"/>
                <w:sz w:val="20"/>
                <w:szCs w:val="20"/>
              </w:rPr>
              <w:t>Summary of changes</w:t>
            </w:r>
          </w:p>
        </w:tc>
      </w:tr>
      <w:tr w:rsidR="004B125E" w14:paraId="1FE21164" w14:textId="77777777">
        <w:tc>
          <w:tcPr>
            <w:tcW w:w="1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B9C9F05" w14:textId="77777777" w:rsidR="004B125E" w:rsidRDefault="00000000">
            <w:r>
              <w:rPr>
                <w:sz w:val="20"/>
                <w:szCs w:val="20"/>
              </w:rPr>
              <w:t>1.1</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28D64F9" w14:textId="77777777" w:rsidR="004B125E" w:rsidRDefault="00000000">
            <w:r>
              <w:rPr>
                <w:sz w:val="20"/>
                <w:szCs w:val="20"/>
              </w:rPr>
              <w:t>〈 DD MMM YYYY 〉</w:t>
            </w:r>
          </w:p>
        </w:tc>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5677C5A" w14:textId="77777777" w:rsidR="004B125E" w:rsidRDefault="00000000">
            <w:r>
              <w:rPr>
                <w:sz w:val="20"/>
                <w:szCs w:val="20"/>
              </w:rPr>
              <w:t>〈 Author 〉</w:t>
            </w:r>
          </w:p>
        </w:tc>
        <w:tc>
          <w:tcPr>
            <w:tcW w:w="42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1A3EA6" w14:textId="77777777" w:rsidR="004B125E" w:rsidRDefault="00000000">
            <w:r>
              <w:rPr>
                <w:sz w:val="20"/>
                <w:szCs w:val="20"/>
              </w:rPr>
              <w:t>Initial release for squad pilot.</w:t>
            </w:r>
          </w:p>
        </w:tc>
      </w:tr>
      <w:tr w:rsidR="004B125E" w14:paraId="0DCF6DA5"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EC1EDD0" w14:textId="77777777" w:rsidR="004B125E" w:rsidRDefault="00000000">
            <w:r>
              <w:rPr>
                <w:sz w:val="20"/>
                <w:szCs w:val="20"/>
              </w:rPr>
              <w:t>〈 x.x 〉</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0CD1F27" w14:textId="77777777" w:rsidR="004B125E" w:rsidRDefault="00000000">
            <w:r>
              <w:rPr>
                <w:sz w:val="20"/>
                <w:szCs w:val="20"/>
              </w:rPr>
              <w:t>〈 DD MMM YYYY 〉</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830E5CC" w14:textId="77777777" w:rsidR="004B125E" w:rsidRDefault="00000000">
            <w:r>
              <w:rPr>
                <w:sz w:val="20"/>
                <w:szCs w:val="20"/>
              </w:rPr>
              <w:t>〈 Author 〉</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6EC99A8" w14:textId="77777777" w:rsidR="004B125E" w:rsidRDefault="00000000">
            <w:r>
              <w:rPr>
                <w:sz w:val="20"/>
                <w:szCs w:val="20"/>
              </w:rPr>
              <w:t>〈 Summary 〉</w:t>
            </w:r>
          </w:p>
        </w:tc>
      </w:tr>
      <w:tr w:rsidR="004B125E" w14:paraId="2F21C52E" w14:textId="77777777">
        <w:tc>
          <w:tcPr>
            <w:tcW w:w="1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ADFB7A" w14:textId="77777777" w:rsidR="004B125E" w:rsidRDefault="00000000">
            <w:r>
              <w:rPr>
                <w:sz w:val="20"/>
                <w:szCs w:val="20"/>
              </w:rPr>
              <w:t>〈 x.x 〉</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955B6C" w14:textId="77777777" w:rsidR="004B125E" w:rsidRDefault="00000000">
            <w:r>
              <w:rPr>
                <w:sz w:val="20"/>
                <w:szCs w:val="20"/>
              </w:rPr>
              <w:t>〈 DD MMM YYYY 〉</w:t>
            </w:r>
          </w:p>
        </w:tc>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E131D9" w14:textId="77777777" w:rsidR="004B125E" w:rsidRDefault="00000000">
            <w:r>
              <w:rPr>
                <w:sz w:val="20"/>
                <w:szCs w:val="20"/>
              </w:rPr>
              <w:t>〈 Author 〉</w:t>
            </w:r>
          </w:p>
        </w:tc>
        <w:tc>
          <w:tcPr>
            <w:tcW w:w="42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8423616" w14:textId="77777777" w:rsidR="004B125E" w:rsidRDefault="00000000">
            <w:r>
              <w:rPr>
                <w:sz w:val="20"/>
                <w:szCs w:val="20"/>
              </w:rPr>
              <w:t>〈 Summary 〉</w:t>
            </w:r>
          </w:p>
        </w:tc>
      </w:tr>
      <w:tr w:rsidR="004B125E" w14:paraId="0A1B2C3D" w14:textId="77777777">
        <w:trPr>
          <w:gridAfter w:val="1"/>
          <w:wAfter w:w="4260" w:type="dxa"/>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A1B2C3E" w14:textId="77777777" w:rsidR="004B125E" w:rsidRDefault="00000000">
            <w:r>
              <w:rPr>
                <w:sz w:val="20"/>
                <w:szCs w:val="20"/>
              </w:rPr>
              <w:t>5. Validation</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A1B2C3F" w14:textId="77777777" w:rsidR="004B125E" w:rsidRDefault="00000000">
            <w:r>
              <w:rPr>
                <w:sz w:val="20"/>
                <w:szCs w:val="20"/>
              </w:rPr>
              <w:t>Tests executed and mapped to acceptance criteria. Implementation compared against the locked spec; drift findings raised before deployment.</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A1B2C40" w14:textId="77777777" w:rsidR="004B125E" w:rsidRDefault="00000000">
            <w:r>
              <w:rPr>
                <w:sz w:val="20"/>
                <w:szCs w:val="20"/>
              </w:rPr>
              <w:t>QA / Architect</w:t>
            </w:r>
          </w:p>
        </w:tc>
      </w:tr>
      <w:tr w:rsidR="004B125E" w14:paraId="0B1C2D3E" w14:textId="77777777">
        <w:trPr>
          <w:gridAfter w:val="1"/>
          <w:wAfter w:w="4260" w:type="dxa"/>
        </w:trPr>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1C2D3F" w14:textId="77777777" w:rsidR="004B125E" w:rsidRDefault="00000000">
            <w:r>
              <w:rPr>
                <w:sz w:val="20"/>
                <w:szCs w:val="20"/>
              </w:rPr>
              <w:t>6. Governance</w:t>
            </w:r>
          </w:p>
        </w:tc>
        <w:tc>
          <w:tcPr>
            <w:tcW w:w="5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1C2D40" w14:textId="77777777" w:rsidR="004B125E" w:rsidRDefault="00000000">
            <w:r>
              <w:rPr>
                <w:sz w:val="20"/>
                <w:szCs w:val="20"/>
              </w:rPr>
              <w:t>Compiled, traceable evidence pack links spec, work items, PRs, pipeline runs, test results, approvals, and AI disclosures. Change deployed with full audit trail.</w:t>
            </w:r>
          </w:p>
        </w:tc>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1C2D41" w14:textId="77777777" w:rsidR="004B125E" w:rsidRDefault="00000000">
            <w:r>
              <w:rPr>
                <w:sz w:val="20"/>
                <w:szCs w:val="20"/>
              </w:rPr>
              <w:t>Squad Lead / Risk / Audit</w:t>
            </w:r>
          </w:p>
        </w:tc>
      </w:tr>
    </w:tbl>
    <w:p w14:paraId="3D9651B9" w14:textId="77777777" w:rsidR="004B125E" w:rsidRDefault="004B125E">
      <w:pPr>
        <w:spacing w:after="240"/>
      </w:pPr>
    </w:p>
    <w:p w14:paraId="4ACA0225" w14:textId="77777777" w:rsidR="004B125E" w:rsidRDefault="00000000">
      <w:pPr>
        <w:pStyle w:val="Heading3"/>
      </w:pPr>
      <w:bookmarkStart w:id="2" w:name="_Toc229124743"/>
      <w:r>
        <w:t>Approvals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700"/>
        <w:gridCol w:w="1700"/>
        <w:gridCol w:w="1960"/>
      </w:tblGrid>
      <w:tr w:rsidR="004B125E" w14:paraId="71BE217E"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42C11A69" w14:textId="77777777" w:rsidR="004B125E" w:rsidRDefault="00000000">
            <w:r>
              <w:rPr>
                <w:b/>
                <w:bCs/>
                <w:color w:val="FFFFFF"/>
                <w:sz w:val="20"/>
                <w:szCs w:val="20"/>
              </w:rPr>
              <w:t>Role</w:t>
            </w:r>
          </w:p>
        </w:tc>
        <w:tc>
          <w:tcPr>
            <w:tcW w:w="27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51F073D" w14:textId="77777777" w:rsidR="004B125E" w:rsidRDefault="00000000">
            <w:r>
              <w:rPr>
                <w:b/>
                <w:bCs/>
                <w:color w:val="FFFFFF"/>
                <w:sz w:val="20"/>
                <w:szCs w:val="20"/>
              </w:rPr>
              <w:t>Name</w:t>
            </w:r>
          </w:p>
        </w:tc>
        <w:tc>
          <w:tcPr>
            <w:tcW w:w="17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2656184" w14:textId="77777777" w:rsidR="004B125E" w:rsidRDefault="00000000">
            <w:r>
              <w:rPr>
                <w:b/>
                <w:bCs/>
                <w:color w:val="FFFFFF"/>
                <w:sz w:val="20"/>
                <w:szCs w:val="20"/>
              </w:rPr>
              <w:t>Date</w:t>
            </w:r>
          </w:p>
        </w:tc>
        <w:tc>
          <w:tcPr>
            <w:tcW w:w="19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65ABAD3" w14:textId="77777777" w:rsidR="004B125E" w:rsidRDefault="00000000">
            <w:r>
              <w:rPr>
                <w:b/>
                <w:bCs/>
                <w:color w:val="FFFFFF"/>
                <w:sz w:val="20"/>
                <w:szCs w:val="20"/>
              </w:rPr>
              <w:t>Status</w:t>
            </w:r>
          </w:p>
        </w:tc>
      </w:tr>
      <w:tr w:rsidR="004B125E" w14:paraId="2F92C022" w14:textId="77777777">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17CDBF" w14:textId="77777777" w:rsidR="004B125E" w:rsidRDefault="00000000">
            <w:r>
              <w:rPr>
                <w:sz w:val="20"/>
                <w:szCs w:val="20"/>
              </w:rPr>
              <w:t>Document Owner</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A3CCC4F" w14:textId="77777777" w:rsidR="004B125E" w:rsidRDefault="00000000">
            <w:r>
              <w:rPr>
                <w:sz w:val="20"/>
                <w:szCs w:val="20"/>
              </w:rPr>
              <w:t>〈 Name 〉</w:t>
            </w:r>
          </w:p>
        </w:tc>
        <w:tc>
          <w:tcPr>
            <w:tcW w:w="1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76EE2F" w14:textId="77777777" w:rsidR="004B125E" w:rsidRDefault="00000000">
            <w:r>
              <w:rPr>
                <w:sz w:val="20"/>
                <w:szCs w:val="20"/>
              </w:rPr>
              <w:t>〈 DD MMM YYYY 〉</w:t>
            </w:r>
          </w:p>
        </w:tc>
        <w:tc>
          <w:tcPr>
            <w:tcW w:w="1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29C41BD" w14:textId="77777777" w:rsidR="004B125E" w:rsidRDefault="00000000">
            <w:r>
              <w:rPr>
                <w:sz w:val="20"/>
                <w:szCs w:val="20"/>
              </w:rPr>
              <w:t>〈 Approved 〉</w:t>
            </w:r>
          </w:p>
        </w:tc>
      </w:tr>
      <w:tr w:rsidR="004B125E" w14:paraId="4F4BD533"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BE1B557" w14:textId="77777777" w:rsidR="004B125E" w:rsidRDefault="00000000">
            <w:r>
              <w:rPr>
                <w:sz w:val="20"/>
                <w:szCs w:val="20"/>
              </w:rPr>
              <w:t>Engineering Lead</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CF68E0B" w14:textId="77777777" w:rsidR="004B125E" w:rsidRDefault="00000000">
            <w:r>
              <w:rPr>
                <w:sz w:val="20"/>
                <w:szCs w:val="20"/>
              </w:rPr>
              <w:t>〈 Name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9B401C1" w14:textId="77777777" w:rsidR="004B125E" w:rsidRDefault="00000000">
            <w:r>
              <w:rPr>
                <w:sz w:val="20"/>
                <w:szCs w:val="20"/>
              </w:rPr>
              <w:t>〈 DD MMM YYYY 〉</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9B42713" w14:textId="77777777" w:rsidR="004B125E" w:rsidRDefault="00000000">
            <w:r>
              <w:rPr>
                <w:sz w:val="20"/>
                <w:szCs w:val="20"/>
              </w:rPr>
              <w:t>〈 Approved 〉</w:t>
            </w:r>
          </w:p>
        </w:tc>
      </w:tr>
      <w:tr w:rsidR="004B125E" w14:paraId="3509FA92" w14:textId="77777777">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B3EE271" w14:textId="77777777" w:rsidR="004B125E" w:rsidRDefault="00000000">
            <w:r>
              <w:rPr>
                <w:sz w:val="20"/>
                <w:szCs w:val="20"/>
              </w:rPr>
              <w:t>Risk &amp; Compliance</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81C585" w14:textId="77777777" w:rsidR="004B125E" w:rsidRDefault="00000000">
            <w:r>
              <w:rPr>
                <w:sz w:val="20"/>
                <w:szCs w:val="20"/>
              </w:rPr>
              <w:t>〈 Name 〉</w:t>
            </w:r>
          </w:p>
        </w:tc>
        <w:tc>
          <w:tcPr>
            <w:tcW w:w="1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B834932" w14:textId="77777777" w:rsidR="004B125E" w:rsidRDefault="00000000">
            <w:r>
              <w:rPr>
                <w:sz w:val="20"/>
                <w:szCs w:val="20"/>
              </w:rPr>
              <w:t>〈 DD MMM YYYY 〉</w:t>
            </w:r>
          </w:p>
        </w:tc>
        <w:tc>
          <w:tcPr>
            <w:tcW w:w="1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69BE0C0" w14:textId="77777777" w:rsidR="004B125E" w:rsidRDefault="00000000">
            <w:r>
              <w:rPr>
                <w:sz w:val="20"/>
                <w:szCs w:val="20"/>
              </w:rPr>
              <w:t>〈 Approved 〉</w:t>
            </w:r>
          </w:p>
        </w:tc>
      </w:tr>
      <w:tr w:rsidR="004B125E" w14:paraId="6C2EF510"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ADE7E31" w14:textId="77777777" w:rsidR="004B125E" w:rsidRDefault="00000000">
            <w:r>
              <w:rPr>
                <w:sz w:val="20"/>
                <w:szCs w:val="20"/>
              </w:rPr>
              <w:t>Architecture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49BFEC3" w14:textId="77777777" w:rsidR="004B125E" w:rsidRDefault="00000000">
            <w:r>
              <w:rPr>
                <w:sz w:val="20"/>
                <w:szCs w:val="20"/>
              </w:rPr>
              <w:t>〈 Name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F8933F8" w14:textId="77777777" w:rsidR="004B125E" w:rsidRDefault="00000000">
            <w:r>
              <w:rPr>
                <w:sz w:val="20"/>
                <w:szCs w:val="20"/>
              </w:rPr>
              <w:t>〈 DD MMM YYYY 〉</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D9B5C41" w14:textId="77777777" w:rsidR="004B125E" w:rsidRDefault="00000000">
            <w:r>
              <w:rPr>
                <w:sz w:val="20"/>
                <w:szCs w:val="20"/>
              </w:rPr>
              <w:t>〈 Approved 〉</w:t>
            </w:r>
          </w:p>
        </w:tc>
      </w:tr>
    </w:tbl>
    <w:p w14:paraId="607C63A4" w14:textId="77777777" w:rsidR="004B125E" w:rsidRDefault="004B125E">
      <w:pPr>
        <w:spacing w:after="240"/>
      </w:pPr>
    </w:p>
    <w:p w14:paraId="1F077BF2" w14:textId="77777777" w:rsidR="004B125E" w:rsidRDefault="00000000">
      <w:pPr>
        <w:pStyle w:val="Heading3"/>
      </w:pPr>
      <w:bookmarkStart w:id="3" w:name="_Toc229124744"/>
      <w:r>
        <w:t>Related artefacts</w:t>
      </w:r>
      <w:bookmarkEnd w:id="3"/>
    </w:p>
    <w:p w14:paraId="7D2AC5EE" w14:textId="77777777" w:rsidR="004B125E" w:rsidRDefault="00000000">
      <w:pPr>
        <w:pStyle w:val="ListParagraph"/>
        <w:numPr>
          <w:ilvl w:val="0"/>
          <w:numId w:val="2"/>
        </w:numPr>
        <w:spacing w:after="80" w:line="280" w:lineRule="auto"/>
      </w:pPr>
      <w:r>
        <w:lastRenderedPageBreak/>
        <w:t>AI-Assisted Software Delivery Framework v1.7 — governing standard.</w:t>
      </w:r>
    </w:p>
    <w:p w14:paraId="6CF8458D" w14:textId="77777777" w:rsidR="004B125E" w:rsidRDefault="00000000">
      <w:pPr>
        <w:pStyle w:val="ListParagraph"/>
        <w:numPr>
          <w:ilvl w:val="0"/>
          <w:numId w:val="2"/>
        </w:numPr>
        <w:spacing w:after="80" w:line="280" w:lineRule="auto"/>
      </w:pPr>
      <w:r>
        <w:t>Squad Redesign — Agentic SDLC — operating model reference.</w:t>
      </w:r>
    </w:p>
    <w:p w14:paraId="0B912970" w14:textId="77777777" w:rsidR="004B125E" w:rsidRDefault="00000000">
      <w:pPr>
        <w:pStyle w:val="ListParagraph"/>
        <w:numPr>
          <w:ilvl w:val="0"/>
          <w:numId w:val="2"/>
        </w:numPr>
        <w:spacing w:after="80" w:line="280" w:lineRule="auto"/>
      </w:pPr>
      <w:r>
        <w:t>Spec-Driven Development Integration Strategy — methodology reference.</w:t>
      </w:r>
    </w:p>
    <w:p w14:paraId="5AEF60DD" w14:textId="77777777" w:rsidR="004B125E" w:rsidRDefault="00000000">
      <w:pPr>
        <w:pStyle w:val="ListParagraph"/>
        <w:numPr>
          <w:ilvl w:val="0"/>
          <w:numId w:val="2"/>
        </w:numPr>
        <w:spacing w:after="80" w:line="280" w:lineRule="auto"/>
      </w:pPr>
      <w:r>
        <w:t>Role-Based One-Pager Pack — quick-reference companion.</w:t>
      </w:r>
    </w:p>
    <w:p w14:paraId="2C63DA73" w14:textId="77777777" w:rsidR="004B125E" w:rsidRDefault="004B125E">
      <w:pPr>
        <w:spacing w:after="240"/>
      </w:pPr>
    </w:p>
    <w:p w14:paraId="0DC0314B" w14:textId="77777777" w:rsidR="004B125E" w:rsidRDefault="00000000">
      <w:pPr>
        <w:pStyle w:val="Heading3"/>
      </w:pPr>
      <w:bookmarkStart w:id="4" w:name="_Toc229124745"/>
      <w:r>
        <w:t>Regulatory alignment</w:t>
      </w:r>
      <w:bookmarkEnd w:id="4"/>
    </w:p>
    <w:p w14:paraId="212FB09D" w14:textId="77777777" w:rsidR="004B125E" w:rsidRDefault="00000000">
      <w:pPr>
        <w:pStyle w:val="ListParagraph"/>
        <w:numPr>
          <w:ilvl w:val="0"/>
          <w:numId w:val="2"/>
        </w:numPr>
        <w:spacing w:after="80" w:line="280" w:lineRule="auto"/>
      </w:pPr>
      <w:r>
        <w:rPr>
          <w:b/>
          <w:bCs/>
        </w:rPr>
        <w:t xml:space="preserve">APRA CPS 234 </w:t>
      </w:r>
      <w:r>
        <w:t>— information security.</w:t>
      </w:r>
    </w:p>
    <w:p w14:paraId="3D972A83" w14:textId="77777777" w:rsidR="004B125E" w:rsidRDefault="00000000">
      <w:pPr>
        <w:pStyle w:val="ListParagraph"/>
        <w:numPr>
          <w:ilvl w:val="0"/>
          <w:numId w:val="2"/>
        </w:numPr>
        <w:spacing w:after="80" w:line="280" w:lineRule="auto"/>
      </w:pPr>
      <w:r>
        <w:rPr>
          <w:b/>
          <w:bCs/>
        </w:rPr>
        <w:t xml:space="preserve">APRA CPS 230 </w:t>
      </w:r>
      <w:r>
        <w:t>— operational risk management.</w:t>
      </w:r>
    </w:p>
    <w:p w14:paraId="6B46B542" w14:textId="77777777" w:rsidR="004B125E" w:rsidRDefault="00000000">
      <w:pPr>
        <w:pStyle w:val="ListParagraph"/>
        <w:numPr>
          <w:ilvl w:val="0"/>
          <w:numId w:val="2"/>
        </w:numPr>
        <w:spacing w:after="80" w:line="280" w:lineRule="auto"/>
      </w:pPr>
      <w:r>
        <w:rPr>
          <w:b/>
          <w:bCs/>
        </w:rPr>
        <w:t xml:space="preserve">PCI DSS </w:t>
      </w:r>
      <w:r>
        <w:t>— payment data security where applicable.</w:t>
      </w:r>
    </w:p>
    <w:p w14:paraId="12A4A4BB" w14:textId="77777777" w:rsidR="004B125E" w:rsidRDefault="00000000">
      <w:pPr>
        <w:pStyle w:val="ListParagraph"/>
        <w:numPr>
          <w:ilvl w:val="0"/>
          <w:numId w:val="2"/>
        </w:numPr>
        <w:spacing w:after="80" w:line="280" w:lineRule="auto"/>
      </w:pPr>
      <w:r>
        <w:rPr>
          <w:b/>
          <w:bCs/>
        </w:rPr>
        <w:t xml:space="preserve">Australian Privacy Act </w:t>
      </w:r>
      <w:r>
        <w:t>— APP-aligned handling of personal information.</w:t>
      </w:r>
    </w:p>
    <w:p w14:paraId="5150683C" w14:textId="77777777" w:rsidR="004B125E" w:rsidRDefault="00000000">
      <w:r>
        <w:br w:type="page"/>
      </w:r>
    </w:p>
    <w:p w14:paraId="14BB9885" w14:textId="77777777" w:rsidR="004B125E" w:rsidRDefault="004B125E">
      <w:pPr>
        <w:pBdr>
          <w:bottom w:val="single" w:sz="18" w:space="1" w:color="012169"/>
        </w:pBdr>
        <w:spacing w:after="120"/>
      </w:pPr>
    </w:p>
    <w:p w14:paraId="7BD6EE2B" w14:textId="77777777" w:rsidR="004B125E" w:rsidRDefault="00000000">
      <w:pPr>
        <w:spacing w:after="40"/>
      </w:pPr>
      <w:r>
        <w:rPr>
          <w:b/>
          <w:bCs/>
          <w:color w:val="012169"/>
          <w:spacing w:val="30"/>
          <w:sz w:val="18"/>
          <w:szCs w:val="18"/>
        </w:rPr>
        <w:t>NAVIGATION</w:t>
      </w:r>
    </w:p>
    <w:p w14:paraId="7F7BEF3D" w14:textId="77777777" w:rsidR="004B125E" w:rsidRDefault="00000000">
      <w:pPr>
        <w:pStyle w:val="Heading1"/>
        <w:spacing w:before="0"/>
      </w:pPr>
      <w:bookmarkStart w:id="5" w:name="_Toc229124746"/>
      <w:r>
        <w:t>Contents</w:t>
      </w:r>
      <w:bookmarkEnd w:id="5"/>
    </w:p>
    <w:p w14:paraId="5095EE85" w14:textId="77777777" w:rsidR="004B125E" w:rsidRDefault="00000000">
      <w:pPr>
        <w:spacing w:after="120" w:line="300" w:lineRule="auto"/>
      </w:pPr>
      <w:r>
        <w:t>This guide is structured as a working handbook. Use the navigator below to move between sections; each chapter is self-contained and can be read independently.</w:t>
      </w:r>
    </w:p>
    <w:p w14:paraId="22EC4BCB" w14:textId="77777777" w:rsidR="004B125E" w:rsidRDefault="004B125E">
      <w:pPr>
        <w:spacing w:after="180"/>
      </w:pPr>
    </w:p>
    <w:sdt>
      <w:sdtPr>
        <w:alias w:val="Table of Contents"/>
        <w:id w:val="-1629851592"/>
      </w:sdtPr>
      <w:sdtContent>
        <w:p w14:paraId="707094F9" w14:textId="4A3E58FB" w:rsidR="00136799"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9124741" w:history="1">
            <w:r w:rsidR="00136799" w:rsidRPr="00292ECE">
              <w:rPr>
                <w:rStyle w:val="Hyperlink"/>
                <w:noProof/>
              </w:rPr>
              <w:t>Document control</w:t>
            </w:r>
            <w:r w:rsidR="00136799">
              <w:rPr>
                <w:noProof/>
              </w:rPr>
              <w:tab/>
            </w:r>
            <w:r w:rsidR="00136799">
              <w:rPr>
                <w:noProof/>
              </w:rPr>
              <w:fldChar w:fldCharType="begin"/>
            </w:r>
            <w:r w:rsidR="00136799">
              <w:rPr>
                <w:noProof/>
              </w:rPr>
              <w:instrText xml:space="preserve"> PAGEREF _Toc229124741 \h </w:instrText>
            </w:r>
            <w:r w:rsidR="00136799">
              <w:rPr>
                <w:noProof/>
              </w:rPr>
            </w:r>
            <w:r w:rsidR="00136799">
              <w:rPr>
                <w:noProof/>
              </w:rPr>
              <w:fldChar w:fldCharType="separate"/>
            </w:r>
            <w:r w:rsidR="00136799">
              <w:rPr>
                <w:noProof/>
              </w:rPr>
              <w:t>3</w:t>
            </w:r>
            <w:r w:rsidR="00136799">
              <w:rPr>
                <w:noProof/>
              </w:rPr>
              <w:fldChar w:fldCharType="end"/>
            </w:r>
          </w:hyperlink>
        </w:p>
        <w:p w14:paraId="2A0FF916" w14:textId="73629193"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42" w:history="1">
            <w:r w:rsidRPr="00292ECE">
              <w:rPr>
                <w:rStyle w:val="Hyperlink"/>
                <w:noProof/>
              </w:rPr>
              <w:t>Version history</w:t>
            </w:r>
            <w:r>
              <w:rPr>
                <w:noProof/>
              </w:rPr>
              <w:tab/>
            </w:r>
            <w:r>
              <w:rPr>
                <w:noProof/>
              </w:rPr>
              <w:fldChar w:fldCharType="begin"/>
            </w:r>
            <w:r>
              <w:rPr>
                <w:noProof/>
              </w:rPr>
              <w:instrText xml:space="preserve"> PAGEREF _Toc229124742 \h </w:instrText>
            </w:r>
            <w:r>
              <w:rPr>
                <w:noProof/>
              </w:rPr>
            </w:r>
            <w:r>
              <w:rPr>
                <w:noProof/>
              </w:rPr>
              <w:fldChar w:fldCharType="separate"/>
            </w:r>
            <w:r>
              <w:rPr>
                <w:noProof/>
              </w:rPr>
              <w:t>3</w:t>
            </w:r>
            <w:r>
              <w:rPr>
                <w:noProof/>
              </w:rPr>
              <w:fldChar w:fldCharType="end"/>
            </w:r>
          </w:hyperlink>
        </w:p>
        <w:p w14:paraId="41D398BC" w14:textId="33E5CC40"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43" w:history="1">
            <w:r w:rsidRPr="00292ECE">
              <w:rPr>
                <w:rStyle w:val="Hyperlink"/>
                <w:noProof/>
              </w:rPr>
              <w:t>Approvals</w:t>
            </w:r>
            <w:r>
              <w:rPr>
                <w:noProof/>
              </w:rPr>
              <w:tab/>
            </w:r>
            <w:r>
              <w:rPr>
                <w:noProof/>
              </w:rPr>
              <w:fldChar w:fldCharType="begin"/>
            </w:r>
            <w:r>
              <w:rPr>
                <w:noProof/>
              </w:rPr>
              <w:instrText xml:space="preserve"> PAGEREF _Toc229124743 \h </w:instrText>
            </w:r>
            <w:r>
              <w:rPr>
                <w:noProof/>
              </w:rPr>
            </w:r>
            <w:r>
              <w:rPr>
                <w:noProof/>
              </w:rPr>
              <w:fldChar w:fldCharType="separate"/>
            </w:r>
            <w:r>
              <w:rPr>
                <w:noProof/>
              </w:rPr>
              <w:t>3</w:t>
            </w:r>
            <w:r>
              <w:rPr>
                <w:noProof/>
              </w:rPr>
              <w:fldChar w:fldCharType="end"/>
            </w:r>
          </w:hyperlink>
        </w:p>
        <w:p w14:paraId="6D9732AB" w14:textId="5FA7F850"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44" w:history="1">
            <w:r w:rsidRPr="00292ECE">
              <w:rPr>
                <w:rStyle w:val="Hyperlink"/>
                <w:noProof/>
              </w:rPr>
              <w:t>Related artefacts</w:t>
            </w:r>
            <w:r>
              <w:rPr>
                <w:noProof/>
              </w:rPr>
              <w:tab/>
            </w:r>
            <w:r>
              <w:rPr>
                <w:noProof/>
              </w:rPr>
              <w:fldChar w:fldCharType="begin"/>
            </w:r>
            <w:r>
              <w:rPr>
                <w:noProof/>
              </w:rPr>
              <w:instrText xml:space="preserve"> PAGEREF _Toc229124744 \h </w:instrText>
            </w:r>
            <w:r>
              <w:rPr>
                <w:noProof/>
              </w:rPr>
            </w:r>
            <w:r>
              <w:rPr>
                <w:noProof/>
              </w:rPr>
              <w:fldChar w:fldCharType="separate"/>
            </w:r>
            <w:r>
              <w:rPr>
                <w:noProof/>
              </w:rPr>
              <w:t>3</w:t>
            </w:r>
            <w:r>
              <w:rPr>
                <w:noProof/>
              </w:rPr>
              <w:fldChar w:fldCharType="end"/>
            </w:r>
          </w:hyperlink>
        </w:p>
        <w:p w14:paraId="5C7FCA2C" w14:textId="4BB5DA44"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45" w:history="1">
            <w:r w:rsidRPr="00292ECE">
              <w:rPr>
                <w:rStyle w:val="Hyperlink"/>
                <w:noProof/>
              </w:rPr>
              <w:t>Regulatory alignment</w:t>
            </w:r>
            <w:r>
              <w:rPr>
                <w:noProof/>
              </w:rPr>
              <w:tab/>
            </w:r>
            <w:r>
              <w:rPr>
                <w:noProof/>
              </w:rPr>
              <w:fldChar w:fldCharType="begin"/>
            </w:r>
            <w:r>
              <w:rPr>
                <w:noProof/>
              </w:rPr>
              <w:instrText xml:space="preserve"> PAGEREF _Toc229124745 \h </w:instrText>
            </w:r>
            <w:r>
              <w:rPr>
                <w:noProof/>
              </w:rPr>
            </w:r>
            <w:r>
              <w:rPr>
                <w:noProof/>
              </w:rPr>
              <w:fldChar w:fldCharType="separate"/>
            </w:r>
            <w:r>
              <w:rPr>
                <w:noProof/>
              </w:rPr>
              <w:t>4</w:t>
            </w:r>
            <w:r>
              <w:rPr>
                <w:noProof/>
              </w:rPr>
              <w:fldChar w:fldCharType="end"/>
            </w:r>
          </w:hyperlink>
        </w:p>
        <w:p w14:paraId="2D7BE429" w14:textId="37B9520A" w:rsidR="00136799" w:rsidRDefault="0013679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46" w:history="1">
            <w:r w:rsidRPr="00292ECE">
              <w:rPr>
                <w:rStyle w:val="Hyperlink"/>
                <w:noProof/>
              </w:rPr>
              <w:t>Contents</w:t>
            </w:r>
            <w:r>
              <w:rPr>
                <w:noProof/>
              </w:rPr>
              <w:tab/>
            </w:r>
            <w:r>
              <w:rPr>
                <w:noProof/>
              </w:rPr>
              <w:fldChar w:fldCharType="begin"/>
            </w:r>
            <w:r>
              <w:rPr>
                <w:noProof/>
              </w:rPr>
              <w:instrText xml:space="preserve"> PAGEREF _Toc229124746 \h </w:instrText>
            </w:r>
            <w:r>
              <w:rPr>
                <w:noProof/>
              </w:rPr>
            </w:r>
            <w:r>
              <w:rPr>
                <w:noProof/>
              </w:rPr>
              <w:fldChar w:fldCharType="separate"/>
            </w:r>
            <w:r>
              <w:rPr>
                <w:noProof/>
              </w:rPr>
              <w:t>5</w:t>
            </w:r>
            <w:r>
              <w:rPr>
                <w:noProof/>
              </w:rPr>
              <w:fldChar w:fldCharType="end"/>
            </w:r>
          </w:hyperlink>
        </w:p>
        <w:p w14:paraId="04ECBB23" w14:textId="4FE75284" w:rsidR="00136799" w:rsidRDefault="0013679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47" w:history="1">
            <w:r w:rsidRPr="00292ECE">
              <w:rPr>
                <w:rStyle w:val="Hyperlink"/>
                <w:noProof/>
              </w:rPr>
              <w:t>At a glance</w:t>
            </w:r>
            <w:r>
              <w:rPr>
                <w:noProof/>
              </w:rPr>
              <w:tab/>
            </w:r>
            <w:r>
              <w:rPr>
                <w:noProof/>
              </w:rPr>
              <w:fldChar w:fldCharType="begin"/>
            </w:r>
            <w:r>
              <w:rPr>
                <w:noProof/>
              </w:rPr>
              <w:instrText xml:space="preserve"> PAGEREF _Toc229124747 \h </w:instrText>
            </w:r>
            <w:r>
              <w:rPr>
                <w:noProof/>
              </w:rPr>
            </w:r>
            <w:r>
              <w:rPr>
                <w:noProof/>
              </w:rPr>
              <w:fldChar w:fldCharType="separate"/>
            </w:r>
            <w:r>
              <w:rPr>
                <w:noProof/>
              </w:rPr>
              <w:t>8</w:t>
            </w:r>
            <w:r>
              <w:rPr>
                <w:noProof/>
              </w:rPr>
              <w:fldChar w:fldCharType="end"/>
            </w:r>
          </w:hyperlink>
        </w:p>
        <w:p w14:paraId="08D3D0B6" w14:textId="03315899"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48" w:history="1">
            <w:r w:rsidRPr="00292ECE">
              <w:rPr>
                <w:rStyle w:val="Hyperlink"/>
                <w:noProof/>
              </w:rPr>
              <w:t>What's inside</w:t>
            </w:r>
            <w:r>
              <w:rPr>
                <w:noProof/>
              </w:rPr>
              <w:tab/>
            </w:r>
            <w:r>
              <w:rPr>
                <w:noProof/>
              </w:rPr>
              <w:fldChar w:fldCharType="begin"/>
            </w:r>
            <w:r>
              <w:rPr>
                <w:noProof/>
              </w:rPr>
              <w:instrText xml:space="preserve"> PAGEREF _Toc229124748 \h </w:instrText>
            </w:r>
            <w:r>
              <w:rPr>
                <w:noProof/>
              </w:rPr>
            </w:r>
            <w:r>
              <w:rPr>
                <w:noProof/>
              </w:rPr>
              <w:fldChar w:fldCharType="separate"/>
            </w:r>
            <w:r>
              <w:rPr>
                <w:noProof/>
              </w:rPr>
              <w:t>8</w:t>
            </w:r>
            <w:r>
              <w:rPr>
                <w:noProof/>
              </w:rPr>
              <w:fldChar w:fldCharType="end"/>
            </w:r>
          </w:hyperlink>
        </w:p>
        <w:p w14:paraId="40FA82ED" w14:textId="59F5969A"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49" w:history="1">
            <w:r w:rsidRPr="00292ECE">
              <w:rPr>
                <w:rStyle w:val="Hyperlink"/>
                <w:noProof/>
              </w:rPr>
              <w:t>How to read this guide</w:t>
            </w:r>
            <w:r>
              <w:rPr>
                <w:noProof/>
              </w:rPr>
              <w:tab/>
            </w:r>
            <w:r>
              <w:rPr>
                <w:noProof/>
              </w:rPr>
              <w:fldChar w:fldCharType="begin"/>
            </w:r>
            <w:r>
              <w:rPr>
                <w:noProof/>
              </w:rPr>
              <w:instrText xml:space="preserve"> PAGEREF _Toc229124749 \h </w:instrText>
            </w:r>
            <w:r>
              <w:rPr>
                <w:noProof/>
              </w:rPr>
            </w:r>
            <w:r>
              <w:rPr>
                <w:noProof/>
              </w:rPr>
              <w:fldChar w:fldCharType="separate"/>
            </w:r>
            <w:r>
              <w:rPr>
                <w:noProof/>
              </w:rPr>
              <w:t>8</w:t>
            </w:r>
            <w:r>
              <w:rPr>
                <w:noProof/>
              </w:rPr>
              <w:fldChar w:fldCharType="end"/>
            </w:r>
          </w:hyperlink>
        </w:p>
        <w:p w14:paraId="657D8966" w14:textId="2BF90186" w:rsidR="00136799" w:rsidRDefault="0013679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50" w:history="1">
            <w:r w:rsidRPr="00292ECE">
              <w:rPr>
                <w:rStyle w:val="Hyperlink"/>
                <w:noProof/>
              </w:rPr>
              <w:t>Start here — the basics in 15 minutes</w:t>
            </w:r>
            <w:r>
              <w:rPr>
                <w:noProof/>
              </w:rPr>
              <w:tab/>
            </w:r>
            <w:r>
              <w:rPr>
                <w:noProof/>
              </w:rPr>
              <w:fldChar w:fldCharType="begin"/>
            </w:r>
            <w:r>
              <w:rPr>
                <w:noProof/>
              </w:rPr>
              <w:instrText xml:space="preserve"> PAGEREF _Toc229124750 \h </w:instrText>
            </w:r>
            <w:r>
              <w:rPr>
                <w:noProof/>
              </w:rPr>
            </w:r>
            <w:r>
              <w:rPr>
                <w:noProof/>
              </w:rPr>
              <w:fldChar w:fldCharType="separate"/>
            </w:r>
            <w:r>
              <w:rPr>
                <w:noProof/>
              </w:rPr>
              <w:t>10</w:t>
            </w:r>
            <w:r>
              <w:rPr>
                <w:noProof/>
              </w:rPr>
              <w:fldChar w:fldCharType="end"/>
            </w:r>
          </w:hyperlink>
        </w:p>
        <w:p w14:paraId="1C0CFCF3" w14:textId="729636E9"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51" w:history="1">
            <w:r w:rsidRPr="00292ECE">
              <w:rPr>
                <w:rStyle w:val="Hyperlink"/>
                <w:noProof/>
              </w:rPr>
              <w:t>1.1 Key terms</w:t>
            </w:r>
            <w:r>
              <w:rPr>
                <w:noProof/>
              </w:rPr>
              <w:tab/>
            </w:r>
            <w:r>
              <w:rPr>
                <w:noProof/>
              </w:rPr>
              <w:fldChar w:fldCharType="begin"/>
            </w:r>
            <w:r>
              <w:rPr>
                <w:noProof/>
              </w:rPr>
              <w:instrText xml:space="preserve"> PAGEREF _Toc229124751 \h </w:instrText>
            </w:r>
            <w:r>
              <w:rPr>
                <w:noProof/>
              </w:rPr>
            </w:r>
            <w:r>
              <w:rPr>
                <w:noProof/>
              </w:rPr>
              <w:fldChar w:fldCharType="separate"/>
            </w:r>
            <w:r>
              <w:rPr>
                <w:noProof/>
              </w:rPr>
              <w:t>10</w:t>
            </w:r>
            <w:r>
              <w:rPr>
                <w:noProof/>
              </w:rPr>
              <w:fldChar w:fldCharType="end"/>
            </w:r>
          </w:hyperlink>
        </w:p>
        <w:p w14:paraId="3950C986" w14:textId="3F53A7B0"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52" w:history="1">
            <w:r w:rsidRPr="00292ECE">
              <w:rPr>
                <w:rStyle w:val="Hyperlink"/>
                <w:noProof/>
              </w:rPr>
              <w:t>1.2 Who this handbook is for</w:t>
            </w:r>
            <w:r>
              <w:rPr>
                <w:noProof/>
              </w:rPr>
              <w:tab/>
            </w:r>
            <w:r>
              <w:rPr>
                <w:noProof/>
              </w:rPr>
              <w:fldChar w:fldCharType="begin"/>
            </w:r>
            <w:r>
              <w:rPr>
                <w:noProof/>
              </w:rPr>
              <w:instrText xml:space="preserve"> PAGEREF _Toc229124752 \h </w:instrText>
            </w:r>
            <w:r>
              <w:rPr>
                <w:noProof/>
              </w:rPr>
            </w:r>
            <w:r>
              <w:rPr>
                <w:noProof/>
              </w:rPr>
              <w:fldChar w:fldCharType="separate"/>
            </w:r>
            <w:r>
              <w:rPr>
                <w:noProof/>
              </w:rPr>
              <w:t>11</w:t>
            </w:r>
            <w:r>
              <w:rPr>
                <w:noProof/>
              </w:rPr>
              <w:fldChar w:fldCharType="end"/>
            </w:r>
          </w:hyperlink>
        </w:p>
        <w:p w14:paraId="6B4FEBF3" w14:textId="5CA33171" w:rsidR="00136799" w:rsidRDefault="0013679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53" w:history="1">
            <w:r w:rsidRPr="00292ECE">
              <w:rPr>
                <w:rStyle w:val="Hyperlink"/>
                <w:noProof/>
              </w:rPr>
              <w:t>What is Spec-Driven Development?</w:t>
            </w:r>
            <w:r>
              <w:rPr>
                <w:noProof/>
              </w:rPr>
              <w:tab/>
            </w:r>
            <w:r>
              <w:rPr>
                <w:noProof/>
              </w:rPr>
              <w:fldChar w:fldCharType="begin"/>
            </w:r>
            <w:r>
              <w:rPr>
                <w:noProof/>
              </w:rPr>
              <w:instrText xml:space="preserve"> PAGEREF _Toc229124753 \h </w:instrText>
            </w:r>
            <w:r>
              <w:rPr>
                <w:noProof/>
              </w:rPr>
            </w:r>
            <w:r>
              <w:rPr>
                <w:noProof/>
              </w:rPr>
              <w:fldChar w:fldCharType="separate"/>
            </w:r>
            <w:r>
              <w:rPr>
                <w:noProof/>
              </w:rPr>
              <w:t>12</w:t>
            </w:r>
            <w:r>
              <w:rPr>
                <w:noProof/>
              </w:rPr>
              <w:fldChar w:fldCharType="end"/>
            </w:r>
          </w:hyperlink>
        </w:p>
        <w:p w14:paraId="741BB40C" w14:textId="27DC738B"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54" w:history="1">
            <w:r w:rsidRPr="00292ECE">
              <w:rPr>
                <w:rStyle w:val="Hyperlink"/>
                <w:noProof/>
              </w:rPr>
              <w:t>2.1 Why SDD matters at QBE</w:t>
            </w:r>
            <w:r>
              <w:rPr>
                <w:noProof/>
              </w:rPr>
              <w:tab/>
            </w:r>
            <w:r>
              <w:rPr>
                <w:noProof/>
              </w:rPr>
              <w:fldChar w:fldCharType="begin"/>
            </w:r>
            <w:r>
              <w:rPr>
                <w:noProof/>
              </w:rPr>
              <w:instrText xml:space="preserve"> PAGEREF _Toc229124754 \h </w:instrText>
            </w:r>
            <w:r>
              <w:rPr>
                <w:noProof/>
              </w:rPr>
            </w:r>
            <w:r>
              <w:rPr>
                <w:noProof/>
              </w:rPr>
              <w:fldChar w:fldCharType="separate"/>
            </w:r>
            <w:r>
              <w:rPr>
                <w:noProof/>
              </w:rPr>
              <w:t>12</w:t>
            </w:r>
            <w:r>
              <w:rPr>
                <w:noProof/>
              </w:rPr>
              <w:fldChar w:fldCharType="end"/>
            </w:r>
          </w:hyperlink>
        </w:p>
        <w:p w14:paraId="65D72A6A" w14:textId="4E894889"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55" w:history="1">
            <w:r w:rsidRPr="00292ECE">
              <w:rPr>
                <w:rStyle w:val="Hyperlink"/>
                <w:noProof/>
              </w:rPr>
              <w:t>2.2 SDD in seven phases</w:t>
            </w:r>
            <w:r>
              <w:rPr>
                <w:noProof/>
              </w:rPr>
              <w:tab/>
            </w:r>
            <w:r>
              <w:rPr>
                <w:noProof/>
              </w:rPr>
              <w:fldChar w:fldCharType="begin"/>
            </w:r>
            <w:r>
              <w:rPr>
                <w:noProof/>
              </w:rPr>
              <w:instrText xml:space="preserve"> PAGEREF _Toc229124755 \h </w:instrText>
            </w:r>
            <w:r>
              <w:rPr>
                <w:noProof/>
              </w:rPr>
            </w:r>
            <w:r>
              <w:rPr>
                <w:noProof/>
              </w:rPr>
              <w:fldChar w:fldCharType="separate"/>
            </w:r>
            <w:r>
              <w:rPr>
                <w:noProof/>
              </w:rPr>
              <w:t>12</w:t>
            </w:r>
            <w:r>
              <w:rPr>
                <w:noProof/>
              </w:rPr>
              <w:fldChar w:fldCharType="end"/>
            </w:r>
          </w:hyperlink>
        </w:p>
        <w:p w14:paraId="0A8320AB" w14:textId="293C9915" w:rsidR="00136799" w:rsidRDefault="0013679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56" w:history="1">
            <w:r w:rsidRPr="00292ECE">
              <w:rPr>
                <w:rStyle w:val="Hyperlink"/>
                <w:noProof/>
              </w:rPr>
              <w:t>Agentic AI in 5 minutes</w:t>
            </w:r>
            <w:r>
              <w:rPr>
                <w:noProof/>
              </w:rPr>
              <w:tab/>
            </w:r>
            <w:r>
              <w:rPr>
                <w:noProof/>
              </w:rPr>
              <w:fldChar w:fldCharType="begin"/>
            </w:r>
            <w:r>
              <w:rPr>
                <w:noProof/>
              </w:rPr>
              <w:instrText xml:space="preserve"> PAGEREF _Toc229124756 \h </w:instrText>
            </w:r>
            <w:r>
              <w:rPr>
                <w:noProof/>
              </w:rPr>
            </w:r>
            <w:r>
              <w:rPr>
                <w:noProof/>
              </w:rPr>
              <w:fldChar w:fldCharType="separate"/>
            </w:r>
            <w:r>
              <w:rPr>
                <w:noProof/>
              </w:rPr>
              <w:t>14</w:t>
            </w:r>
            <w:r>
              <w:rPr>
                <w:noProof/>
              </w:rPr>
              <w:fldChar w:fldCharType="end"/>
            </w:r>
          </w:hyperlink>
        </w:p>
        <w:p w14:paraId="6388F2C5" w14:textId="13771B19"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57" w:history="1">
            <w:r w:rsidRPr="00292ECE">
              <w:rPr>
                <w:rStyle w:val="Hyperlink"/>
                <w:noProof/>
              </w:rPr>
              <w:t>3.1 The mental model — three roles</w:t>
            </w:r>
            <w:r>
              <w:rPr>
                <w:noProof/>
              </w:rPr>
              <w:tab/>
            </w:r>
            <w:r>
              <w:rPr>
                <w:noProof/>
              </w:rPr>
              <w:fldChar w:fldCharType="begin"/>
            </w:r>
            <w:r>
              <w:rPr>
                <w:noProof/>
              </w:rPr>
              <w:instrText xml:space="preserve"> PAGEREF _Toc229124757 \h </w:instrText>
            </w:r>
            <w:r>
              <w:rPr>
                <w:noProof/>
              </w:rPr>
            </w:r>
            <w:r>
              <w:rPr>
                <w:noProof/>
              </w:rPr>
              <w:fldChar w:fldCharType="separate"/>
            </w:r>
            <w:r>
              <w:rPr>
                <w:noProof/>
              </w:rPr>
              <w:t>14</w:t>
            </w:r>
            <w:r>
              <w:rPr>
                <w:noProof/>
              </w:rPr>
              <w:fldChar w:fldCharType="end"/>
            </w:r>
          </w:hyperlink>
        </w:p>
        <w:p w14:paraId="17D667AE" w14:textId="3E5B1289"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58" w:history="1">
            <w:r w:rsidRPr="00292ECE">
              <w:rPr>
                <w:rStyle w:val="Hyperlink"/>
                <w:noProof/>
              </w:rPr>
              <w:t>3.2 What you must declare before starting</w:t>
            </w:r>
            <w:r>
              <w:rPr>
                <w:noProof/>
              </w:rPr>
              <w:tab/>
            </w:r>
            <w:r>
              <w:rPr>
                <w:noProof/>
              </w:rPr>
              <w:fldChar w:fldCharType="begin"/>
            </w:r>
            <w:r>
              <w:rPr>
                <w:noProof/>
              </w:rPr>
              <w:instrText xml:space="preserve"> PAGEREF _Toc229124758 \h </w:instrText>
            </w:r>
            <w:r>
              <w:rPr>
                <w:noProof/>
              </w:rPr>
            </w:r>
            <w:r>
              <w:rPr>
                <w:noProof/>
              </w:rPr>
              <w:fldChar w:fldCharType="separate"/>
            </w:r>
            <w:r>
              <w:rPr>
                <w:noProof/>
              </w:rPr>
              <w:t>14</w:t>
            </w:r>
            <w:r>
              <w:rPr>
                <w:noProof/>
              </w:rPr>
              <w:fldChar w:fldCharType="end"/>
            </w:r>
          </w:hyperlink>
        </w:p>
        <w:p w14:paraId="17543835" w14:textId="0836AB36"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59" w:history="1">
            <w:r w:rsidRPr="00292ECE">
              <w:rPr>
                <w:rStyle w:val="Hyperlink"/>
                <w:noProof/>
              </w:rPr>
              <w:t>3.3 Multi-technology initiatives</w:t>
            </w:r>
            <w:r>
              <w:rPr>
                <w:noProof/>
              </w:rPr>
              <w:tab/>
            </w:r>
            <w:r>
              <w:rPr>
                <w:noProof/>
              </w:rPr>
              <w:fldChar w:fldCharType="begin"/>
            </w:r>
            <w:r>
              <w:rPr>
                <w:noProof/>
              </w:rPr>
              <w:instrText xml:space="preserve"> PAGEREF _Toc229124759 \h </w:instrText>
            </w:r>
            <w:r>
              <w:rPr>
                <w:noProof/>
              </w:rPr>
            </w:r>
            <w:r>
              <w:rPr>
                <w:noProof/>
              </w:rPr>
              <w:fldChar w:fldCharType="separate"/>
            </w:r>
            <w:r>
              <w:rPr>
                <w:noProof/>
              </w:rPr>
              <w:t>15</w:t>
            </w:r>
            <w:r>
              <w:rPr>
                <w:noProof/>
              </w:rPr>
              <w:fldChar w:fldCharType="end"/>
            </w:r>
          </w:hyperlink>
        </w:p>
        <w:p w14:paraId="14FD135C" w14:textId="6EA30D17"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60" w:history="1">
            <w:r w:rsidRPr="00292ECE">
              <w:rPr>
                <w:rStyle w:val="Hyperlink"/>
                <w:noProof/>
              </w:rPr>
              <w:t>3.4 Where to look up the detail</w:t>
            </w:r>
            <w:r>
              <w:rPr>
                <w:noProof/>
              </w:rPr>
              <w:tab/>
            </w:r>
            <w:r>
              <w:rPr>
                <w:noProof/>
              </w:rPr>
              <w:fldChar w:fldCharType="begin"/>
            </w:r>
            <w:r>
              <w:rPr>
                <w:noProof/>
              </w:rPr>
              <w:instrText xml:space="preserve"> PAGEREF _Toc229124760 \h </w:instrText>
            </w:r>
            <w:r>
              <w:rPr>
                <w:noProof/>
              </w:rPr>
            </w:r>
            <w:r>
              <w:rPr>
                <w:noProof/>
              </w:rPr>
              <w:fldChar w:fldCharType="separate"/>
            </w:r>
            <w:r>
              <w:rPr>
                <w:noProof/>
              </w:rPr>
              <w:t>15</w:t>
            </w:r>
            <w:r>
              <w:rPr>
                <w:noProof/>
              </w:rPr>
              <w:fldChar w:fldCharType="end"/>
            </w:r>
          </w:hyperlink>
        </w:p>
        <w:p w14:paraId="4BDC7C8C" w14:textId="529A5F36" w:rsidR="00136799" w:rsidRDefault="0013679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61" w:history="1">
            <w:r w:rsidRPr="00292ECE">
              <w:rPr>
                <w:rStyle w:val="Hyperlink"/>
                <w:noProof/>
              </w:rPr>
              <w:t>AI Tool &amp; Model Usage by Persona (QBE-aligned)</w:t>
            </w:r>
            <w:r>
              <w:rPr>
                <w:noProof/>
              </w:rPr>
              <w:tab/>
            </w:r>
            <w:r>
              <w:rPr>
                <w:noProof/>
              </w:rPr>
              <w:fldChar w:fldCharType="begin"/>
            </w:r>
            <w:r>
              <w:rPr>
                <w:noProof/>
              </w:rPr>
              <w:instrText xml:space="preserve"> PAGEREF _Toc229124761 \h </w:instrText>
            </w:r>
            <w:r>
              <w:rPr>
                <w:noProof/>
              </w:rPr>
            </w:r>
            <w:r>
              <w:rPr>
                <w:noProof/>
              </w:rPr>
              <w:fldChar w:fldCharType="separate"/>
            </w:r>
            <w:r>
              <w:rPr>
                <w:noProof/>
              </w:rPr>
              <w:t>16</w:t>
            </w:r>
            <w:r>
              <w:rPr>
                <w:noProof/>
              </w:rPr>
              <w:fldChar w:fldCharType="end"/>
            </w:r>
          </w:hyperlink>
        </w:p>
        <w:p w14:paraId="64A2F5AD" w14:textId="454A04DC"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62" w:history="1">
            <w:r w:rsidRPr="00292ECE">
              <w:rPr>
                <w:rStyle w:val="Hyperlink"/>
                <w:noProof/>
              </w:rPr>
              <w:t>4.1 AI tool selection — by use case</w:t>
            </w:r>
            <w:r>
              <w:rPr>
                <w:noProof/>
              </w:rPr>
              <w:tab/>
            </w:r>
            <w:r>
              <w:rPr>
                <w:noProof/>
              </w:rPr>
              <w:fldChar w:fldCharType="begin"/>
            </w:r>
            <w:r>
              <w:rPr>
                <w:noProof/>
              </w:rPr>
              <w:instrText xml:space="preserve"> PAGEREF _Toc229124762 \h </w:instrText>
            </w:r>
            <w:r>
              <w:rPr>
                <w:noProof/>
              </w:rPr>
            </w:r>
            <w:r>
              <w:rPr>
                <w:noProof/>
              </w:rPr>
              <w:fldChar w:fldCharType="separate"/>
            </w:r>
            <w:r>
              <w:rPr>
                <w:noProof/>
              </w:rPr>
              <w:t>16</w:t>
            </w:r>
            <w:r>
              <w:rPr>
                <w:noProof/>
              </w:rPr>
              <w:fldChar w:fldCharType="end"/>
            </w:r>
          </w:hyperlink>
        </w:p>
        <w:p w14:paraId="5AB7E07D" w14:textId="4F3C8324"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63" w:history="1">
            <w:r w:rsidRPr="00292ECE">
              <w:rPr>
                <w:rStyle w:val="Hyperlink"/>
                <w:noProof/>
              </w:rPr>
              <w:t>4.2 Model selection by engineering task</w:t>
            </w:r>
            <w:r>
              <w:rPr>
                <w:noProof/>
              </w:rPr>
              <w:tab/>
            </w:r>
            <w:r>
              <w:rPr>
                <w:noProof/>
              </w:rPr>
              <w:fldChar w:fldCharType="begin"/>
            </w:r>
            <w:r>
              <w:rPr>
                <w:noProof/>
              </w:rPr>
              <w:instrText xml:space="preserve"> PAGEREF _Toc229124763 \h </w:instrText>
            </w:r>
            <w:r>
              <w:rPr>
                <w:noProof/>
              </w:rPr>
            </w:r>
            <w:r>
              <w:rPr>
                <w:noProof/>
              </w:rPr>
              <w:fldChar w:fldCharType="separate"/>
            </w:r>
            <w:r>
              <w:rPr>
                <w:noProof/>
              </w:rPr>
              <w:t>16</w:t>
            </w:r>
            <w:r>
              <w:rPr>
                <w:noProof/>
              </w:rPr>
              <w:fldChar w:fldCharType="end"/>
            </w:r>
          </w:hyperlink>
        </w:p>
        <w:p w14:paraId="5B2BF1CD" w14:textId="481E7472"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64" w:history="1">
            <w:r w:rsidRPr="00292ECE">
              <w:rPr>
                <w:rStyle w:val="Hyperlink"/>
                <w:noProof/>
              </w:rPr>
              <w:t>Model escalation strategy (mandatory pattern)</w:t>
            </w:r>
            <w:r>
              <w:rPr>
                <w:noProof/>
              </w:rPr>
              <w:tab/>
            </w:r>
            <w:r>
              <w:rPr>
                <w:noProof/>
              </w:rPr>
              <w:fldChar w:fldCharType="begin"/>
            </w:r>
            <w:r>
              <w:rPr>
                <w:noProof/>
              </w:rPr>
              <w:instrText xml:space="preserve"> PAGEREF _Toc229124764 \h </w:instrText>
            </w:r>
            <w:r>
              <w:rPr>
                <w:noProof/>
              </w:rPr>
            </w:r>
            <w:r>
              <w:rPr>
                <w:noProof/>
              </w:rPr>
              <w:fldChar w:fldCharType="separate"/>
            </w:r>
            <w:r>
              <w:rPr>
                <w:noProof/>
              </w:rPr>
              <w:t>17</w:t>
            </w:r>
            <w:r>
              <w:rPr>
                <w:noProof/>
              </w:rPr>
              <w:fldChar w:fldCharType="end"/>
            </w:r>
          </w:hyperlink>
        </w:p>
        <w:p w14:paraId="3FE82FDF" w14:textId="0E45530E" w:rsidR="00136799" w:rsidRDefault="0013679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65" w:history="1">
            <w:r w:rsidRPr="00292ECE">
              <w:rPr>
                <w:rStyle w:val="Hyperlink"/>
                <w:noProof/>
              </w:rPr>
              <w:t>End-to-End Workflow (Future DevOps operational)</w:t>
            </w:r>
            <w:r>
              <w:rPr>
                <w:noProof/>
              </w:rPr>
              <w:tab/>
            </w:r>
            <w:r>
              <w:rPr>
                <w:noProof/>
              </w:rPr>
              <w:fldChar w:fldCharType="begin"/>
            </w:r>
            <w:r>
              <w:rPr>
                <w:noProof/>
              </w:rPr>
              <w:instrText xml:space="preserve"> PAGEREF _Toc229124765 \h </w:instrText>
            </w:r>
            <w:r>
              <w:rPr>
                <w:noProof/>
              </w:rPr>
            </w:r>
            <w:r>
              <w:rPr>
                <w:noProof/>
              </w:rPr>
              <w:fldChar w:fldCharType="separate"/>
            </w:r>
            <w:r>
              <w:rPr>
                <w:noProof/>
              </w:rPr>
              <w:t>19</w:t>
            </w:r>
            <w:r>
              <w:rPr>
                <w:noProof/>
              </w:rPr>
              <w:fldChar w:fldCharType="end"/>
            </w:r>
          </w:hyperlink>
        </w:p>
        <w:p w14:paraId="49815527" w14:textId="733D38F0"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66" w:history="1">
            <w:r w:rsidRPr="00292ECE">
              <w:rPr>
                <w:rStyle w:val="Hyperlink"/>
                <w:noProof/>
              </w:rPr>
              <w:t>Step 0 — Pre-flight (required)</w:t>
            </w:r>
            <w:r>
              <w:rPr>
                <w:noProof/>
              </w:rPr>
              <w:tab/>
            </w:r>
            <w:r>
              <w:rPr>
                <w:noProof/>
              </w:rPr>
              <w:fldChar w:fldCharType="begin"/>
            </w:r>
            <w:r>
              <w:rPr>
                <w:noProof/>
              </w:rPr>
              <w:instrText xml:space="preserve"> PAGEREF _Toc229124766 \h </w:instrText>
            </w:r>
            <w:r>
              <w:rPr>
                <w:noProof/>
              </w:rPr>
            </w:r>
            <w:r>
              <w:rPr>
                <w:noProof/>
              </w:rPr>
              <w:fldChar w:fldCharType="separate"/>
            </w:r>
            <w:r>
              <w:rPr>
                <w:noProof/>
              </w:rPr>
              <w:t>19</w:t>
            </w:r>
            <w:r>
              <w:rPr>
                <w:noProof/>
              </w:rPr>
              <w:fldChar w:fldCharType="end"/>
            </w:r>
          </w:hyperlink>
        </w:p>
        <w:p w14:paraId="01AC9C87" w14:textId="322A0CD8"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67" w:history="1">
            <w:r w:rsidRPr="00292ECE">
              <w:rPr>
                <w:rStyle w:val="Hyperlink"/>
                <w:noProof/>
              </w:rPr>
              <w:t>Step 1 — Create / update the spec</w:t>
            </w:r>
            <w:r>
              <w:rPr>
                <w:noProof/>
              </w:rPr>
              <w:tab/>
            </w:r>
            <w:r>
              <w:rPr>
                <w:noProof/>
              </w:rPr>
              <w:fldChar w:fldCharType="begin"/>
            </w:r>
            <w:r>
              <w:rPr>
                <w:noProof/>
              </w:rPr>
              <w:instrText xml:space="preserve"> PAGEREF _Toc229124767 \h </w:instrText>
            </w:r>
            <w:r>
              <w:rPr>
                <w:noProof/>
              </w:rPr>
            </w:r>
            <w:r>
              <w:rPr>
                <w:noProof/>
              </w:rPr>
              <w:fldChar w:fldCharType="separate"/>
            </w:r>
            <w:r>
              <w:rPr>
                <w:noProof/>
              </w:rPr>
              <w:t>19</w:t>
            </w:r>
            <w:r>
              <w:rPr>
                <w:noProof/>
              </w:rPr>
              <w:fldChar w:fldCharType="end"/>
            </w:r>
          </w:hyperlink>
        </w:p>
        <w:p w14:paraId="55FD94F9" w14:textId="0F48B3D2"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68" w:history="1">
            <w:r w:rsidRPr="00292ECE">
              <w:rPr>
                <w:rStyle w:val="Hyperlink"/>
                <w:noProof/>
              </w:rPr>
              <w:t>Step 2 — Spec lock ("Fit-for-Build")</w:t>
            </w:r>
            <w:r>
              <w:rPr>
                <w:noProof/>
              </w:rPr>
              <w:tab/>
            </w:r>
            <w:r>
              <w:rPr>
                <w:noProof/>
              </w:rPr>
              <w:fldChar w:fldCharType="begin"/>
            </w:r>
            <w:r>
              <w:rPr>
                <w:noProof/>
              </w:rPr>
              <w:instrText xml:space="preserve"> PAGEREF _Toc229124768 \h </w:instrText>
            </w:r>
            <w:r>
              <w:rPr>
                <w:noProof/>
              </w:rPr>
            </w:r>
            <w:r>
              <w:rPr>
                <w:noProof/>
              </w:rPr>
              <w:fldChar w:fldCharType="separate"/>
            </w:r>
            <w:r>
              <w:rPr>
                <w:noProof/>
              </w:rPr>
              <w:t>19</w:t>
            </w:r>
            <w:r>
              <w:rPr>
                <w:noProof/>
              </w:rPr>
              <w:fldChar w:fldCharType="end"/>
            </w:r>
          </w:hyperlink>
        </w:p>
        <w:p w14:paraId="7C48FB8F" w14:textId="40664B4D"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69" w:history="1">
            <w:r w:rsidRPr="00292ECE">
              <w:rPr>
                <w:rStyle w:val="Hyperlink"/>
                <w:noProof/>
              </w:rPr>
              <w:t>Step 3 — Plan and slice (thin vertical increments)</w:t>
            </w:r>
            <w:r>
              <w:rPr>
                <w:noProof/>
              </w:rPr>
              <w:tab/>
            </w:r>
            <w:r>
              <w:rPr>
                <w:noProof/>
              </w:rPr>
              <w:fldChar w:fldCharType="begin"/>
            </w:r>
            <w:r>
              <w:rPr>
                <w:noProof/>
              </w:rPr>
              <w:instrText xml:space="preserve"> PAGEREF _Toc229124769 \h </w:instrText>
            </w:r>
            <w:r>
              <w:rPr>
                <w:noProof/>
              </w:rPr>
            </w:r>
            <w:r>
              <w:rPr>
                <w:noProof/>
              </w:rPr>
              <w:fldChar w:fldCharType="separate"/>
            </w:r>
            <w:r>
              <w:rPr>
                <w:noProof/>
              </w:rPr>
              <w:t>19</w:t>
            </w:r>
            <w:r>
              <w:rPr>
                <w:noProof/>
              </w:rPr>
              <w:fldChar w:fldCharType="end"/>
            </w:r>
          </w:hyperlink>
        </w:p>
        <w:p w14:paraId="16E78B65" w14:textId="1A4D6F8D"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70" w:history="1">
            <w:r w:rsidRPr="00292ECE">
              <w:rPr>
                <w:rStyle w:val="Hyperlink"/>
                <w:noProof/>
              </w:rPr>
              <w:t>Step 4 — Implement via PRs</w:t>
            </w:r>
            <w:r>
              <w:rPr>
                <w:noProof/>
              </w:rPr>
              <w:tab/>
            </w:r>
            <w:r>
              <w:rPr>
                <w:noProof/>
              </w:rPr>
              <w:fldChar w:fldCharType="begin"/>
            </w:r>
            <w:r>
              <w:rPr>
                <w:noProof/>
              </w:rPr>
              <w:instrText xml:space="preserve"> PAGEREF _Toc229124770 \h </w:instrText>
            </w:r>
            <w:r>
              <w:rPr>
                <w:noProof/>
              </w:rPr>
            </w:r>
            <w:r>
              <w:rPr>
                <w:noProof/>
              </w:rPr>
              <w:fldChar w:fldCharType="separate"/>
            </w:r>
            <w:r>
              <w:rPr>
                <w:noProof/>
              </w:rPr>
              <w:t>19</w:t>
            </w:r>
            <w:r>
              <w:rPr>
                <w:noProof/>
              </w:rPr>
              <w:fldChar w:fldCharType="end"/>
            </w:r>
          </w:hyperlink>
        </w:p>
        <w:p w14:paraId="4BDB717D" w14:textId="1FB7038B"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71" w:history="1">
            <w:r w:rsidRPr="00292ECE">
              <w:rPr>
                <w:rStyle w:val="Hyperlink"/>
                <w:noProof/>
              </w:rPr>
              <w:t>Step 5 — Validate (prove behaviour matches spec)</w:t>
            </w:r>
            <w:r>
              <w:rPr>
                <w:noProof/>
              </w:rPr>
              <w:tab/>
            </w:r>
            <w:r>
              <w:rPr>
                <w:noProof/>
              </w:rPr>
              <w:fldChar w:fldCharType="begin"/>
            </w:r>
            <w:r>
              <w:rPr>
                <w:noProof/>
              </w:rPr>
              <w:instrText xml:space="preserve"> PAGEREF _Toc229124771 \h </w:instrText>
            </w:r>
            <w:r>
              <w:rPr>
                <w:noProof/>
              </w:rPr>
            </w:r>
            <w:r>
              <w:rPr>
                <w:noProof/>
              </w:rPr>
              <w:fldChar w:fldCharType="separate"/>
            </w:r>
            <w:r>
              <w:rPr>
                <w:noProof/>
              </w:rPr>
              <w:t>19</w:t>
            </w:r>
            <w:r>
              <w:rPr>
                <w:noProof/>
              </w:rPr>
              <w:fldChar w:fldCharType="end"/>
            </w:r>
          </w:hyperlink>
        </w:p>
        <w:p w14:paraId="3C9DB369" w14:textId="36714D28"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72" w:history="1">
            <w:r w:rsidRPr="00292ECE">
              <w:rPr>
                <w:rStyle w:val="Hyperlink"/>
                <w:noProof/>
              </w:rPr>
              <w:t>Step 6 — Evidence Pack (audit-by-construction)</w:t>
            </w:r>
            <w:r>
              <w:rPr>
                <w:noProof/>
              </w:rPr>
              <w:tab/>
            </w:r>
            <w:r>
              <w:rPr>
                <w:noProof/>
              </w:rPr>
              <w:fldChar w:fldCharType="begin"/>
            </w:r>
            <w:r>
              <w:rPr>
                <w:noProof/>
              </w:rPr>
              <w:instrText xml:space="preserve"> PAGEREF _Toc229124772 \h </w:instrText>
            </w:r>
            <w:r>
              <w:rPr>
                <w:noProof/>
              </w:rPr>
            </w:r>
            <w:r>
              <w:rPr>
                <w:noProof/>
              </w:rPr>
              <w:fldChar w:fldCharType="separate"/>
            </w:r>
            <w:r>
              <w:rPr>
                <w:noProof/>
              </w:rPr>
              <w:t>19</w:t>
            </w:r>
            <w:r>
              <w:rPr>
                <w:noProof/>
              </w:rPr>
              <w:fldChar w:fldCharType="end"/>
            </w:r>
          </w:hyperlink>
        </w:p>
        <w:p w14:paraId="08F8854F" w14:textId="14D7BAEE"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73" w:history="1">
            <w:r w:rsidRPr="00292ECE">
              <w:rPr>
                <w:rStyle w:val="Hyperlink"/>
                <w:noProof/>
              </w:rPr>
              <w:t>5.1 Human-in-the-loop ceremony map</w:t>
            </w:r>
            <w:r>
              <w:rPr>
                <w:noProof/>
              </w:rPr>
              <w:tab/>
            </w:r>
            <w:r>
              <w:rPr>
                <w:noProof/>
              </w:rPr>
              <w:fldChar w:fldCharType="begin"/>
            </w:r>
            <w:r>
              <w:rPr>
                <w:noProof/>
              </w:rPr>
              <w:instrText xml:space="preserve"> PAGEREF _Toc229124773 \h </w:instrText>
            </w:r>
            <w:r>
              <w:rPr>
                <w:noProof/>
              </w:rPr>
            </w:r>
            <w:r>
              <w:rPr>
                <w:noProof/>
              </w:rPr>
              <w:fldChar w:fldCharType="separate"/>
            </w:r>
            <w:r>
              <w:rPr>
                <w:noProof/>
              </w:rPr>
              <w:t>20</w:t>
            </w:r>
            <w:r>
              <w:rPr>
                <w:noProof/>
              </w:rPr>
              <w:fldChar w:fldCharType="end"/>
            </w:r>
          </w:hyperlink>
        </w:p>
        <w:p w14:paraId="411EEA16" w14:textId="0FF62ADD" w:rsidR="00136799" w:rsidRDefault="0013679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74" w:history="1">
            <w:r w:rsidRPr="00292ECE">
              <w:rPr>
                <w:rStyle w:val="Hyperlink"/>
                <w:noProof/>
              </w:rPr>
              <w:t>Troubleshooting (when AI gets it wrong)</w:t>
            </w:r>
            <w:r>
              <w:rPr>
                <w:noProof/>
              </w:rPr>
              <w:tab/>
            </w:r>
            <w:r>
              <w:rPr>
                <w:noProof/>
              </w:rPr>
              <w:fldChar w:fldCharType="begin"/>
            </w:r>
            <w:r>
              <w:rPr>
                <w:noProof/>
              </w:rPr>
              <w:instrText xml:space="preserve"> PAGEREF _Toc229124774 \h </w:instrText>
            </w:r>
            <w:r>
              <w:rPr>
                <w:noProof/>
              </w:rPr>
            </w:r>
            <w:r>
              <w:rPr>
                <w:noProof/>
              </w:rPr>
              <w:fldChar w:fldCharType="separate"/>
            </w:r>
            <w:r>
              <w:rPr>
                <w:noProof/>
              </w:rPr>
              <w:t>23</w:t>
            </w:r>
            <w:r>
              <w:rPr>
                <w:noProof/>
              </w:rPr>
              <w:fldChar w:fldCharType="end"/>
            </w:r>
          </w:hyperlink>
        </w:p>
        <w:p w14:paraId="5A072548" w14:textId="65B313C4" w:rsidR="00136799" w:rsidRDefault="0013679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75" w:history="1">
            <w:r w:rsidRPr="00292ECE">
              <w:rPr>
                <w:rStyle w:val="Hyperlink"/>
                <w:noProof/>
              </w:rPr>
              <w:t>Worked Example — FNOL Triage Assist</w:t>
            </w:r>
            <w:r>
              <w:rPr>
                <w:noProof/>
              </w:rPr>
              <w:tab/>
            </w:r>
            <w:r>
              <w:rPr>
                <w:noProof/>
              </w:rPr>
              <w:fldChar w:fldCharType="begin"/>
            </w:r>
            <w:r>
              <w:rPr>
                <w:noProof/>
              </w:rPr>
              <w:instrText xml:space="preserve"> PAGEREF _Toc229124775 \h </w:instrText>
            </w:r>
            <w:r>
              <w:rPr>
                <w:noProof/>
              </w:rPr>
            </w:r>
            <w:r>
              <w:rPr>
                <w:noProof/>
              </w:rPr>
              <w:fldChar w:fldCharType="separate"/>
            </w:r>
            <w:r>
              <w:rPr>
                <w:noProof/>
              </w:rPr>
              <w:t>24</w:t>
            </w:r>
            <w:r>
              <w:rPr>
                <w:noProof/>
              </w:rPr>
              <w:fldChar w:fldCharType="end"/>
            </w:r>
          </w:hyperlink>
        </w:p>
        <w:p w14:paraId="5F2E2C72" w14:textId="7B1A050B"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76" w:history="1">
            <w:r w:rsidRPr="00292ECE">
              <w:rPr>
                <w:rStyle w:val="Hyperlink"/>
                <w:noProof/>
              </w:rPr>
              <w:t>7.1 Feature statement</w:t>
            </w:r>
            <w:r>
              <w:rPr>
                <w:noProof/>
              </w:rPr>
              <w:tab/>
            </w:r>
            <w:r>
              <w:rPr>
                <w:noProof/>
              </w:rPr>
              <w:fldChar w:fldCharType="begin"/>
            </w:r>
            <w:r>
              <w:rPr>
                <w:noProof/>
              </w:rPr>
              <w:instrText xml:space="preserve"> PAGEREF _Toc229124776 \h </w:instrText>
            </w:r>
            <w:r>
              <w:rPr>
                <w:noProof/>
              </w:rPr>
            </w:r>
            <w:r>
              <w:rPr>
                <w:noProof/>
              </w:rPr>
              <w:fldChar w:fldCharType="separate"/>
            </w:r>
            <w:r>
              <w:rPr>
                <w:noProof/>
              </w:rPr>
              <w:t>24</w:t>
            </w:r>
            <w:r>
              <w:rPr>
                <w:noProof/>
              </w:rPr>
              <w:fldChar w:fldCharType="end"/>
            </w:r>
          </w:hyperlink>
        </w:p>
        <w:p w14:paraId="096C03D5" w14:textId="31669117"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77" w:history="1">
            <w:r w:rsidRPr="00292ECE">
              <w:rPr>
                <w:rStyle w:val="Hyperlink"/>
                <w:noProof/>
              </w:rPr>
              <w:t>7.2 Mini spec (excerpt)</w:t>
            </w:r>
            <w:r>
              <w:rPr>
                <w:noProof/>
              </w:rPr>
              <w:tab/>
            </w:r>
            <w:r>
              <w:rPr>
                <w:noProof/>
              </w:rPr>
              <w:fldChar w:fldCharType="begin"/>
            </w:r>
            <w:r>
              <w:rPr>
                <w:noProof/>
              </w:rPr>
              <w:instrText xml:space="preserve"> PAGEREF _Toc229124777 \h </w:instrText>
            </w:r>
            <w:r>
              <w:rPr>
                <w:noProof/>
              </w:rPr>
            </w:r>
            <w:r>
              <w:rPr>
                <w:noProof/>
              </w:rPr>
              <w:fldChar w:fldCharType="separate"/>
            </w:r>
            <w:r>
              <w:rPr>
                <w:noProof/>
              </w:rPr>
              <w:t>24</w:t>
            </w:r>
            <w:r>
              <w:rPr>
                <w:noProof/>
              </w:rPr>
              <w:fldChar w:fldCharType="end"/>
            </w:r>
          </w:hyperlink>
        </w:p>
        <w:p w14:paraId="0FDBC3DF" w14:textId="0A89BF9C"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78" w:history="1">
            <w:r w:rsidRPr="00292ECE">
              <w:rPr>
                <w:rStyle w:val="Hyperlink"/>
                <w:noProof/>
              </w:rPr>
              <w:t>Context</w:t>
            </w:r>
            <w:r>
              <w:rPr>
                <w:noProof/>
              </w:rPr>
              <w:tab/>
            </w:r>
            <w:r>
              <w:rPr>
                <w:noProof/>
              </w:rPr>
              <w:fldChar w:fldCharType="begin"/>
            </w:r>
            <w:r>
              <w:rPr>
                <w:noProof/>
              </w:rPr>
              <w:instrText xml:space="preserve"> PAGEREF _Toc229124778 \h </w:instrText>
            </w:r>
            <w:r>
              <w:rPr>
                <w:noProof/>
              </w:rPr>
            </w:r>
            <w:r>
              <w:rPr>
                <w:noProof/>
              </w:rPr>
              <w:fldChar w:fldCharType="separate"/>
            </w:r>
            <w:r>
              <w:rPr>
                <w:noProof/>
              </w:rPr>
              <w:t>24</w:t>
            </w:r>
            <w:r>
              <w:rPr>
                <w:noProof/>
              </w:rPr>
              <w:fldChar w:fldCharType="end"/>
            </w:r>
          </w:hyperlink>
        </w:p>
        <w:p w14:paraId="7CF5EC0B" w14:textId="4C9A4F9B"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79" w:history="1">
            <w:r w:rsidRPr="00292ECE">
              <w:rPr>
                <w:rStyle w:val="Hyperlink"/>
                <w:noProof/>
              </w:rPr>
              <w:t>In scope</w:t>
            </w:r>
            <w:r>
              <w:rPr>
                <w:noProof/>
              </w:rPr>
              <w:tab/>
            </w:r>
            <w:r>
              <w:rPr>
                <w:noProof/>
              </w:rPr>
              <w:fldChar w:fldCharType="begin"/>
            </w:r>
            <w:r>
              <w:rPr>
                <w:noProof/>
              </w:rPr>
              <w:instrText xml:space="preserve"> PAGEREF _Toc229124779 \h </w:instrText>
            </w:r>
            <w:r>
              <w:rPr>
                <w:noProof/>
              </w:rPr>
            </w:r>
            <w:r>
              <w:rPr>
                <w:noProof/>
              </w:rPr>
              <w:fldChar w:fldCharType="separate"/>
            </w:r>
            <w:r>
              <w:rPr>
                <w:noProof/>
              </w:rPr>
              <w:t>25</w:t>
            </w:r>
            <w:r>
              <w:rPr>
                <w:noProof/>
              </w:rPr>
              <w:fldChar w:fldCharType="end"/>
            </w:r>
          </w:hyperlink>
        </w:p>
        <w:p w14:paraId="016D5E62" w14:textId="528746A9"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80" w:history="1">
            <w:r w:rsidRPr="00292ECE">
              <w:rPr>
                <w:rStyle w:val="Hyperlink"/>
                <w:noProof/>
              </w:rPr>
              <w:t>Out of scope</w:t>
            </w:r>
            <w:r>
              <w:rPr>
                <w:noProof/>
              </w:rPr>
              <w:tab/>
            </w:r>
            <w:r>
              <w:rPr>
                <w:noProof/>
              </w:rPr>
              <w:fldChar w:fldCharType="begin"/>
            </w:r>
            <w:r>
              <w:rPr>
                <w:noProof/>
              </w:rPr>
              <w:instrText xml:space="preserve"> PAGEREF _Toc229124780 \h </w:instrText>
            </w:r>
            <w:r>
              <w:rPr>
                <w:noProof/>
              </w:rPr>
            </w:r>
            <w:r>
              <w:rPr>
                <w:noProof/>
              </w:rPr>
              <w:fldChar w:fldCharType="separate"/>
            </w:r>
            <w:r>
              <w:rPr>
                <w:noProof/>
              </w:rPr>
              <w:t>25</w:t>
            </w:r>
            <w:r>
              <w:rPr>
                <w:noProof/>
              </w:rPr>
              <w:fldChar w:fldCharType="end"/>
            </w:r>
          </w:hyperlink>
        </w:p>
        <w:p w14:paraId="5BCA76CB" w14:textId="07F6396E"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81" w:history="1">
            <w:r w:rsidRPr="00292ECE">
              <w:rPr>
                <w:rStyle w:val="Hyperlink"/>
                <w:noProof/>
              </w:rPr>
              <w:t>Failure behaviour (required)</w:t>
            </w:r>
            <w:r>
              <w:rPr>
                <w:noProof/>
              </w:rPr>
              <w:tab/>
            </w:r>
            <w:r>
              <w:rPr>
                <w:noProof/>
              </w:rPr>
              <w:fldChar w:fldCharType="begin"/>
            </w:r>
            <w:r>
              <w:rPr>
                <w:noProof/>
              </w:rPr>
              <w:instrText xml:space="preserve"> PAGEREF _Toc229124781 \h </w:instrText>
            </w:r>
            <w:r>
              <w:rPr>
                <w:noProof/>
              </w:rPr>
            </w:r>
            <w:r>
              <w:rPr>
                <w:noProof/>
              </w:rPr>
              <w:fldChar w:fldCharType="separate"/>
            </w:r>
            <w:r>
              <w:rPr>
                <w:noProof/>
              </w:rPr>
              <w:t>25</w:t>
            </w:r>
            <w:r>
              <w:rPr>
                <w:noProof/>
              </w:rPr>
              <w:fldChar w:fldCharType="end"/>
            </w:r>
          </w:hyperlink>
        </w:p>
        <w:p w14:paraId="013C3580" w14:textId="57F15BAE"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82" w:history="1">
            <w:r w:rsidRPr="00292ECE">
              <w:rPr>
                <w:rStyle w:val="Hyperlink"/>
                <w:noProof/>
              </w:rPr>
              <w:t>NFRs (minimum)</w:t>
            </w:r>
            <w:r>
              <w:rPr>
                <w:noProof/>
              </w:rPr>
              <w:tab/>
            </w:r>
            <w:r>
              <w:rPr>
                <w:noProof/>
              </w:rPr>
              <w:fldChar w:fldCharType="begin"/>
            </w:r>
            <w:r>
              <w:rPr>
                <w:noProof/>
              </w:rPr>
              <w:instrText xml:space="preserve"> PAGEREF _Toc229124782 \h </w:instrText>
            </w:r>
            <w:r>
              <w:rPr>
                <w:noProof/>
              </w:rPr>
            </w:r>
            <w:r>
              <w:rPr>
                <w:noProof/>
              </w:rPr>
              <w:fldChar w:fldCharType="separate"/>
            </w:r>
            <w:r>
              <w:rPr>
                <w:noProof/>
              </w:rPr>
              <w:t>25</w:t>
            </w:r>
            <w:r>
              <w:rPr>
                <w:noProof/>
              </w:rPr>
              <w:fldChar w:fldCharType="end"/>
            </w:r>
          </w:hyperlink>
        </w:p>
        <w:p w14:paraId="7DDD0FB7" w14:textId="615DECE7" w:rsidR="00136799" w:rsidRDefault="00136799">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83" w:history="1">
            <w:r w:rsidRPr="00292ECE">
              <w:rPr>
                <w:rStyle w:val="Hyperlink"/>
                <w:noProof/>
              </w:rPr>
              <w:t>Acceptance criteria (Given / When / Then)</w:t>
            </w:r>
            <w:r>
              <w:rPr>
                <w:noProof/>
              </w:rPr>
              <w:tab/>
            </w:r>
            <w:r>
              <w:rPr>
                <w:noProof/>
              </w:rPr>
              <w:fldChar w:fldCharType="begin"/>
            </w:r>
            <w:r>
              <w:rPr>
                <w:noProof/>
              </w:rPr>
              <w:instrText xml:space="preserve"> PAGEREF _Toc229124783 \h </w:instrText>
            </w:r>
            <w:r>
              <w:rPr>
                <w:noProof/>
              </w:rPr>
            </w:r>
            <w:r>
              <w:rPr>
                <w:noProof/>
              </w:rPr>
              <w:fldChar w:fldCharType="separate"/>
            </w:r>
            <w:r>
              <w:rPr>
                <w:noProof/>
              </w:rPr>
              <w:t>25</w:t>
            </w:r>
            <w:r>
              <w:rPr>
                <w:noProof/>
              </w:rPr>
              <w:fldChar w:fldCharType="end"/>
            </w:r>
          </w:hyperlink>
        </w:p>
        <w:p w14:paraId="24B0E3BB" w14:textId="658DC554"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84" w:history="1">
            <w:r w:rsidRPr="00292ECE">
              <w:rPr>
                <w:rStyle w:val="Hyperlink"/>
                <w:noProof/>
              </w:rPr>
              <w:t>7.3 Work breakdown (thin slices)</w:t>
            </w:r>
            <w:r>
              <w:rPr>
                <w:noProof/>
              </w:rPr>
              <w:tab/>
            </w:r>
            <w:r>
              <w:rPr>
                <w:noProof/>
              </w:rPr>
              <w:fldChar w:fldCharType="begin"/>
            </w:r>
            <w:r>
              <w:rPr>
                <w:noProof/>
              </w:rPr>
              <w:instrText xml:space="preserve"> PAGEREF _Toc229124784 \h </w:instrText>
            </w:r>
            <w:r>
              <w:rPr>
                <w:noProof/>
              </w:rPr>
            </w:r>
            <w:r>
              <w:rPr>
                <w:noProof/>
              </w:rPr>
              <w:fldChar w:fldCharType="separate"/>
            </w:r>
            <w:r>
              <w:rPr>
                <w:noProof/>
              </w:rPr>
              <w:t>26</w:t>
            </w:r>
            <w:r>
              <w:rPr>
                <w:noProof/>
              </w:rPr>
              <w:fldChar w:fldCharType="end"/>
            </w:r>
          </w:hyperlink>
        </w:p>
        <w:p w14:paraId="311D52BA" w14:textId="1C9EC763"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85" w:history="1">
            <w:r w:rsidRPr="00292ECE">
              <w:rPr>
                <w:rStyle w:val="Hyperlink"/>
                <w:noProof/>
              </w:rPr>
              <w:t>7.4 Per-agent walkthrough</w:t>
            </w:r>
            <w:r>
              <w:rPr>
                <w:noProof/>
              </w:rPr>
              <w:tab/>
            </w:r>
            <w:r>
              <w:rPr>
                <w:noProof/>
              </w:rPr>
              <w:fldChar w:fldCharType="begin"/>
            </w:r>
            <w:r>
              <w:rPr>
                <w:noProof/>
              </w:rPr>
              <w:instrText xml:space="preserve"> PAGEREF _Toc229124785 \h </w:instrText>
            </w:r>
            <w:r>
              <w:rPr>
                <w:noProof/>
              </w:rPr>
            </w:r>
            <w:r>
              <w:rPr>
                <w:noProof/>
              </w:rPr>
              <w:fldChar w:fldCharType="separate"/>
            </w:r>
            <w:r>
              <w:rPr>
                <w:noProof/>
              </w:rPr>
              <w:t>26</w:t>
            </w:r>
            <w:r>
              <w:rPr>
                <w:noProof/>
              </w:rPr>
              <w:fldChar w:fldCharType="end"/>
            </w:r>
          </w:hyperlink>
        </w:p>
        <w:p w14:paraId="4CFB8296" w14:textId="374E6A9A"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86" w:history="1">
            <w:r w:rsidRPr="00292ECE">
              <w:rPr>
                <w:rStyle w:val="Hyperlink"/>
                <w:noProof/>
              </w:rPr>
              <w:t>7.5 Evidence pack (index example)</w:t>
            </w:r>
            <w:r>
              <w:rPr>
                <w:noProof/>
              </w:rPr>
              <w:tab/>
            </w:r>
            <w:r>
              <w:rPr>
                <w:noProof/>
              </w:rPr>
              <w:fldChar w:fldCharType="begin"/>
            </w:r>
            <w:r>
              <w:rPr>
                <w:noProof/>
              </w:rPr>
              <w:instrText xml:space="preserve"> PAGEREF _Toc229124786 \h </w:instrText>
            </w:r>
            <w:r>
              <w:rPr>
                <w:noProof/>
              </w:rPr>
            </w:r>
            <w:r>
              <w:rPr>
                <w:noProof/>
              </w:rPr>
              <w:fldChar w:fldCharType="separate"/>
            </w:r>
            <w:r>
              <w:rPr>
                <w:noProof/>
              </w:rPr>
              <w:t>28</w:t>
            </w:r>
            <w:r>
              <w:rPr>
                <w:noProof/>
              </w:rPr>
              <w:fldChar w:fldCharType="end"/>
            </w:r>
          </w:hyperlink>
        </w:p>
        <w:p w14:paraId="67CD863D" w14:textId="2F22F2C4"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87" w:history="1">
            <w:r w:rsidRPr="00292ECE">
              <w:rPr>
                <w:rStyle w:val="Hyperlink"/>
                <w:noProof/>
              </w:rPr>
              <w:t>7.6 Reflection — three lessons</w:t>
            </w:r>
            <w:r>
              <w:rPr>
                <w:noProof/>
              </w:rPr>
              <w:tab/>
            </w:r>
            <w:r>
              <w:rPr>
                <w:noProof/>
              </w:rPr>
              <w:fldChar w:fldCharType="begin"/>
            </w:r>
            <w:r>
              <w:rPr>
                <w:noProof/>
              </w:rPr>
              <w:instrText xml:space="preserve"> PAGEREF _Toc229124787 \h </w:instrText>
            </w:r>
            <w:r>
              <w:rPr>
                <w:noProof/>
              </w:rPr>
            </w:r>
            <w:r>
              <w:rPr>
                <w:noProof/>
              </w:rPr>
              <w:fldChar w:fldCharType="separate"/>
            </w:r>
            <w:r>
              <w:rPr>
                <w:noProof/>
              </w:rPr>
              <w:t>28</w:t>
            </w:r>
            <w:r>
              <w:rPr>
                <w:noProof/>
              </w:rPr>
              <w:fldChar w:fldCharType="end"/>
            </w:r>
          </w:hyperlink>
        </w:p>
        <w:p w14:paraId="52A3B284" w14:textId="1B7968B9" w:rsidR="00136799" w:rsidRDefault="0013679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88" w:history="1">
            <w:r w:rsidRPr="00292ECE">
              <w:rPr>
                <w:rStyle w:val="Hyperlink"/>
                <w:noProof/>
              </w:rPr>
              <w:t>Role-Based Prompt Packs (Copy/Paste)</w:t>
            </w:r>
            <w:r>
              <w:rPr>
                <w:noProof/>
              </w:rPr>
              <w:tab/>
            </w:r>
            <w:r>
              <w:rPr>
                <w:noProof/>
              </w:rPr>
              <w:fldChar w:fldCharType="begin"/>
            </w:r>
            <w:r>
              <w:rPr>
                <w:noProof/>
              </w:rPr>
              <w:instrText xml:space="preserve"> PAGEREF _Toc229124788 \h </w:instrText>
            </w:r>
            <w:r>
              <w:rPr>
                <w:noProof/>
              </w:rPr>
            </w:r>
            <w:r>
              <w:rPr>
                <w:noProof/>
              </w:rPr>
              <w:fldChar w:fldCharType="separate"/>
            </w:r>
            <w:r>
              <w:rPr>
                <w:noProof/>
              </w:rPr>
              <w:t>30</w:t>
            </w:r>
            <w:r>
              <w:rPr>
                <w:noProof/>
              </w:rPr>
              <w:fldChar w:fldCharType="end"/>
            </w:r>
          </w:hyperlink>
        </w:p>
        <w:p w14:paraId="6D04626B" w14:textId="453DEC24"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89" w:history="1">
            <w:r w:rsidRPr="00292ECE">
              <w:rPr>
                <w:rStyle w:val="Hyperlink"/>
                <w:noProof/>
              </w:rPr>
              <w:t>A.1 Specification Engineer</w:t>
            </w:r>
            <w:r>
              <w:rPr>
                <w:noProof/>
              </w:rPr>
              <w:tab/>
            </w:r>
            <w:r>
              <w:rPr>
                <w:noProof/>
              </w:rPr>
              <w:fldChar w:fldCharType="begin"/>
            </w:r>
            <w:r>
              <w:rPr>
                <w:noProof/>
              </w:rPr>
              <w:instrText xml:space="preserve"> PAGEREF _Toc229124789 \h </w:instrText>
            </w:r>
            <w:r>
              <w:rPr>
                <w:noProof/>
              </w:rPr>
            </w:r>
            <w:r>
              <w:rPr>
                <w:noProof/>
              </w:rPr>
              <w:fldChar w:fldCharType="separate"/>
            </w:r>
            <w:r>
              <w:rPr>
                <w:noProof/>
              </w:rPr>
              <w:t>30</w:t>
            </w:r>
            <w:r>
              <w:rPr>
                <w:noProof/>
              </w:rPr>
              <w:fldChar w:fldCharType="end"/>
            </w:r>
          </w:hyperlink>
        </w:p>
        <w:p w14:paraId="5C40955C" w14:textId="513A7FE2"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90" w:history="1">
            <w:r w:rsidRPr="00292ECE">
              <w:rPr>
                <w:rStyle w:val="Hyperlink"/>
                <w:noProof/>
              </w:rPr>
              <w:t>A.2 Engineer</w:t>
            </w:r>
            <w:r>
              <w:rPr>
                <w:noProof/>
              </w:rPr>
              <w:tab/>
            </w:r>
            <w:r>
              <w:rPr>
                <w:noProof/>
              </w:rPr>
              <w:fldChar w:fldCharType="begin"/>
            </w:r>
            <w:r>
              <w:rPr>
                <w:noProof/>
              </w:rPr>
              <w:instrText xml:space="preserve"> PAGEREF _Toc229124790 \h </w:instrText>
            </w:r>
            <w:r>
              <w:rPr>
                <w:noProof/>
              </w:rPr>
            </w:r>
            <w:r>
              <w:rPr>
                <w:noProof/>
              </w:rPr>
              <w:fldChar w:fldCharType="separate"/>
            </w:r>
            <w:r>
              <w:rPr>
                <w:noProof/>
              </w:rPr>
              <w:t>32</w:t>
            </w:r>
            <w:r>
              <w:rPr>
                <w:noProof/>
              </w:rPr>
              <w:fldChar w:fldCharType="end"/>
            </w:r>
          </w:hyperlink>
        </w:p>
        <w:p w14:paraId="34AED93E" w14:textId="247C84C6"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91" w:history="1">
            <w:r w:rsidRPr="00292ECE">
              <w:rPr>
                <w:rStyle w:val="Hyperlink"/>
                <w:noProof/>
              </w:rPr>
              <w:t>A.3 Architect</w:t>
            </w:r>
            <w:r>
              <w:rPr>
                <w:noProof/>
              </w:rPr>
              <w:tab/>
            </w:r>
            <w:r>
              <w:rPr>
                <w:noProof/>
              </w:rPr>
              <w:fldChar w:fldCharType="begin"/>
            </w:r>
            <w:r>
              <w:rPr>
                <w:noProof/>
              </w:rPr>
              <w:instrText xml:space="preserve"> PAGEREF _Toc229124791 \h </w:instrText>
            </w:r>
            <w:r>
              <w:rPr>
                <w:noProof/>
              </w:rPr>
            </w:r>
            <w:r>
              <w:rPr>
                <w:noProof/>
              </w:rPr>
              <w:fldChar w:fldCharType="separate"/>
            </w:r>
            <w:r>
              <w:rPr>
                <w:noProof/>
              </w:rPr>
              <w:t>34</w:t>
            </w:r>
            <w:r>
              <w:rPr>
                <w:noProof/>
              </w:rPr>
              <w:fldChar w:fldCharType="end"/>
            </w:r>
          </w:hyperlink>
        </w:p>
        <w:p w14:paraId="32D0EBCD" w14:textId="54DDB6EA"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92" w:history="1">
            <w:r w:rsidRPr="00292ECE">
              <w:rPr>
                <w:rStyle w:val="Hyperlink"/>
                <w:noProof/>
              </w:rPr>
              <w:t>A.4 Compliance &amp; Security Lead</w:t>
            </w:r>
            <w:r>
              <w:rPr>
                <w:noProof/>
              </w:rPr>
              <w:tab/>
            </w:r>
            <w:r>
              <w:rPr>
                <w:noProof/>
              </w:rPr>
              <w:fldChar w:fldCharType="begin"/>
            </w:r>
            <w:r>
              <w:rPr>
                <w:noProof/>
              </w:rPr>
              <w:instrText xml:space="preserve"> PAGEREF _Toc229124792 \h </w:instrText>
            </w:r>
            <w:r>
              <w:rPr>
                <w:noProof/>
              </w:rPr>
            </w:r>
            <w:r>
              <w:rPr>
                <w:noProof/>
              </w:rPr>
              <w:fldChar w:fldCharType="separate"/>
            </w:r>
            <w:r>
              <w:rPr>
                <w:noProof/>
              </w:rPr>
              <w:t>36</w:t>
            </w:r>
            <w:r>
              <w:rPr>
                <w:noProof/>
              </w:rPr>
              <w:fldChar w:fldCharType="end"/>
            </w:r>
          </w:hyperlink>
        </w:p>
        <w:p w14:paraId="13F2EDDE" w14:textId="36472189"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93" w:history="1">
            <w:r w:rsidRPr="00292ECE">
              <w:rPr>
                <w:rStyle w:val="Hyperlink"/>
                <w:noProof/>
              </w:rPr>
              <w:t>A.5 Squad Lead</w:t>
            </w:r>
            <w:r>
              <w:rPr>
                <w:noProof/>
              </w:rPr>
              <w:tab/>
            </w:r>
            <w:r>
              <w:rPr>
                <w:noProof/>
              </w:rPr>
              <w:fldChar w:fldCharType="begin"/>
            </w:r>
            <w:r>
              <w:rPr>
                <w:noProof/>
              </w:rPr>
              <w:instrText xml:space="preserve"> PAGEREF _Toc229124793 \h </w:instrText>
            </w:r>
            <w:r>
              <w:rPr>
                <w:noProof/>
              </w:rPr>
            </w:r>
            <w:r>
              <w:rPr>
                <w:noProof/>
              </w:rPr>
              <w:fldChar w:fldCharType="separate"/>
            </w:r>
            <w:r>
              <w:rPr>
                <w:noProof/>
              </w:rPr>
              <w:t>38</w:t>
            </w:r>
            <w:r>
              <w:rPr>
                <w:noProof/>
              </w:rPr>
              <w:fldChar w:fldCharType="end"/>
            </w:r>
          </w:hyperlink>
        </w:p>
        <w:p w14:paraId="699C21AE" w14:textId="2A731D42"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94" w:history="1">
            <w:r w:rsidRPr="00292ECE">
              <w:rPr>
                <w:rStyle w:val="Hyperlink"/>
                <w:noProof/>
              </w:rPr>
              <w:t>A.6 Tester</w:t>
            </w:r>
            <w:r>
              <w:rPr>
                <w:noProof/>
              </w:rPr>
              <w:tab/>
            </w:r>
            <w:r>
              <w:rPr>
                <w:noProof/>
              </w:rPr>
              <w:fldChar w:fldCharType="begin"/>
            </w:r>
            <w:r>
              <w:rPr>
                <w:noProof/>
              </w:rPr>
              <w:instrText xml:space="preserve"> PAGEREF _Toc229124794 \h </w:instrText>
            </w:r>
            <w:r>
              <w:rPr>
                <w:noProof/>
              </w:rPr>
            </w:r>
            <w:r>
              <w:rPr>
                <w:noProof/>
              </w:rPr>
              <w:fldChar w:fldCharType="separate"/>
            </w:r>
            <w:r>
              <w:rPr>
                <w:noProof/>
              </w:rPr>
              <w:t>40</w:t>
            </w:r>
            <w:r>
              <w:rPr>
                <w:noProof/>
              </w:rPr>
              <w:fldChar w:fldCharType="end"/>
            </w:r>
          </w:hyperlink>
        </w:p>
        <w:p w14:paraId="25C50DB8" w14:textId="46AF0CF1" w:rsidR="00136799" w:rsidRDefault="0013679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95" w:history="1">
            <w:r w:rsidRPr="00292ECE">
              <w:rPr>
                <w:rStyle w:val="Hyperlink"/>
                <w:noProof/>
              </w:rPr>
              <w:t>Agent authority and guardrails</w:t>
            </w:r>
            <w:r>
              <w:rPr>
                <w:noProof/>
              </w:rPr>
              <w:tab/>
            </w:r>
            <w:r>
              <w:rPr>
                <w:noProof/>
              </w:rPr>
              <w:fldChar w:fldCharType="begin"/>
            </w:r>
            <w:r>
              <w:rPr>
                <w:noProof/>
              </w:rPr>
              <w:instrText xml:space="preserve"> PAGEREF _Toc229124795 \h </w:instrText>
            </w:r>
            <w:r>
              <w:rPr>
                <w:noProof/>
              </w:rPr>
            </w:r>
            <w:r>
              <w:rPr>
                <w:noProof/>
              </w:rPr>
              <w:fldChar w:fldCharType="separate"/>
            </w:r>
            <w:r>
              <w:rPr>
                <w:noProof/>
              </w:rPr>
              <w:t>43</w:t>
            </w:r>
            <w:r>
              <w:rPr>
                <w:noProof/>
              </w:rPr>
              <w:fldChar w:fldCharType="end"/>
            </w:r>
          </w:hyperlink>
        </w:p>
        <w:p w14:paraId="13AC08D7" w14:textId="708E2CFB"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96" w:history="1">
            <w:r w:rsidRPr="00292ECE">
              <w:rPr>
                <w:rStyle w:val="Hyperlink"/>
                <w:noProof/>
              </w:rPr>
              <w:t>8.1 Four-tier agent authority model</w:t>
            </w:r>
            <w:r>
              <w:rPr>
                <w:noProof/>
              </w:rPr>
              <w:tab/>
            </w:r>
            <w:r>
              <w:rPr>
                <w:noProof/>
              </w:rPr>
              <w:fldChar w:fldCharType="begin"/>
            </w:r>
            <w:r>
              <w:rPr>
                <w:noProof/>
              </w:rPr>
              <w:instrText xml:space="preserve"> PAGEREF _Toc229124796 \h </w:instrText>
            </w:r>
            <w:r>
              <w:rPr>
                <w:noProof/>
              </w:rPr>
            </w:r>
            <w:r>
              <w:rPr>
                <w:noProof/>
              </w:rPr>
              <w:fldChar w:fldCharType="separate"/>
            </w:r>
            <w:r>
              <w:rPr>
                <w:noProof/>
              </w:rPr>
              <w:t>43</w:t>
            </w:r>
            <w:r>
              <w:rPr>
                <w:noProof/>
              </w:rPr>
              <w:fldChar w:fldCharType="end"/>
            </w:r>
          </w:hyperlink>
        </w:p>
        <w:p w14:paraId="49DBCE09" w14:textId="260C6934"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97" w:history="1">
            <w:r w:rsidRPr="00292ECE">
              <w:rPr>
                <w:rStyle w:val="Hyperlink"/>
                <w:noProof/>
              </w:rPr>
              <w:t>8.2 Four-layer guardrail architecture</w:t>
            </w:r>
            <w:r>
              <w:rPr>
                <w:noProof/>
              </w:rPr>
              <w:tab/>
            </w:r>
            <w:r>
              <w:rPr>
                <w:noProof/>
              </w:rPr>
              <w:fldChar w:fldCharType="begin"/>
            </w:r>
            <w:r>
              <w:rPr>
                <w:noProof/>
              </w:rPr>
              <w:instrText xml:space="preserve"> PAGEREF _Toc229124797 \h </w:instrText>
            </w:r>
            <w:r>
              <w:rPr>
                <w:noProof/>
              </w:rPr>
            </w:r>
            <w:r>
              <w:rPr>
                <w:noProof/>
              </w:rPr>
              <w:fldChar w:fldCharType="separate"/>
            </w:r>
            <w:r>
              <w:rPr>
                <w:noProof/>
              </w:rPr>
              <w:t>43</w:t>
            </w:r>
            <w:r>
              <w:rPr>
                <w:noProof/>
              </w:rPr>
              <w:fldChar w:fldCharType="end"/>
            </w:r>
          </w:hyperlink>
        </w:p>
        <w:p w14:paraId="107C1660" w14:textId="5D3936AC" w:rsidR="00136799" w:rsidRDefault="0013679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98" w:history="1">
            <w:r w:rsidRPr="00292ECE">
              <w:rPr>
                <w:rStyle w:val="Hyperlink"/>
                <w:noProof/>
              </w:rPr>
              <w:t>The Constitution Agent</w:t>
            </w:r>
            <w:r>
              <w:rPr>
                <w:noProof/>
              </w:rPr>
              <w:tab/>
            </w:r>
            <w:r>
              <w:rPr>
                <w:noProof/>
              </w:rPr>
              <w:fldChar w:fldCharType="begin"/>
            </w:r>
            <w:r>
              <w:rPr>
                <w:noProof/>
              </w:rPr>
              <w:instrText xml:space="preserve"> PAGEREF _Toc229124798 \h </w:instrText>
            </w:r>
            <w:r>
              <w:rPr>
                <w:noProof/>
              </w:rPr>
            </w:r>
            <w:r>
              <w:rPr>
                <w:noProof/>
              </w:rPr>
              <w:fldChar w:fldCharType="separate"/>
            </w:r>
            <w:r>
              <w:rPr>
                <w:noProof/>
              </w:rPr>
              <w:t>47</w:t>
            </w:r>
            <w:r>
              <w:rPr>
                <w:noProof/>
              </w:rPr>
              <w:fldChar w:fldCharType="end"/>
            </w:r>
          </w:hyperlink>
        </w:p>
        <w:p w14:paraId="037311F5" w14:textId="6DEF9935"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799" w:history="1">
            <w:r w:rsidRPr="00292ECE">
              <w:rPr>
                <w:rStyle w:val="Hyperlink"/>
                <w:noProof/>
              </w:rPr>
              <w:t>9.1 What it enforces</w:t>
            </w:r>
            <w:r>
              <w:rPr>
                <w:noProof/>
              </w:rPr>
              <w:tab/>
            </w:r>
            <w:r>
              <w:rPr>
                <w:noProof/>
              </w:rPr>
              <w:fldChar w:fldCharType="begin"/>
            </w:r>
            <w:r>
              <w:rPr>
                <w:noProof/>
              </w:rPr>
              <w:instrText xml:space="preserve"> PAGEREF _Toc229124799 \h </w:instrText>
            </w:r>
            <w:r>
              <w:rPr>
                <w:noProof/>
              </w:rPr>
            </w:r>
            <w:r>
              <w:rPr>
                <w:noProof/>
              </w:rPr>
              <w:fldChar w:fldCharType="separate"/>
            </w:r>
            <w:r>
              <w:rPr>
                <w:noProof/>
              </w:rPr>
              <w:t>47</w:t>
            </w:r>
            <w:r>
              <w:rPr>
                <w:noProof/>
              </w:rPr>
              <w:fldChar w:fldCharType="end"/>
            </w:r>
          </w:hyperlink>
        </w:p>
        <w:p w14:paraId="70849681" w14:textId="68B99214"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800" w:history="1">
            <w:r w:rsidRPr="00292ECE">
              <w:rPr>
                <w:rStyle w:val="Hyperlink"/>
                <w:noProof/>
              </w:rPr>
              <w:t>9.2 Verdicts and operating mode</w:t>
            </w:r>
            <w:r>
              <w:rPr>
                <w:noProof/>
              </w:rPr>
              <w:tab/>
            </w:r>
            <w:r>
              <w:rPr>
                <w:noProof/>
              </w:rPr>
              <w:fldChar w:fldCharType="begin"/>
            </w:r>
            <w:r>
              <w:rPr>
                <w:noProof/>
              </w:rPr>
              <w:instrText xml:space="preserve"> PAGEREF _Toc229124800 \h </w:instrText>
            </w:r>
            <w:r>
              <w:rPr>
                <w:noProof/>
              </w:rPr>
            </w:r>
            <w:r>
              <w:rPr>
                <w:noProof/>
              </w:rPr>
              <w:fldChar w:fldCharType="separate"/>
            </w:r>
            <w:r>
              <w:rPr>
                <w:noProof/>
              </w:rPr>
              <w:t>47</w:t>
            </w:r>
            <w:r>
              <w:rPr>
                <w:noProof/>
              </w:rPr>
              <w:fldChar w:fldCharType="end"/>
            </w:r>
          </w:hyperlink>
        </w:p>
        <w:p w14:paraId="298EBD0A" w14:textId="7471DE5D" w:rsidR="00136799" w:rsidRDefault="0013679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801" w:history="1">
            <w:r w:rsidRPr="00292ECE">
              <w:rPr>
                <w:rStyle w:val="Hyperlink"/>
                <w:noProof/>
              </w:rPr>
              <w:t>Lifecycle agent roster</w:t>
            </w:r>
            <w:r>
              <w:rPr>
                <w:noProof/>
              </w:rPr>
              <w:tab/>
            </w:r>
            <w:r>
              <w:rPr>
                <w:noProof/>
              </w:rPr>
              <w:fldChar w:fldCharType="begin"/>
            </w:r>
            <w:r>
              <w:rPr>
                <w:noProof/>
              </w:rPr>
              <w:instrText xml:space="preserve"> PAGEREF _Toc229124801 \h </w:instrText>
            </w:r>
            <w:r>
              <w:rPr>
                <w:noProof/>
              </w:rPr>
            </w:r>
            <w:r>
              <w:rPr>
                <w:noProof/>
              </w:rPr>
              <w:fldChar w:fldCharType="separate"/>
            </w:r>
            <w:r>
              <w:rPr>
                <w:noProof/>
              </w:rPr>
              <w:t>50</w:t>
            </w:r>
            <w:r>
              <w:rPr>
                <w:noProof/>
              </w:rPr>
              <w:fldChar w:fldCharType="end"/>
            </w:r>
          </w:hyperlink>
        </w:p>
        <w:p w14:paraId="63F6EAF1" w14:textId="119255CE"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802" w:history="1">
            <w:r w:rsidRPr="00292ECE">
              <w:rPr>
                <w:rStyle w:val="Hyperlink"/>
                <w:noProof/>
              </w:rPr>
              <w:t>10.1 Three operating principles</w:t>
            </w:r>
            <w:r>
              <w:rPr>
                <w:noProof/>
              </w:rPr>
              <w:tab/>
            </w:r>
            <w:r>
              <w:rPr>
                <w:noProof/>
              </w:rPr>
              <w:fldChar w:fldCharType="begin"/>
            </w:r>
            <w:r>
              <w:rPr>
                <w:noProof/>
              </w:rPr>
              <w:instrText xml:space="preserve"> PAGEREF _Toc229124802 \h </w:instrText>
            </w:r>
            <w:r>
              <w:rPr>
                <w:noProof/>
              </w:rPr>
            </w:r>
            <w:r>
              <w:rPr>
                <w:noProof/>
              </w:rPr>
              <w:fldChar w:fldCharType="separate"/>
            </w:r>
            <w:r>
              <w:rPr>
                <w:noProof/>
              </w:rPr>
              <w:t>50</w:t>
            </w:r>
            <w:r>
              <w:rPr>
                <w:noProof/>
              </w:rPr>
              <w:fldChar w:fldCharType="end"/>
            </w:r>
          </w:hyperlink>
        </w:p>
        <w:p w14:paraId="12A0163E" w14:textId="30DFBA01" w:rsidR="00136799" w:rsidRDefault="0013679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803" w:history="1">
            <w:r w:rsidRPr="00292ECE">
              <w:rPr>
                <w:rStyle w:val="Hyperlink"/>
                <w:noProof/>
              </w:rPr>
              <w:t>Worked Example (FNOL Triage Assist) — Full Detail</w:t>
            </w:r>
            <w:r>
              <w:rPr>
                <w:noProof/>
              </w:rPr>
              <w:tab/>
            </w:r>
            <w:r>
              <w:rPr>
                <w:noProof/>
              </w:rPr>
              <w:fldChar w:fldCharType="begin"/>
            </w:r>
            <w:r>
              <w:rPr>
                <w:noProof/>
              </w:rPr>
              <w:instrText xml:space="preserve"> PAGEREF _Toc229124803 \h </w:instrText>
            </w:r>
            <w:r>
              <w:rPr>
                <w:noProof/>
              </w:rPr>
            </w:r>
            <w:r>
              <w:rPr>
                <w:noProof/>
              </w:rPr>
              <w:fldChar w:fldCharType="separate"/>
            </w:r>
            <w:r>
              <w:rPr>
                <w:noProof/>
              </w:rPr>
              <w:t>53</w:t>
            </w:r>
            <w:r>
              <w:rPr>
                <w:noProof/>
              </w:rPr>
              <w:fldChar w:fldCharType="end"/>
            </w:r>
          </w:hyperlink>
        </w:p>
        <w:p w14:paraId="2281F136" w14:textId="2C19A579"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804" w:history="1">
            <w:r w:rsidRPr="00292ECE">
              <w:rPr>
                <w:rStyle w:val="Hyperlink"/>
                <w:noProof/>
              </w:rPr>
              <w:t>B.1 Spec (template form)</w:t>
            </w:r>
            <w:r>
              <w:rPr>
                <w:noProof/>
              </w:rPr>
              <w:tab/>
            </w:r>
            <w:r>
              <w:rPr>
                <w:noProof/>
              </w:rPr>
              <w:fldChar w:fldCharType="begin"/>
            </w:r>
            <w:r>
              <w:rPr>
                <w:noProof/>
              </w:rPr>
              <w:instrText xml:space="preserve"> PAGEREF _Toc229124804 \h </w:instrText>
            </w:r>
            <w:r>
              <w:rPr>
                <w:noProof/>
              </w:rPr>
            </w:r>
            <w:r>
              <w:rPr>
                <w:noProof/>
              </w:rPr>
              <w:fldChar w:fldCharType="separate"/>
            </w:r>
            <w:r>
              <w:rPr>
                <w:noProof/>
              </w:rPr>
              <w:t>53</w:t>
            </w:r>
            <w:r>
              <w:rPr>
                <w:noProof/>
              </w:rPr>
              <w:fldChar w:fldCharType="end"/>
            </w:r>
          </w:hyperlink>
        </w:p>
        <w:p w14:paraId="6E0F704B" w14:textId="36B0D628"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805" w:history="1">
            <w:r w:rsidRPr="00292ECE">
              <w:rPr>
                <w:rStyle w:val="Hyperlink"/>
                <w:noProof/>
              </w:rPr>
              <w:t>B.2 Work breakdown (thin slices)</w:t>
            </w:r>
            <w:r>
              <w:rPr>
                <w:noProof/>
              </w:rPr>
              <w:tab/>
            </w:r>
            <w:r>
              <w:rPr>
                <w:noProof/>
              </w:rPr>
              <w:fldChar w:fldCharType="begin"/>
            </w:r>
            <w:r>
              <w:rPr>
                <w:noProof/>
              </w:rPr>
              <w:instrText xml:space="preserve"> PAGEREF _Toc229124805 \h </w:instrText>
            </w:r>
            <w:r>
              <w:rPr>
                <w:noProof/>
              </w:rPr>
            </w:r>
            <w:r>
              <w:rPr>
                <w:noProof/>
              </w:rPr>
              <w:fldChar w:fldCharType="separate"/>
            </w:r>
            <w:r>
              <w:rPr>
                <w:noProof/>
              </w:rPr>
              <w:t>54</w:t>
            </w:r>
            <w:r>
              <w:rPr>
                <w:noProof/>
              </w:rPr>
              <w:fldChar w:fldCharType="end"/>
            </w:r>
          </w:hyperlink>
        </w:p>
        <w:p w14:paraId="6153D89E" w14:textId="6366E860"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806" w:history="1">
            <w:r w:rsidRPr="00292ECE">
              <w:rPr>
                <w:rStyle w:val="Hyperlink"/>
                <w:noProof/>
              </w:rPr>
              <w:t>B.3 PR slices (example)</w:t>
            </w:r>
            <w:r>
              <w:rPr>
                <w:noProof/>
              </w:rPr>
              <w:tab/>
            </w:r>
            <w:r>
              <w:rPr>
                <w:noProof/>
              </w:rPr>
              <w:fldChar w:fldCharType="begin"/>
            </w:r>
            <w:r>
              <w:rPr>
                <w:noProof/>
              </w:rPr>
              <w:instrText xml:space="preserve"> PAGEREF _Toc229124806 \h </w:instrText>
            </w:r>
            <w:r>
              <w:rPr>
                <w:noProof/>
              </w:rPr>
            </w:r>
            <w:r>
              <w:rPr>
                <w:noProof/>
              </w:rPr>
              <w:fldChar w:fldCharType="separate"/>
            </w:r>
            <w:r>
              <w:rPr>
                <w:noProof/>
              </w:rPr>
              <w:t>54</w:t>
            </w:r>
            <w:r>
              <w:rPr>
                <w:noProof/>
              </w:rPr>
              <w:fldChar w:fldCharType="end"/>
            </w:r>
          </w:hyperlink>
        </w:p>
        <w:p w14:paraId="68AA0A79" w14:textId="1E5F1741"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807" w:history="1">
            <w:r w:rsidRPr="00292ECE">
              <w:rPr>
                <w:rStyle w:val="Hyperlink"/>
                <w:noProof/>
              </w:rPr>
              <w:t>B.4 Test plan (example)</w:t>
            </w:r>
            <w:r>
              <w:rPr>
                <w:noProof/>
              </w:rPr>
              <w:tab/>
            </w:r>
            <w:r>
              <w:rPr>
                <w:noProof/>
              </w:rPr>
              <w:fldChar w:fldCharType="begin"/>
            </w:r>
            <w:r>
              <w:rPr>
                <w:noProof/>
              </w:rPr>
              <w:instrText xml:space="preserve"> PAGEREF _Toc229124807 \h </w:instrText>
            </w:r>
            <w:r>
              <w:rPr>
                <w:noProof/>
              </w:rPr>
            </w:r>
            <w:r>
              <w:rPr>
                <w:noProof/>
              </w:rPr>
              <w:fldChar w:fldCharType="separate"/>
            </w:r>
            <w:r>
              <w:rPr>
                <w:noProof/>
              </w:rPr>
              <w:t>54</w:t>
            </w:r>
            <w:r>
              <w:rPr>
                <w:noProof/>
              </w:rPr>
              <w:fldChar w:fldCharType="end"/>
            </w:r>
          </w:hyperlink>
        </w:p>
        <w:p w14:paraId="5E60C56E" w14:textId="0055F55B"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808" w:history="1">
            <w:r w:rsidRPr="00292ECE">
              <w:rPr>
                <w:rStyle w:val="Hyperlink"/>
                <w:noProof/>
              </w:rPr>
              <w:t>B.5 Evidence pack index (example)</w:t>
            </w:r>
            <w:r>
              <w:rPr>
                <w:noProof/>
              </w:rPr>
              <w:tab/>
            </w:r>
            <w:r>
              <w:rPr>
                <w:noProof/>
              </w:rPr>
              <w:fldChar w:fldCharType="begin"/>
            </w:r>
            <w:r>
              <w:rPr>
                <w:noProof/>
              </w:rPr>
              <w:instrText xml:space="preserve"> PAGEREF _Toc229124808 \h </w:instrText>
            </w:r>
            <w:r>
              <w:rPr>
                <w:noProof/>
              </w:rPr>
            </w:r>
            <w:r>
              <w:rPr>
                <w:noProof/>
              </w:rPr>
              <w:fldChar w:fldCharType="separate"/>
            </w:r>
            <w:r>
              <w:rPr>
                <w:noProof/>
              </w:rPr>
              <w:t>55</w:t>
            </w:r>
            <w:r>
              <w:rPr>
                <w:noProof/>
              </w:rPr>
              <w:fldChar w:fldCharType="end"/>
            </w:r>
          </w:hyperlink>
        </w:p>
        <w:p w14:paraId="4183085E" w14:textId="5E2E92F6" w:rsidR="00136799" w:rsidRDefault="00136799">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809" w:history="1">
            <w:r w:rsidRPr="00292ECE">
              <w:rPr>
                <w:rStyle w:val="Hyperlink"/>
                <w:noProof/>
              </w:rPr>
              <w:t>Glossary</w:t>
            </w:r>
            <w:r>
              <w:rPr>
                <w:noProof/>
              </w:rPr>
              <w:tab/>
            </w:r>
            <w:r>
              <w:rPr>
                <w:noProof/>
              </w:rPr>
              <w:fldChar w:fldCharType="begin"/>
            </w:r>
            <w:r>
              <w:rPr>
                <w:noProof/>
              </w:rPr>
              <w:instrText xml:space="preserve"> PAGEREF _Toc229124809 \h </w:instrText>
            </w:r>
            <w:r>
              <w:rPr>
                <w:noProof/>
              </w:rPr>
            </w:r>
            <w:r>
              <w:rPr>
                <w:noProof/>
              </w:rPr>
              <w:fldChar w:fldCharType="separate"/>
            </w:r>
            <w:r>
              <w:rPr>
                <w:noProof/>
              </w:rPr>
              <w:t>55</w:t>
            </w:r>
            <w:r>
              <w:rPr>
                <w:noProof/>
              </w:rPr>
              <w:fldChar w:fldCharType="end"/>
            </w:r>
          </w:hyperlink>
        </w:p>
        <w:p w14:paraId="5AE4DE35" w14:textId="23C4F098" w:rsidR="00136799" w:rsidRDefault="001367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9124810" w:history="1">
            <w:r w:rsidRPr="00292ECE">
              <w:rPr>
                <w:rStyle w:val="Hyperlink"/>
                <w:noProof/>
              </w:rPr>
              <w:t>References</w:t>
            </w:r>
            <w:r>
              <w:rPr>
                <w:noProof/>
              </w:rPr>
              <w:tab/>
            </w:r>
            <w:r>
              <w:rPr>
                <w:noProof/>
              </w:rPr>
              <w:fldChar w:fldCharType="begin"/>
            </w:r>
            <w:r>
              <w:rPr>
                <w:noProof/>
              </w:rPr>
              <w:instrText xml:space="preserve"> PAGEREF _Toc229124810 \h </w:instrText>
            </w:r>
            <w:r>
              <w:rPr>
                <w:noProof/>
              </w:rPr>
            </w:r>
            <w:r>
              <w:rPr>
                <w:noProof/>
              </w:rPr>
              <w:fldChar w:fldCharType="separate"/>
            </w:r>
            <w:r>
              <w:rPr>
                <w:noProof/>
              </w:rPr>
              <w:t>56</w:t>
            </w:r>
            <w:r>
              <w:rPr>
                <w:noProof/>
              </w:rPr>
              <w:fldChar w:fldCharType="end"/>
            </w:r>
          </w:hyperlink>
        </w:p>
        <w:p w14:paraId="16EB4130" w14:textId="192D6BDA" w:rsidR="004B125E" w:rsidRDefault="00000000">
          <w:r>
            <w:fldChar w:fldCharType="end"/>
          </w:r>
        </w:p>
      </w:sdtContent>
    </w:sdt>
    <w:p w14:paraId="5A309D09" w14:textId="77777777" w:rsidR="004B125E" w:rsidRDefault="00000000">
      <w:r>
        <w:br w:type="page"/>
      </w:r>
    </w:p>
    <w:p w14:paraId="160550DE" w14:textId="77777777" w:rsidR="004B125E" w:rsidRDefault="004B125E">
      <w:pPr>
        <w:pBdr>
          <w:bottom w:val="single" w:sz="18" w:space="1" w:color="012169"/>
        </w:pBdr>
        <w:spacing w:after="120"/>
      </w:pPr>
    </w:p>
    <w:p w14:paraId="64FC0C05" w14:textId="77777777" w:rsidR="004B125E" w:rsidRDefault="00000000">
      <w:pPr>
        <w:spacing w:after="40"/>
      </w:pPr>
      <w:r>
        <w:rPr>
          <w:b/>
          <w:bCs/>
          <w:color w:val="012169"/>
          <w:spacing w:val="30"/>
          <w:sz w:val="18"/>
          <w:szCs w:val="18"/>
        </w:rPr>
        <w:t>FOREWORD</w:t>
      </w:r>
    </w:p>
    <w:p w14:paraId="3465FE93" w14:textId="77777777" w:rsidR="004B125E" w:rsidRDefault="00000000">
      <w:pPr>
        <w:pStyle w:val="Heading1"/>
        <w:spacing w:before="0"/>
      </w:pPr>
      <w:bookmarkStart w:id="6" w:name="_Toc229124747"/>
      <w:r>
        <w:t>At a glance</w:t>
      </w:r>
      <w:bookmarkEnd w:id="6"/>
    </w:p>
    <w:p w14:paraId="47E41050" w14:textId="77777777" w:rsidR="004B125E" w:rsidRDefault="00000000">
      <w:pPr>
        <w:spacing w:after="120" w:line="300" w:lineRule="auto"/>
      </w:pPr>
      <w:r>
        <w:t>This handbook codifies how QBE squads adopt AI-assisted Spec-Driven Development (SDD). It is written for practitioners — squad leads, engineers, architects and compliance partners — who need clarity on what to do, in what order, and within which guardrails.</w:t>
      </w:r>
    </w:p>
    <w:p w14:paraId="1352AEC6" w14:textId="77777777" w:rsidR="004B125E" w:rsidRDefault="004B12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3D658E09" w14:textId="77777777">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66079002" w14:textId="77777777" w:rsidR="004B125E" w:rsidRDefault="00000000">
            <w:pPr>
              <w:spacing w:after="80"/>
            </w:pPr>
            <w:r>
              <w:rPr>
                <w:b/>
                <w:bCs/>
                <w:color w:val="012169"/>
                <w:spacing w:val="30"/>
                <w:sz w:val="18"/>
                <w:szCs w:val="18"/>
              </w:rPr>
              <w:t>WHY THIS MATTERS</w:t>
            </w:r>
          </w:p>
          <w:p w14:paraId="4B2C91C4" w14:textId="77777777" w:rsidR="004B125E" w:rsidRDefault="00000000">
            <w:pPr>
              <w:spacing w:after="80" w:line="280" w:lineRule="auto"/>
            </w:pPr>
            <w:r>
              <w:t>AI-assisted delivery is reshaping how insurance technology is built, and squads that adopt it without a shared method find that AI accelerates inconsistency, rework and silent regulatory drift just as readily as throughput. QBE's exposure to APRA CPS 234 and 230, the Privacy Act and PCI DSS means that "fast" without "traceable" is not actually fast — it is rework deferred until audit.</w:t>
            </w:r>
          </w:p>
          <w:p w14:paraId="07E0DB68" w14:textId="77777777" w:rsidR="004B125E" w:rsidRDefault="00000000">
            <w:pPr>
              <w:spacing w:after="80" w:line="280" w:lineRule="auto"/>
            </w:pPr>
            <w:r>
              <w:t>SDD addresses this by making the specification — not the code — the source of truth, with the Constitution Agent enforcing non-negotiable rules at every phase boundary and four irrevocable human checkpoints (approve, merge, deploy, accept risk) keeping accountability where it belongs.</w:t>
            </w:r>
          </w:p>
          <w:p w14:paraId="584DD808" w14:textId="77777777" w:rsidR="004B125E" w:rsidRDefault="00000000">
            <w:pPr>
              <w:spacing w:after="80" w:line="280" w:lineRule="auto"/>
            </w:pPr>
            <w:r>
              <w:t>The result is delivery that is faster, more predictable, and audit-ready by construction rather than by retrofit.</w:t>
            </w:r>
          </w:p>
        </w:tc>
      </w:tr>
    </w:tbl>
    <w:p w14:paraId="7C06D505" w14:textId="77777777" w:rsidR="004B125E" w:rsidRDefault="004B125E">
      <w:pPr>
        <w:spacing w:after="180"/>
      </w:pPr>
    </w:p>
    <w:p w14:paraId="2D271448" w14:textId="77777777" w:rsidR="004B125E" w:rsidRDefault="00000000">
      <w:pPr>
        <w:pStyle w:val="Heading3"/>
      </w:pPr>
      <w:bookmarkStart w:id="7" w:name="_Toc229124748"/>
      <w:r>
        <w:t>What's inside</w:t>
      </w:r>
      <w:bookmarkEnd w:id="7"/>
    </w:p>
    <w:p w14:paraId="4F41E48C" w14:textId="77777777" w:rsidR="004B125E" w:rsidRDefault="00000000">
      <w:pPr>
        <w:pStyle w:val="ListParagraph"/>
        <w:numPr>
          <w:ilvl w:val="0"/>
          <w:numId w:val="2"/>
        </w:numPr>
        <w:spacing w:after="80" w:line="280" w:lineRule="auto"/>
      </w:pPr>
      <w:r>
        <w:rPr>
          <w:b/>
          <w:bCs/>
        </w:rPr>
        <w:t xml:space="preserve">Part A — Practitioner handbook. </w:t>
      </w:r>
      <w:r>
        <w:t>Sections 1 to 7 plus Appendix A. The on-ramp, the workflow, the tools and models, the troubleshooting guide, the worked example, and copy/paste prompt packs.</w:t>
      </w:r>
    </w:p>
    <w:p w14:paraId="2DE9B942" w14:textId="77777777" w:rsidR="004B125E" w:rsidRDefault="00000000">
      <w:pPr>
        <w:pStyle w:val="ListParagraph"/>
        <w:numPr>
          <w:ilvl w:val="0"/>
          <w:numId w:val="2"/>
        </w:numPr>
        <w:spacing w:after="80" w:line="280" w:lineRule="auto"/>
      </w:pPr>
      <w:r>
        <w:rPr>
          <w:b/>
          <w:bCs/>
        </w:rPr>
        <w:t xml:space="preserve">Part B — Governance reference. </w:t>
      </w:r>
      <w:r>
        <w:t>Sections 8 to 10 plus Appendix B. The four-tier authority model, the guardrail architecture, the Constitution Agent in detail, the lifecycle agent roster, and the verbatim worked-example artefacts.</w:t>
      </w:r>
    </w:p>
    <w:p w14:paraId="7A74F01D" w14:textId="77777777" w:rsidR="004B125E" w:rsidRDefault="004B125E">
      <w:pPr>
        <w:spacing w:after="180"/>
      </w:pPr>
    </w:p>
    <w:p w14:paraId="732C9240" w14:textId="77777777" w:rsidR="004B125E" w:rsidRDefault="00000000">
      <w:pPr>
        <w:pStyle w:val="Heading3"/>
      </w:pPr>
      <w:bookmarkStart w:id="8" w:name="_Toc229124749"/>
      <w:r>
        <w:t>How to read this guide</w:t>
      </w:r>
      <w:bookmarkEnd w:id="8"/>
    </w:p>
    <w:p w14:paraId="0FF39BE9" w14:textId="77777777" w:rsidR="004B125E" w:rsidRDefault="00000000">
      <w:pPr>
        <w:spacing w:after="120" w:line="300" w:lineRule="auto"/>
      </w:pPr>
      <w:r>
        <w:t>This handbook is in two parts. Part A is the practitioner book — Sections 1 to 7 plus Appendix A. Practitioners typically read it cover-to-cover during onboarding and dip back into it during day-to-day delivery. Part B is the governance reference — Sections 8 to 10 plus Appendix B. Squads dip into Part B when they hit a specific question; architects and Compliance &amp; Security partners read it in full.</w:t>
      </w:r>
    </w:p>
    <w:p w14:paraId="0FB0FA76" w14:textId="77777777" w:rsidR="004B125E" w:rsidRDefault="004B125E">
      <w:pPr>
        <w:spacing w:after="60"/>
      </w:pPr>
    </w:p>
    <w:p w14:paraId="138538EB" w14:textId="77777777" w:rsidR="004B125E" w:rsidRDefault="00000000">
      <w:pPr>
        <w:spacing w:after="120" w:line="300" w:lineRule="auto"/>
      </w:pPr>
      <w:r>
        <w:t>If you are new to SDD, read Part A in order. If you are an experienced practitioner, jump directly to your role-based prompt pack in Appendix A and the worked example in Section 7.</w:t>
      </w:r>
    </w:p>
    <w:p w14:paraId="78E53DC0" w14:textId="77777777" w:rsidR="004B125E" w:rsidRDefault="00000000">
      <w:r>
        <w:br w:type="page"/>
      </w:r>
    </w:p>
    <w:p w14:paraId="0D7ED94D" w14:textId="77777777" w:rsidR="004B125E" w:rsidRDefault="004B125E">
      <w:pPr>
        <w:spacing w:after="2400"/>
      </w:pPr>
    </w:p>
    <w:p w14:paraId="56631DB0" w14:textId="77777777" w:rsidR="004B125E" w:rsidRDefault="004B125E">
      <w:pPr>
        <w:spacing w:after="1200"/>
      </w:pPr>
    </w:p>
    <w:p w14:paraId="3376C40D" w14:textId="77777777" w:rsidR="004B125E" w:rsidRDefault="004B125E">
      <w:pPr>
        <w:pBdr>
          <w:bottom w:val="single" w:sz="36" w:space="1" w:color="012169"/>
        </w:pBdr>
        <w:spacing w:after="240"/>
      </w:pPr>
    </w:p>
    <w:p w14:paraId="6E4BFBC4" w14:textId="77777777" w:rsidR="004B125E" w:rsidRDefault="00000000">
      <w:pPr>
        <w:spacing w:after="120"/>
      </w:pPr>
      <w:r>
        <w:rPr>
          <w:b/>
          <w:bCs/>
          <w:color w:val="012169"/>
          <w:spacing w:val="80"/>
        </w:rPr>
        <w:t>PART A</w:t>
      </w:r>
    </w:p>
    <w:p w14:paraId="74066E42" w14:textId="77777777" w:rsidR="004B125E" w:rsidRDefault="00000000">
      <w:pPr>
        <w:spacing w:after="240" w:line="480" w:lineRule="auto"/>
      </w:pPr>
      <w:r>
        <w:rPr>
          <w:b/>
          <w:bCs/>
          <w:color w:val="012169"/>
          <w:sz w:val="64"/>
          <w:szCs w:val="64"/>
        </w:rPr>
        <w:t>Practitioner handbook</w:t>
      </w:r>
    </w:p>
    <w:p w14:paraId="35C0D4EF" w14:textId="77777777" w:rsidR="004B125E" w:rsidRDefault="004B125E">
      <w:pPr>
        <w:pBdr>
          <w:bottom w:val="single" w:sz="18" w:space="1" w:color="012169"/>
        </w:pBdr>
        <w:spacing w:after="240"/>
      </w:pPr>
    </w:p>
    <w:p w14:paraId="41B5B183" w14:textId="77777777" w:rsidR="004B125E" w:rsidRDefault="004B125E">
      <w:pPr>
        <w:spacing w:after="360"/>
      </w:pPr>
    </w:p>
    <w:p w14:paraId="7267BC83" w14:textId="77777777" w:rsidR="004B125E" w:rsidRDefault="00000000">
      <w:pPr>
        <w:spacing w:after="240" w:line="360" w:lineRule="auto"/>
      </w:pPr>
      <w:r>
        <w:rPr>
          <w:i/>
          <w:iCs/>
          <w:color w:val="595959"/>
          <w:sz w:val="26"/>
          <w:szCs w:val="26"/>
        </w:rPr>
        <w:t>What every squad lead, engineer, architect and product owner needs to do their job under SDD. Read Sections 1 to 7 cover-to-cover during onboarding; dip back into them during day-to-day delivery. The role-based prompt packs in Appendix A are designed for copy/paste use.</w:t>
      </w:r>
    </w:p>
    <w:p w14:paraId="10B7EA33" w14:textId="77777777" w:rsidR="004B125E" w:rsidRDefault="00000000">
      <w:r>
        <w:br w:type="page"/>
      </w:r>
    </w:p>
    <w:p w14:paraId="7AA05CB2" w14:textId="77777777" w:rsidR="004B125E" w:rsidRDefault="004B125E">
      <w:pPr>
        <w:pBdr>
          <w:bottom w:val="single" w:sz="18" w:space="1" w:color="012169"/>
        </w:pBdr>
        <w:spacing w:after="120"/>
      </w:pPr>
    </w:p>
    <w:p w14:paraId="75112560" w14:textId="77777777" w:rsidR="004B125E" w:rsidRDefault="00000000">
      <w:pPr>
        <w:spacing w:after="40"/>
      </w:pPr>
      <w:r>
        <w:rPr>
          <w:b/>
          <w:bCs/>
          <w:color w:val="012169"/>
          <w:spacing w:val="30"/>
          <w:sz w:val="18"/>
          <w:szCs w:val="18"/>
        </w:rPr>
        <w:t>SECTION 1</w:t>
      </w:r>
    </w:p>
    <w:p w14:paraId="2DD3D8B9" w14:textId="77777777" w:rsidR="004B125E" w:rsidRDefault="00000000">
      <w:pPr>
        <w:pStyle w:val="Heading1"/>
        <w:spacing w:before="0"/>
      </w:pPr>
      <w:bookmarkStart w:id="9" w:name="_Toc229124750"/>
      <w:r>
        <w:t>Start here — the basics in 15 minutes</w:t>
      </w:r>
      <w:bookmarkEnd w:id="9"/>
    </w:p>
    <w:p w14:paraId="332E0CFF" w14:textId="77777777" w:rsidR="004B125E" w:rsidRDefault="00000000">
      <w:pPr>
        <w:spacing w:after="120" w:line="300" w:lineRule="auto"/>
      </w:pPr>
      <w:r>
        <w:t>This section is the fastest path to productive use. By the end of it, you should be able to describe SDD in your own words, recognise the four agent tiers, and identify where AI plugs into your current squad ceremonies.</w:t>
      </w:r>
    </w:p>
    <w:p w14:paraId="08B559AC" w14:textId="77777777" w:rsidR="004B125E" w:rsidRDefault="004B125E">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23330717" w14:textId="77777777">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303DD674" w14:textId="77777777" w:rsidR="004B125E" w:rsidRDefault="00000000">
            <w:pPr>
              <w:spacing w:after="80"/>
            </w:pPr>
            <w:r>
              <w:rPr>
                <w:b/>
                <w:bCs/>
                <w:color w:val="012169"/>
                <w:spacing w:val="30"/>
                <w:sz w:val="18"/>
                <w:szCs w:val="18"/>
              </w:rPr>
              <w:t>ONE-PAGE MENTAL MODEL</w:t>
            </w:r>
          </w:p>
          <w:p w14:paraId="4F58F81B" w14:textId="77777777" w:rsidR="004B125E" w:rsidRDefault="00000000">
            <w:pPr>
              <w:spacing w:after="80" w:line="280" w:lineRule="auto"/>
            </w:pPr>
            <w:r>
              <w:t>Specifications drive everything. Code, tests, documentation and compliance evidence are all generated from a single, agreed specification — with AI agents accelerating each stage under defined guardrails.</w:t>
            </w:r>
          </w:p>
        </w:tc>
      </w:tr>
    </w:tbl>
    <w:p w14:paraId="77A3CAAE" w14:textId="77777777" w:rsidR="004B125E" w:rsidRDefault="004B125E">
      <w:pPr>
        <w:spacing w:after="180"/>
      </w:pPr>
    </w:p>
    <w:p w14:paraId="61A3606E" w14:textId="77777777" w:rsidR="004B125E" w:rsidRDefault="00000000">
      <w:pPr>
        <w:pStyle w:val="Heading2"/>
      </w:pPr>
      <w:bookmarkStart w:id="10" w:name="_Toc229124751"/>
      <w:r>
        <w:t>1.1 Key terms</w:t>
      </w:r>
      <w:bookmarkEnd w:id="10"/>
    </w:p>
    <w:p w14:paraId="53B75977" w14:textId="77777777" w:rsidR="004B125E" w:rsidRDefault="00000000">
      <w:pPr>
        <w:spacing w:after="120" w:line="300" w:lineRule="auto"/>
      </w:pPr>
      <w:r>
        <w:t>The terms below appear throughout this handbook. Use them consistently in stand-ups, design reviews and PR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B125E" w14:paraId="30A5911F"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BF00D96" w14:textId="77777777" w:rsidR="004B125E" w:rsidRDefault="00000000">
            <w:r>
              <w:rPr>
                <w:b/>
                <w:bCs/>
                <w:color w:val="FFFFFF"/>
                <w:sz w:val="20"/>
                <w:szCs w:val="20"/>
              </w:rPr>
              <w:t>Term</w:t>
            </w:r>
          </w:p>
        </w:tc>
        <w:tc>
          <w:tcPr>
            <w:tcW w:w="67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34607CA" w14:textId="77777777" w:rsidR="004B125E" w:rsidRDefault="00000000">
            <w:r>
              <w:rPr>
                <w:b/>
                <w:bCs/>
                <w:color w:val="FFFFFF"/>
                <w:sz w:val="20"/>
                <w:szCs w:val="20"/>
              </w:rPr>
              <w:t>Definition</w:t>
            </w:r>
          </w:p>
        </w:tc>
      </w:tr>
      <w:tr w:rsidR="004B125E" w14:paraId="61F69B15" w14:textId="77777777">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BD29B4" w14:textId="77777777" w:rsidR="004B125E" w:rsidRDefault="00000000">
            <w:r>
              <w:rPr>
                <w:sz w:val="20"/>
                <w:szCs w:val="20"/>
              </w:rPr>
              <w:t>Specification</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5F5CE43" w14:textId="77777777" w:rsidR="004B125E" w:rsidRDefault="00000000">
            <w:r>
              <w:rPr>
                <w:sz w:val="20"/>
                <w:szCs w:val="20"/>
              </w:rPr>
              <w:t>A precise, testable description of the intended behaviour, constraints, NFRs and acceptance criteria for a change. The specification — not the code — is the source of truth from which every downstream artefact (code, tests, documentation, evidence) is derived.</w:t>
            </w:r>
          </w:p>
        </w:tc>
      </w:tr>
      <w:tr w:rsidR="004B125E" w14:paraId="44A6CA5A"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CA85E0D" w14:textId="77777777" w:rsidR="004B125E" w:rsidRDefault="00000000">
            <w:r>
              <w:rPr>
                <w:sz w:val="20"/>
                <w:szCs w:val="20"/>
              </w:rPr>
              <w:t>Spec-Driven Development (SDD)</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22D085D" w14:textId="77777777" w:rsidR="004B125E" w:rsidRDefault="00000000">
            <w:r>
              <w:rPr>
                <w:sz w:val="20"/>
                <w:szCs w:val="20"/>
              </w:rPr>
              <w:t>A delivery approach where reviewable specifications are the primary source of truth. Code and tests are implementations of the spec; when intent changes the spec is updated first, then implementation follows. SDD is QBE's chosen method for AI-assisted delivery because it makes traceability and audit-readiness a property of the workflow rather than a retrofit.</w:t>
            </w:r>
          </w:p>
        </w:tc>
      </w:tr>
      <w:tr w:rsidR="004B125E" w14:paraId="7DB98086" w14:textId="77777777">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ADAE32" w14:textId="77777777" w:rsidR="004B125E" w:rsidRDefault="00000000">
            <w:r>
              <w:rPr>
                <w:sz w:val="20"/>
                <w:szCs w:val="20"/>
              </w:rPr>
              <w:t>AI agent</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00834A" w14:textId="77777777" w:rsidR="004B125E" w:rsidRDefault="00000000">
            <w:r>
              <w:rPr>
                <w:sz w:val="20"/>
                <w:szCs w:val="20"/>
              </w:rPr>
              <w:t>A specialised AI role scoped to a defined task within the SDD lifecycle (see Section 10 for the QBE roster). Lifecycle agents draft and recommend within their phase; they cannot approve, merge, deploy or accept risk. Every agent is assigned an authority tier (see Section 8.1) that defines its level of autonomy and the human oversight required.</w:t>
            </w:r>
          </w:p>
        </w:tc>
      </w:tr>
      <w:tr w:rsidR="004B125E" w14:paraId="09B256C0"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084A24B" w14:textId="77777777" w:rsidR="004B125E" w:rsidRDefault="00000000">
            <w:r>
              <w:rPr>
                <w:sz w:val="20"/>
                <w:szCs w:val="20"/>
              </w:rPr>
              <w:t>Constitution Agent</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B52FCA1" w14:textId="77777777" w:rsidR="004B125E" w:rsidRDefault="00000000">
            <w:r>
              <w:rPr>
                <w:sz w:val="20"/>
                <w:szCs w:val="20"/>
              </w:rPr>
              <w:t>The always-on policy enforcer that runs at every phase boundary, intercepts every artefact a lifecycle agent produces, and issues a verdict (PASS, CONDITIONAL or BLOCK) before the next agent or any human approval can proceed. The Constitution Agent has veto authority and operates outside the four-tier model — it is a control function, not a productivity agent. See Section 9.</w:t>
            </w:r>
          </w:p>
        </w:tc>
      </w:tr>
      <w:tr w:rsidR="004B125E" w14:paraId="788C8A7B" w14:textId="77777777">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B6C850" w14:textId="77777777" w:rsidR="004B125E" w:rsidRDefault="00000000">
            <w:r>
              <w:rPr>
                <w:sz w:val="20"/>
                <w:szCs w:val="20"/>
              </w:rPr>
              <w:lastRenderedPageBreak/>
              <w:t>Guardrail</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2F6042" w14:textId="77777777" w:rsidR="004B125E" w:rsidRDefault="00000000">
            <w:r>
              <w:rPr>
                <w:sz w:val="20"/>
                <w:szCs w:val="20"/>
              </w:rPr>
              <w:t>A control that constrains what AI agents can do, who can act, how actions execute, and what evidence is captured. Guardrails operate as four concentric layers — Policy, Identity, Runtime and Audit (see Section 8.2). The Constitution Agent is the runtime enforcement instance of the Policy layer.</w:t>
            </w:r>
          </w:p>
        </w:tc>
      </w:tr>
      <w:tr w:rsidR="004B125E" w14:paraId="1891C45F"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2A98DF7" w14:textId="77777777" w:rsidR="004B125E" w:rsidRDefault="00000000">
            <w:r>
              <w:rPr>
                <w:sz w:val="20"/>
                <w:szCs w:val="20"/>
              </w:rPr>
              <w:t>Human-in-the-loop</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DB80B2D" w14:textId="77777777" w:rsidR="004B125E" w:rsidRDefault="00000000">
            <w:r>
              <w:rPr>
                <w:sz w:val="20"/>
                <w:szCs w:val="20"/>
              </w:rPr>
              <w:t>The principle that approval, merge, deployment and risk acceptance are explicitly human decisions and cannot be delegated to an AI agent. AI may draft the artefact that supports a decision; only a named human can pass through the four irrevocable checkpoints. See the ceremony map in Section 5.1.</w:t>
            </w:r>
          </w:p>
        </w:tc>
      </w:tr>
      <w:tr w:rsidR="004B125E" w14:paraId="307399CF" w14:textId="77777777">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B273021" w14:textId="77777777" w:rsidR="004B125E" w:rsidRDefault="00000000">
            <w:r>
              <w:rPr>
                <w:sz w:val="20"/>
                <w:szCs w:val="20"/>
              </w:rPr>
              <w:t>Evidence pack</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6E1DA2" w14:textId="77777777" w:rsidR="004B125E" w:rsidRDefault="00000000">
            <w:r>
              <w:rPr>
                <w:sz w:val="20"/>
                <w:szCs w:val="20"/>
              </w:rPr>
              <w:t>The compiled, traceable record of a change: spec ID, work items, PRs, pipeline runs, test results, approvals, AI disclosures and the Constitution Agent log. The Evidence Agent compiles it; Risk and Audit have read access. Evidence is built up during delivery, not retrofitted at the end.</w:t>
            </w:r>
          </w:p>
        </w:tc>
      </w:tr>
    </w:tbl>
    <w:p w14:paraId="5DE05863" w14:textId="77777777" w:rsidR="004B125E" w:rsidRDefault="004B125E">
      <w:pPr>
        <w:spacing w:after="240"/>
      </w:pPr>
    </w:p>
    <w:p w14:paraId="02ABC508" w14:textId="77777777" w:rsidR="004B125E" w:rsidRDefault="00000000">
      <w:pPr>
        <w:pStyle w:val="Heading2"/>
      </w:pPr>
      <w:bookmarkStart w:id="11" w:name="_Toc229124752"/>
      <w:r>
        <w:t>1.2 Who this handbook is for</w:t>
      </w:r>
      <w:bookmarkEnd w:id="11"/>
    </w:p>
    <w:p w14:paraId="12B26913" w14:textId="77777777" w:rsidR="004B125E" w:rsidRDefault="00000000">
      <w:pPr>
        <w:pStyle w:val="ListParagraph"/>
        <w:numPr>
          <w:ilvl w:val="0"/>
          <w:numId w:val="2"/>
        </w:numPr>
        <w:spacing w:after="80" w:line="280" w:lineRule="auto"/>
      </w:pPr>
      <w:r>
        <w:t>Squad leads accountable for delivery quality and pace.</w:t>
      </w:r>
    </w:p>
    <w:p w14:paraId="6175B4FA" w14:textId="77777777" w:rsidR="004B125E" w:rsidRDefault="00000000">
      <w:pPr>
        <w:pStyle w:val="ListParagraph"/>
        <w:numPr>
          <w:ilvl w:val="0"/>
          <w:numId w:val="2"/>
        </w:numPr>
        <w:spacing w:after="80" w:line="280" w:lineRule="auto"/>
      </w:pPr>
      <w:r>
        <w:t>Engineers writing code, tests and infrastructure.</w:t>
      </w:r>
    </w:p>
    <w:p w14:paraId="7BACB8B4" w14:textId="77777777" w:rsidR="004B125E" w:rsidRDefault="00000000">
      <w:pPr>
        <w:pStyle w:val="ListParagraph"/>
        <w:numPr>
          <w:ilvl w:val="0"/>
          <w:numId w:val="2"/>
        </w:numPr>
        <w:spacing w:after="80" w:line="280" w:lineRule="auto"/>
      </w:pPr>
      <w:r>
        <w:t>Architects setting non-functional and integration boundaries.</w:t>
      </w:r>
    </w:p>
    <w:p w14:paraId="2C36C216" w14:textId="77777777" w:rsidR="004B125E" w:rsidRDefault="00000000">
      <w:pPr>
        <w:pStyle w:val="ListParagraph"/>
        <w:numPr>
          <w:ilvl w:val="0"/>
          <w:numId w:val="2"/>
        </w:numPr>
        <w:spacing w:after="80" w:line="280" w:lineRule="auto"/>
      </w:pPr>
      <w:r>
        <w:t>Risk, compliance and security partners providing assurance.</w:t>
      </w:r>
    </w:p>
    <w:p w14:paraId="4BC080A9" w14:textId="77777777" w:rsidR="004B125E" w:rsidRDefault="00000000">
      <w:pPr>
        <w:pStyle w:val="ListParagraph"/>
        <w:numPr>
          <w:ilvl w:val="0"/>
          <w:numId w:val="2"/>
        </w:numPr>
        <w:spacing w:after="80" w:line="280" w:lineRule="auto"/>
      </w:pPr>
      <w:r>
        <w:t>Product owners shaping intent and acceptance criteria.</w:t>
      </w:r>
    </w:p>
    <w:p w14:paraId="3314B5DA" w14:textId="77777777" w:rsidR="004B125E" w:rsidRDefault="00000000">
      <w:r>
        <w:br w:type="page"/>
      </w:r>
    </w:p>
    <w:p w14:paraId="3C913999" w14:textId="77777777" w:rsidR="004B125E" w:rsidRDefault="004B125E">
      <w:pPr>
        <w:pBdr>
          <w:bottom w:val="single" w:sz="18" w:space="1" w:color="012169"/>
        </w:pBdr>
        <w:spacing w:after="120"/>
      </w:pPr>
    </w:p>
    <w:p w14:paraId="2A5B6E69" w14:textId="77777777" w:rsidR="004B125E" w:rsidRDefault="00000000">
      <w:pPr>
        <w:spacing w:after="40"/>
      </w:pPr>
      <w:r>
        <w:rPr>
          <w:b/>
          <w:bCs/>
          <w:color w:val="012169"/>
          <w:spacing w:val="30"/>
          <w:sz w:val="18"/>
          <w:szCs w:val="18"/>
        </w:rPr>
        <w:t>SECTION 2</w:t>
      </w:r>
    </w:p>
    <w:p w14:paraId="10A78518" w14:textId="77777777" w:rsidR="004B125E" w:rsidRDefault="00000000">
      <w:pPr>
        <w:pStyle w:val="Heading1"/>
        <w:spacing w:before="0"/>
      </w:pPr>
      <w:bookmarkStart w:id="12" w:name="_Toc229124753"/>
      <w:r>
        <w:t>What is Spec-Driven Development?</w:t>
      </w:r>
      <w:bookmarkEnd w:id="12"/>
    </w:p>
    <w:p w14:paraId="05A9A01F" w14:textId="77777777" w:rsidR="004B125E" w:rsidRDefault="00000000">
      <w:pPr>
        <w:spacing w:after="120" w:line="300" w:lineRule="auto"/>
      </w:pPr>
      <w:r>
        <w:t>Spec-Driven Development is an approach where a precise, machine-readable specification is the source of truth for every downstream artefact — design, code, tests, documentation and compliance evidence. AI agents read, refine and act on the specification under explicit guardrails; humans remain accountable for intent, judgement and approval.</w:t>
      </w:r>
    </w:p>
    <w:p w14:paraId="577073CB" w14:textId="77777777" w:rsidR="004B125E" w:rsidRDefault="004B125E">
      <w:pPr>
        <w:spacing w:after="180"/>
      </w:pPr>
    </w:p>
    <w:p w14:paraId="101704DF" w14:textId="77777777" w:rsidR="004B125E" w:rsidRDefault="00000000">
      <w:pPr>
        <w:pStyle w:val="Heading2"/>
      </w:pPr>
      <w:bookmarkStart w:id="13" w:name="_Toc229124754"/>
      <w:r>
        <w:t>2.1 Why SDD matters at QBE</w:t>
      </w:r>
      <w:bookmarkEnd w:id="13"/>
    </w:p>
    <w:p w14:paraId="5E22957C" w14:textId="77777777" w:rsidR="004B125E" w:rsidRDefault="00000000">
      <w:pPr>
        <w:pStyle w:val="ListParagraph"/>
        <w:numPr>
          <w:ilvl w:val="0"/>
          <w:numId w:val="2"/>
        </w:numPr>
        <w:spacing w:after="80" w:line="280" w:lineRule="auto"/>
      </w:pPr>
      <w:r>
        <w:rPr>
          <w:b/>
          <w:bCs/>
        </w:rPr>
        <w:t xml:space="preserve">Traceability </w:t>
      </w:r>
      <w:r>
        <w:t>— every line of code links back to an approved intent, satisfying APRA CPS 234/230 evidence requirements.</w:t>
      </w:r>
    </w:p>
    <w:p w14:paraId="6FCD91E8" w14:textId="77777777" w:rsidR="004B125E" w:rsidRDefault="00000000">
      <w:pPr>
        <w:pStyle w:val="ListParagraph"/>
        <w:numPr>
          <w:ilvl w:val="0"/>
          <w:numId w:val="2"/>
        </w:numPr>
        <w:spacing w:after="80" w:line="280" w:lineRule="auto"/>
      </w:pPr>
      <w:r>
        <w:rPr>
          <w:b/>
          <w:bCs/>
        </w:rPr>
        <w:t xml:space="preserve">Predictability </w:t>
      </w:r>
      <w:r>
        <w:t>— specifications expose ambiguity early, before it becomes rework.</w:t>
      </w:r>
    </w:p>
    <w:p w14:paraId="3C6365A5" w14:textId="77777777" w:rsidR="004B125E" w:rsidRDefault="00000000">
      <w:pPr>
        <w:pStyle w:val="ListParagraph"/>
        <w:numPr>
          <w:ilvl w:val="0"/>
          <w:numId w:val="2"/>
        </w:numPr>
        <w:spacing w:after="80" w:line="280" w:lineRule="auto"/>
      </w:pPr>
      <w:r>
        <w:rPr>
          <w:b/>
          <w:bCs/>
        </w:rPr>
        <w:t xml:space="preserve">Velocity </w:t>
      </w:r>
      <w:r>
        <w:t>— AI agents accelerate the mechanical work, freeing engineers for design and judgement.</w:t>
      </w:r>
    </w:p>
    <w:p w14:paraId="4C3F483A" w14:textId="77777777" w:rsidR="004B125E" w:rsidRDefault="00000000">
      <w:pPr>
        <w:pStyle w:val="ListParagraph"/>
        <w:numPr>
          <w:ilvl w:val="0"/>
          <w:numId w:val="2"/>
        </w:numPr>
        <w:spacing w:after="80" w:line="280" w:lineRule="auto"/>
      </w:pPr>
      <w:r>
        <w:rPr>
          <w:b/>
          <w:bCs/>
        </w:rPr>
        <w:t xml:space="preserve">Quality </w:t>
      </w:r>
      <w:r>
        <w:t>— tests and documentation are generated from the same source as the code, eliminating drift.</w:t>
      </w:r>
    </w:p>
    <w:p w14:paraId="32C2B861" w14:textId="77777777" w:rsidR="004B125E" w:rsidRDefault="004B125E">
      <w:pPr>
        <w:spacing w:after="120"/>
      </w:pPr>
    </w:p>
    <w:p w14:paraId="73283CDF" w14:textId="77777777" w:rsidR="004B125E" w:rsidRDefault="00000000">
      <w:pPr>
        <w:pStyle w:val="Heading2"/>
      </w:pPr>
      <w:bookmarkStart w:id="14" w:name="_Toc229124755"/>
      <w:r>
        <w:t>2.2 SDD in seven phases</w:t>
      </w:r>
      <w:bookmarkEnd w:id="14"/>
    </w:p>
    <w:p w14:paraId="69B43CD5" w14:textId="77777777" w:rsidR="004B125E" w:rsidRDefault="00000000">
      <w:pPr>
        <w:spacing w:before="120" w:after="120"/>
        <w:jc w:val="center"/>
      </w:pPr>
      <w:r>
        <w:rPr>
          <w:noProof/>
        </w:rPr>
        <w:drawing>
          <wp:inline distT="0" distB="0" distL="0" distR="0" wp14:anchorId="77CB1A96" wp14:editId="45C7E0C8">
            <wp:extent cx="5715000" cy="2543175"/>
            <wp:effectExtent l="0" t="0" r="0" b="0"/>
            <wp:docPr id="1894022247" name="02_five_movements.png" descr="Seven-phase SDD lifecycle from Pre-flight to Governance" title="SDD in seven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543175"/>
                    </a:xfrm>
                    <a:prstGeom prst="rect">
                      <a:avLst/>
                    </a:prstGeom>
                  </pic:spPr>
                </pic:pic>
              </a:graphicData>
            </a:graphic>
          </wp:inline>
        </w:drawing>
      </w:r>
    </w:p>
    <w:p w14:paraId="428EA0F4" w14:textId="77777777" w:rsidR="004B125E" w:rsidRDefault="00000000">
      <w:pPr>
        <w:spacing w:after="240"/>
        <w:jc w:val="center"/>
      </w:pPr>
      <w:r>
        <w:rPr>
          <w:b/>
          <w:bCs/>
          <w:color w:val="012169"/>
          <w:spacing w:val="30"/>
          <w:sz w:val="18"/>
          <w:szCs w:val="18"/>
        </w:rPr>
        <w:t>FIGURE 2.1</w:t>
      </w:r>
      <w:r>
        <w:rPr>
          <w:i/>
          <w:iCs/>
          <w:color w:val="595959"/>
          <w:sz w:val="18"/>
          <w:szCs w:val="18"/>
        </w:rPr>
        <w:t xml:space="preserve">  SDD in seven phases — phase, activity, primary owner, and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4B125E" w14:paraId="4619F0C7"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4C187DB" w14:textId="77777777" w:rsidR="004B125E" w:rsidRDefault="00000000">
            <w:r>
              <w:rPr>
                <w:b/>
                <w:bCs/>
                <w:color w:val="FFFFFF"/>
                <w:sz w:val="20"/>
                <w:szCs w:val="20"/>
              </w:rPr>
              <w:lastRenderedPageBreak/>
              <w:t>Stage</w:t>
            </w:r>
          </w:p>
        </w:tc>
        <w:tc>
          <w:tcPr>
            <w:tcW w:w="57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F85C6E2" w14:textId="77777777" w:rsidR="004B125E" w:rsidRDefault="00000000">
            <w:r>
              <w:rPr>
                <w:b/>
                <w:bCs/>
                <w:color w:val="FFFFFF"/>
                <w:sz w:val="20"/>
                <w:szCs w:val="20"/>
              </w:rPr>
              <w:t>What happens</w:t>
            </w:r>
          </w:p>
        </w:tc>
        <w:tc>
          <w:tcPr>
            <w:tcW w:w="18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A2B9C5A" w14:textId="77777777" w:rsidR="004B125E" w:rsidRDefault="00000000">
            <w:r>
              <w:rPr>
                <w:b/>
                <w:bCs/>
                <w:color w:val="FFFFFF"/>
                <w:sz w:val="20"/>
                <w:szCs w:val="20"/>
              </w:rPr>
              <w:t>Primary owner</w:t>
            </w:r>
          </w:p>
        </w:tc>
      </w:tr>
      <w:tr w:rsidR="004B125E" w14:paraId="1D4E1D19" w14:textId="77777777">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C36D217" w14:textId="77777777" w:rsidR="004B125E" w:rsidRDefault="00000000">
            <w:r>
              <w:rPr>
                <w:sz w:val="20"/>
                <w:szCs w:val="20"/>
              </w:rPr>
              <w:t>0. Pre-flight</w:t>
            </w:r>
          </w:p>
        </w:tc>
        <w:tc>
          <w:tcPr>
            <w:tcW w:w="5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26A75B" w14:textId="77777777" w:rsidR="004B125E" w:rsidRDefault="00000000">
            <w:r>
              <w:rPr>
                <w:sz w:val="20"/>
                <w:szCs w:val="20"/>
              </w:rPr>
              <w:t>Change class, AI authority tier, and regulatory scope declared in the work item. Constitution Agent runs its first check before any drafting begins.</w:t>
            </w:r>
          </w:p>
        </w:tc>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BEF1038" w14:textId="77777777" w:rsidR="004B125E" w:rsidRDefault="00000000">
            <w:r>
              <w:rPr>
                <w:sz w:val="20"/>
                <w:szCs w:val="20"/>
              </w:rPr>
              <w:t>Squad Lead</w:t>
            </w:r>
          </w:p>
        </w:tc>
      </w:tr>
      <w:tr w:rsidR="004B125E" w14:paraId="612A367F"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8BEF902" w14:textId="77777777" w:rsidR="004B125E" w:rsidRDefault="00000000">
            <w:r>
              <w:rPr>
                <w:sz w:val="20"/>
                <w:szCs w:val="20"/>
              </w:rPr>
              <w:t>1. Analysis</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163B305" w14:textId="77777777" w:rsidR="004B125E" w:rsidRDefault="00000000">
            <w:r>
              <w:rPr>
                <w:sz w:val="20"/>
                <w:szCs w:val="20"/>
              </w:rPr>
              <w:t>Business intent surfaced. Gaps, assumptions, open questions, data inventory, and risks captured in a structured analysis artefact.</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8D792DE" w14:textId="77777777" w:rsidR="004B125E" w:rsidRDefault="00000000">
            <w:r>
              <w:rPr>
                <w:sz w:val="20"/>
                <w:szCs w:val="20"/>
              </w:rPr>
              <w:t>BA / PO</w:t>
            </w:r>
          </w:p>
        </w:tc>
      </w:tr>
      <w:tr w:rsidR="004B125E" w14:paraId="47A6F9D3" w14:textId="77777777">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B799CE6" w14:textId="77777777" w:rsidR="004B125E" w:rsidRDefault="00000000">
            <w:r>
              <w:rPr>
                <w:sz w:val="20"/>
                <w:szCs w:val="20"/>
              </w:rPr>
              <w:t>2. Specification</w:t>
            </w:r>
          </w:p>
        </w:tc>
        <w:tc>
          <w:tcPr>
            <w:tcW w:w="5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84F992" w14:textId="77777777" w:rsidR="004B125E" w:rsidRDefault="00000000">
            <w:r>
              <w:rPr>
                <w:sz w:val="20"/>
                <w:szCs w:val="20"/>
              </w:rPr>
              <w:t>Analysis artefact translated into a precise, testable spec with behaviour, failure behaviour, NFRs, and acceptance criteria. Spec is reviewed and locked (“Fit-for-Build”).</w:t>
            </w:r>
          </w:p>
        </w:tc>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6743F5" w14:textId="77777777" w:rsidR="004B125E" w:rsidRDefault="00000000">
            <w:r>
              <w:rPr>
                <w:sz w:val="20"/>
                <w:szCs w:val="20"/>
              </w:rPr>
              <w:t>Specification Engineer / Architect</w:t>
            </w:r>
          </w:p>
        </w:tc>
      </w:tr>
      <w:tr w:rsidR="004B125E" w14:paraId="24AC467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BCAFC1A" w14:textId="77777777" w:rsidR="004B125E" w:rsidRDefault="00000000">
            <w:r>
              <w:rPr>
                <w:sz w:val="20"/>
                <w:szCs w:val="20"/>
              </w:rPr>
              <w:t>3. Planning</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536533A" w14:textId="77777777" w:rsidR="004B125E" w:rsidRDefault="00000000">
            <w:r>
              <w:rPr>
                <w:sz w:val="20"/>
                <w:szCs w:val="20"/>
              </w:rPr>
              <w:t>Locked spec decomposed into thin, independently deliverable vertical slices (work items and PR plan) with explicit traceability to acceptance criteria.</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023B38E" w14:textId="77777777" w:rsidR="004B125E" w:rsidRDefault="00000000">
            <w:r>
              <w:rPr>
                <w:sz w:val="20"/>
                <w:szCs w:val="20"/>
              </w:rPr>
              <w:t>Compliance &amp; Security Lead</w:t>
            </w:r>
          </w:p>
        </w:tc>
      </w:tr>
      <w:tr w:rsidR="004B125E" w14:paraId="3336934B" w14:textId="77777777">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0185B6A" w14:textId="77777777" w:rsidR="004B125E" w:rsidRDefault="00000000">
            <w:r>
              <w:rPr>
                <w:sz w:val="20"/>
                <w:szCs w:val="20"/>
              </w:rPr>
              <w:t>4. Implementation</w:t>
            </w:r>
          </w:p>
        </w:tc>
        <w:tc>
          <w:tcPr>
            <w:tcW w:w="5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177A19D" w14:textId="77777777" w:rsidR="004B125E" w:rsidRDefault="00000000">
            <w:r>
              <w:rPr>
                <w:sz w:val="20"/>
                <w:szCs w:val="20"/>
              </w:rPr>
              <w:t>Code, tests, and IaC generated from the locked spec under guardrails. PRs raised with spec references and AI disclosure.</w:t>
            </w:r>
          </w:p>
        </w:tc>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57FCF0B" w14:textId="77777777" w:rsidR="004B125E" w:rsidRDefault="00000000">
            <w:r>
              <w:rPr>
                <w:sz w:val="20"/>
                <w:szCs w:val="20"/>
              </w:rPr>
              <w:t>Engineers</w:t>
            </w:r>
          </w:p>
        </w:tc>
      </w:tr>
    </w:tbl>
    <w:p w14:paraId="4FBD63DC" w14:textId="77777777" w:rsidR="004B125E" w:rsidRDefault="00000000">
      <w:r>
        <w:br w:type="page"/>
      </w:r>
    </w:p>
    <w:p w14:paraId="2FACD0EE" w14:textId="77777777" w:rsidR="004B125E" w:rsidRDefault="004B125E">
      <w:pPr>
        <w:pBdr>
          <w:bottom w:val="single" w:sz="18" w:space="1" w:color="012169"/>
        </w:pBdr>
        <w:spacing w:after="120"/>
      </w:pPr>
    </w:p>
    <w:p w14:paraId="13D8046B" w14:textId="77777777" w:rsidR="004B125E" w:rsidRDefault="00000000">
      <w:pPr>
        <w:spacing w:after="40"/>
      </w:pPr>
      <w:r>
        <w:rPr>
          <w:b/>
          <w:bCs/>
          <w:color w:val="012169"/>
          <w:spacing w:val="30"/>
          <w:sz w:val="18"/>
          <w:szCs w:val="18"/>
        </w:rPr>
        <w:t>SECTION 3</w:t>
      </w:r>
    </w:p>
    <w:p w14:paraId="612E3B0F" w14:textId="77777777" w:rsidR="004B125E" w:rsidRDefault="00000000">
      <w:pPr>
        <w:pStyle w:val="Heading1"/>
        <w:spacing w:before="0"/>
      </w:pPr>
      <w:bookmarkStart w:id="15" w:name="_Toc229124756"/>
      <w:r>
        <w:t>Agentic AI in 5 minutes</w:t>
      </w:r>
      <w:bookmarkEnd w:id="15"/>
    </w:p>
    <w:p w14:paraId="459CA583" w14:textId="77777777" w:rsidR="004B125E" w:rsidRDefault="00000000">
      <w:pPr>
        <w:spacing w:after="120" w:line="300" w:lineRule="auto"/>
      </w:pPr>
      <w:r>
        <w:t>This section gives you the working mental model. It is deliberately short. Full detail on the four-tier authority model, the guardrail architecture, the Constitution Agent and the lifecycle agent roster lives in Part B at the back of this guide. Read it when you need it; you do not need it to start.</w:t>
      </w:r>
    </w:p>
    <w:p w14:paraId="25865E1F" w14:textId="77777777" w:rsidR="004B125E" w:rsidRDefault="004B125E">
      <w:pPr>
        <w:spacing w:after="180"/>
      </w:pPr>
    </w:p>
    <w:p w14:paraId="2ED58256" w14:textId="77777777" w:rsidR="004B125E" w:rsidRDefault="00000000">
      <w:pPr>
        <w:pStyle w:val="Heading2"/>
      </w:pPr>
      <w:bookmarkStart w:id="16" w:name="_Toc229124757"/>
      <w:r>
        <w:t>3.1 The mental model — three roles</w:t>
      </w:r>
      <w:bookmarkEnd w:id="16"/>
    </w:p>
    <w:p w14:paraId="4FF5E420" w14:textId="77777777" w:rsidR="004B125E" w:rsidRDefault="00000000">
      <w:pPr>
        <w:spacing w:after="120" w:line="300" w:lineRule="auto"/>
      </w:pPr>
      <w:r>
        <w:t>Three distinct roles operate in every SDD change. Knowing which one is acting at any moment is the most important thing in this handbook.</w:t>
      </w:r>
    </w:p>
    <w:p w14:paraId="273D7306" w14:textId="77777777" w:rsidR="004B125E" w:rsidRDefault="004B125E">
      <w:pPr>
        <w:spacing w:after="60"/>
      </w:pPr>
    </w:p>
    <w:p w14:paraId="7B726705" w14:textId="77777777" w:rsidR="004B125E" w:rsidRDefault="00000000">
      <w:pPr>
        <w:pStyle w:val="ListParagraph"/>
        <w:numPr>
          <w:ilvl w:val="0"/>
          <w:numId w:val="2"/>
        </w:numPr>
        <w:spacing w:after="80" w:line="280" w:lineRule="auto"/>
      </w:pPr>
      <w:r>
        <w:rPr>
          <w:b/>
          <w:bCs/>
        </w:rPr>
        <w:t xml:space="preserve">Lifecycle agents draft and recommend. </w:t>
      </w:r>
      <w:r>
        <w:t>Specialised AI roles (Specification Agent, Development Agent, Test Agent and others) produce artefacts within their phase. They never approve, merge or deploy. See Section 10 for the full roster.</w:t>
      </w:r>
    </w:p>
    <w:p w14:paraId="6EE733B5" w14:textId="77777777" w:rsidR="004B125E" w:rsidRDefault="00000000">
      <w:pPr>
        <w:pStyle w:val="ListParagraph"/>
        <w:numPr>
          <w:ilvl w:val="0"/>
          <w:numId w:val="2"/>
        </w:numPr>
        <w:spacing w:after="80" w:line="280" w:lineRule="auto"/>
      </w:pPr>
      <w:r>
        <w:rPr>
          <w:b/>
          <w:bCs/>
        </w:rPr>
        <w:t xml:space="preserve">The Constitution Agent enforces. </w:t>
      </w:r>
      <w:r>
        <w:t>Always-on, runs at every phase boundary, issues a verdict (PASS, CONDITIONAL or BLOCK) before the next agent — or any human approval — can proceed. See Section 9.</w:t>
      </w:r>
    </w:p>
    <w:p w14:paraId="36B7A190" w14:textId="77777777" w:rsidR="004B125E" w:rsidRDefault="00000000">
      <w:pPr>
        <w:pStyle w:val="ListParagraph"/>
        <w:numPr>
          <w:ilvl w:val="0"/>
          <w:numId w:val="2"/>
        </w:numPr>
        <w:spacing w:after="80" w:line="280" w:lineRule="auto"/>
      </w:pPr>
      <w:r>
        <w:rPr>
          <w:b/>
          <w:bCs/>
        </w:rPr>
        <w:t xml:space="preserve">Humans decide. </w:t>
      </w:r>
      <w:r>
        <w:t>Approval, merge, deployment and risk acceptance remain explicitly human. AI may draft the artefact that supports the decision; it cannot make the decision itself.</w:t>
      </w:r>
    </w:p>
    <w:p w14:paraId="3DBDE010" w14:textId="77777777" w:rsidR="004B125E" w:rsidRDefault="004B125E">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279FED5B" w14:textId="77777777">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38499BFB" w14:textId="77777777" w:rsidR="004B125E" w:rsidRDefault="00000000">
            <w:pPr>
              <w:spacing w:after="80"/>
            </w:pPr>
            <w:r>
              <w:rPr>
                <w:b/>
                <w:bCs/>
                <w:color w:val="012169"/>
                <w:spacing w:val="30"/>
                <w:sz w:val="18"/>
                <w:szCs w:val="18"/>
              </w:rPr>
              <w:t>AI DRAFTS. THE CONSTITUTION AGENT ENFORCES. HUMANS DECIDE.</w:t>
            </w:r>
          </w:p>
          <w:p w14:paraId="7AF1C1AC" w14:textId="77777777" w:rsidR="004B125E" w:rsidRDefault="00000000">
            <w:pPr>
              <w:spacing w:after="80" w:line="280" w:lineRule="auto"/>
            </w:pPr>
            <w:r>
              <w:t>If you remember nothing else from this section, remember that line. Every other rule in this handbook is a consequence of it.</w:t>
            </w:r>
          </w:p>
        </w:tc>
      </w:tr>
    </w:tbl>
    <w:p w14:paraId="3D6177ED" w14:textId="77777777" w:rsidR="004B125E" w:rsidRDefault="004B125E">
      <w:pPr>
        <w:spacing w:after="180"/>
      </w:pPr>
    </w:p>
    <w:p w14:paraId="5F429DF5" w14:textId="77777777" w:rsidR="004B125E" w:rsidRDefault="00000000">
      <w:pPr>
        <w:pStyle w:val="Heading2"/>
      </w:pPr>
      <w:bookmarkStart w:id="17" w:name="_Toc229124758"/>
      <w:r>
        <w:t>3.2 What you must declare before starting</w:t>
      </w:r>
      <w:bookmarkEnd w:id="17"/>
    </w:p>
    <w:p w14:paraId="19B29832" w14:textId="77777777" w:rsidR="004B125E" w:rsidRDefault="00000000">
      <w:pPr>
        <w:spacing w:after="120" w:line="300" w:lineRule="auto"/>
      </w:pPr>
      <w:r>
        <w:t>Three things go into the work item before any AI agent runs. The Constitution Agent will check them at pre-flight; without them it will issue a BLOCK verdict and the change cannot proceed.</w:t>
      </w:r>
    </w:p>
    <w:p w14:paraId="738587FC" w14:textId="77777777" w:rsidR="004B125E" w:rsidRDefault="004B125E">
      <w:pPr>
        <w:spacing w:after="60"/>
      </w:pPr>
    </w:p>
    <w:p w14:paraId="64BEB5DF" w14:textId="77777777" w:rsidR="004B125E" w:rsidRDefault="00000000">
      <w:pPr>
        <w:pStyle w:val="ListParagraph"/>
        <w:numPr>
          <w:ilvl w:val="0"/>
          <w:numId w:val="2"/>
        </w:numPr>
        <w:spacing w:after="80" w:line="280" w:lineRule="auto"/>
      </w:pPr>
      <w:r>
        <w:rPr>
          <w:b/>
          <w:bCs/>
        </w:rPr>
        <w:t xml:space="preserve">Change class. </w:t>
      </w:r>
      <w:r>
        <w:t>Standard, significant or major. This drives which controls apply.</w:t>
      </w:r>
    </w:p>
    <w:p w14:paraId="03541870" w14:textId="77777777" w:rsidR="004B125E" w:rsidRDefault="00000000">
      <w:pPr>
        <w:pStyle w:val="ListParagraph"/>
        <w:numPr>
          <w:ilvl w:val="0"/>
          <w:numId w:val="2"/>
        </w:numPr>
        <w:spacing w:after="80" w:line="280" w:lineRule="auto"/>
      </w:pPr>
      <w:r>
        <w:rPr>
          <w:b/>
          <w:bCs/>
        </w:rPr>
        <w:t xml:space="preserve">AI authority tier. </w:t>
      </w:r>
      <w:r>
        <w:t>Tier 1 (advisory), Tier 2 (assisted), or Tier 3 (supervised automation). See Section 8 for the full model.</w:t>
      </w:r>
    </w:p>
    <w:p w14:paraId="4C3A2DCB" w14:textId="77777777" w:rsidR="004B125E" w:rsidRDefault="00000000">
      <w:pPr>
        <w:pStyle w:val="ListParagraph"/>
        <w:numPr>
          <w:ilvl w:val="0"/>
          <w:numId w:val="2"/>
        </w:numPr>
        <w:spacing w:after="80" w:line="280" w:lineRule="auto"/>
      </w:pPr>
      <w:r>
        <w:rPr>
          <w:b/>
          <w:bCs/>
        </w:rPr>
        <w:t xml:space="preserve">Required delivery gates. </w:t>
      </w:r>
      <w:r>
        <w:t>Which approvals, tests and evidence the change must produce. Most are automatic from change class; some need explicit selection.</w:t>
      </w:r>
    </w:p>
    <w:p w14:paraId="6EFBABEC" w14:textId="77777777" w:rsidR="004B125E" w:rsidRDefault="004B125E">
      <w:pPr>
        <w:spacing w:after="180"/>
      </w:pPr>
    </w:p>
    <w:p w14:paraId="073AB780" w14:textId="77777777" w:rsidR="004B125E" w:rsidRDefault="004B125E">
      <w:pPr>
        <w:spacing w:after="180"/>
      </w:pPr>
    </w:p>
    <w:p w14:paraId="073AB781" w14:textId="77777777" w:rsidR="004B125E" w:rsidRDefault="00000000">
      <w:pPr>
        <w:pStyle w:val="Heading2"/>
      </w:pPr>
      <w:bookmarkStart w:id="18" w:name="_Toc_multitechnology"/>
      <w:bookmarkStart w:id="19" w:name="_Toc229124759"/>
      <w:r>
        <w:t>3.3 Multi-technology initiatives</w:t>
      </w:r>
      <w:bookmarkEnd w:id="18"/>
      <w:bookmarkEnd w:id="19"/>
    </w:p>
    <w:p w14:paraId="073AB782" w14:textId="77777777" w:rsidR="004B125E" w:rsidRDefault="00000000">
      <w:pPr>
        <w:spacing w:after="120" w:line="300" w:lineRule="auto"/>
      </w:pPr>
      <w:r>
        <w:t xml:space="preserve">Most QBE initiatives span more than one technology — a Java service, a MuleSoft integration flow, a front-end component, and supporting infrastructure may all be required to deliver a single business outcome. SDD handles this through a two-level spec structure rather than a single monolithic specification. A </w:t>
      </w:r>
      <w:r>
        <w:rPr>
          <w:b/>
          <w:bCs/>
        </w:rPr>
        <w:t>Feature Spec</w:t>
      </w:r>
      <w:r>
        <w:t xml:space="preserve"> is written once at the initiative level, owned by the BA and Architect, and locked before any component work begins. It captures the end-to-end behaviour, system-level acceptance criteria, failure modes, NFRs, and the integration contracts between components. Once the Feature Spec is locked, a </w:t>
      </w:r>
      <w:r>
        <w:rPr>
          <w:b/>
          <w:bCs/>
        </w:rPr>
        <w:t>Component Spec</w:t>
      </w:r>
      <w:r>
        <w:t xml:space="preserve"> is produced for each technology boundary — one for the Java service, one for the MuleSoft flows, one for the UI — each inheriting the relevant acceptance criteria from the parent and adding technology-specific detail. Each developer works from their component spec only; all component specs trace back to the same Feature Spec, so the Constitution Agent can verify end-to-end coverage at every phase boundary. A full worked example of this pattern across a Java + MuleSoft + UI initiative is provided in the Multi-Technology SDD Scenario Guide (separate document).</w:t>
      </w:r>
    </w:p>
    <w:p w14:paraId="47FF7226" w14:textId="77777777" w:rsidR="004B125E" w:rsidRDefault="00000000">
      <w:pPr>
        <w:pStyle w:val="Heading2"/>
      </w:pPr>
      <w:bookmarkStart w:id="20" w:name="_Toc229124760"/>
      <w:r>
        <w:t>3.4 Where to look up the detail</w:t>
      </w:r>
      <w:bookmarkEnd w:id="20"/>
    </w:p>
    <w:p w14:paraId="2DCAE78F" w14:textId="77777777" w:rsidR="004B125E" w:rsidRDefault="00000000">
      <w:pPr>
        <w:spacing w:after="120" w:line="300" w:lineRule="auto"/>
      </w:pPr>
      <w:r>
        <w:t>Part A keeps Section 3 short on purpose. When you hit a question, the answer lives in Part B:</w:t>
      </w:r>
    </w:p>
    <w:p w14:paraId="5C2224ED" w14:textId="77777777" w:rsidR="004B125E" w:rsidRDefault="004B125E">
      <w:pPr>
        <w:spacing w:after="60"/>
      </w:pPr>
    </w:p>
    <w:p w14:paraId="24EF78FB" w14:textId="77777777" w:rsidR="004B125E" w:rsidRDefault="00000000">
      <w:pPr>
        <w:pStyle w:val="ListParagraph"/>
        <w:numPr>
          <w:ilvl w:val="0"/>
          <w:numId w:val="2"/>
        </w:numPr>
        <w:spacing w:after="80" w:line="280" w:lineRule="auto"/>
      </w:pPr>
      <w:r>
        <w:rPr>
          <w:b/>
          <w:bCs/>
        </w:rPr>
        <w:t xml:space="preserve">Section 8 </w:t>
      </w:r>
      <w:r>
        <w:t>— the four-tier agent authority model and the four-layer guardrail architecture.</w:t>
      </w:r>
    </w:p>
    <w:p w14:paraId="120109B5" w14:textId="77777777" w:rsidR="004B125E" w:rsidRDefault="00000000">
      <w:pPr>
        <w:pStyle w:val="ListParagraph"/>
        <w:numPr>
          <w:ilvl w:val="0"/>
          <w:numId w:val="2"/>
        </w:numPr>
        <w:spacing w:after="80" w:line="280" w:lineRule="auto"/>
      </w:pPr>
      <w:r>
        <w:rPr>
          <w:b/>
          <w:bCs/>
        </w:rPr>
        <w:t xml:space="preserve">Section 9 </w:t>
      </w:r>
      <w:r>
        <w:t>— the Constitution Agent: what it enforces, how it operates, the three verdicts.</w:t>
      </w:r>
    </w:p>
    <w:p w14:paraId="4CDE1409" w14:textId="77777777" w:rsidR="004B125E" w:rsidRDefault="00000000">
      <w:pPr>
        <w:pStyle w:val="ListParagraph"/>
        <w:numPr>
          <w:ilvl w:val="0"/>
          <w:numId w:val="2"/>
        </w:numPr>
        <w:spacing w:after="80" w:line="280" w:lineRule="auto"/>
      </w:pPr>
      <w:r>
        <w:rPr>
          <w:b/>
          <w:bCs/>
        </w:rPr>
        <w:t xml:space="preserve">Section 10 </w:t>
      </w:r>
      <w:r>
        <w:t>— the QBE lifecycle agent roster: seven named agents, their phase, output and human oversight.</w:t>
      </w:r>
    </w:p>
    <w:p w14:paraId="7EB36858" w14:textId="77777777" w:rsidR="004B125E" w:rsidRDefault="00000000">
      <w:r>
        <w:br w:type="page"/>
      </w:r>
    </w:p>
    <w:p w14:paraId="43B6F852" w14:textId="77777777" w:rsidR="004B125E" w:rsidRDefault="004B125E">
      <w:pPr>
        <w:pBdr>
          <w:bottom w:val="single" w:sz="18" w:space="1" w:color="012169"/>
        </w:pBdr>
        <w:spacing w:after="120"/>
      </w:pPr>
    </w:p>
    <w:p w14:paraId="5D614179" w14:textId="77777777" w:rsidR="004B125E" w:rsidRDefault="00000000">
      <w:pPr>
        <w:spacing w:after="40"/>
      </w:pPr>
      <w:r>
        <w:rPr>
          <w:b/>
          <w:bCs/>
          <w:color w:val="012169"/>
          <w:spacing w:val="30"/>
          <w:sz w:val="18"/>
          <w:szCs w:val="18"/>
        </w:rPr>
        <w:t>SECTION 4</w:t>
      </w:r>
    </w:p>
    <w:p w14:paraId="77199712" w14:textId="77777777" w:rsidR="004B125E" w:rsidRDefault="00000000">
      <w:pPr>
        <w:pStyle w:val="Heading1"/>
        <w:spacing w:before="0"/>
      </w:pPr>
      <w:bookmarkStart w:id="21" w:name="_Toc229124761"/>
      <w:r>
        <w:t>AI Tool &amp; Model Usage by Persona (QBE-aligned)</w:t>
      </w:r>
      <w:bookmarkEnd w:id="21"/>
    </w:p>
    <w:p w14:paraId="2BC57EC2" w14:textId="77777777" w:rsidR="004B125E" w:rsidRDefault="00000000">
      <w:pPr>
        <w:spacing w:after="120" w:line="300" w:lineRule="auto"/>
      </w:pPr>
      <w:r>
        <w:t>Choosing the right tool for the right task is the single biggest determinant of safety and outcome quality. The tables below codify the QBE-approved tool selection for each persona and task type. The values shown are current as of v1.0 — see the QBE Tooling Register for the live list.</w:t>
      </w:r>
    </w:p>
    <w:p w14:paraId="529C9DA2" w14:textId="77777777" w:rsidR="004B125E" w:rsidRDefault="004B125E">
      <w:pPr>
        <w:spacing w:after="180"/>
      </w:pPr>
    </w:p>
    <w:p w14:paraId="5D5842CA" w14:textId="77777777" w:rsidR="004B125E" w:rsidRDefault="00000000">
      <w:pPr>
        <w:pStyle w:val="Heading2"/>
      </w:pPr>
      <w:bookmarkStart w:id="22" w:name="_Toc229124762"/>
      <w:r>
        <w:t>4.1 AI tool selection — by use case</w:t>
      </w:r>
      <w:bookmarkEnd w:id="22"/>
    </w:p>
    <w:p w14:paraId="1E0731A7" w14:textId="77777777" w:rsidR="004B125E" w:rsidRDefault="00000000">
      <w:pPr>
        <w:spacing w:after="120" w:line="300" w:lineRule="auto"/>
      </w:pPr>
      <w:r>
        <w:t>The selection matrix on the facing page positions the major tool classes against task complexity and data sensitivity. The table below names the QBE-approved tool for each common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4B125E" w14:paraId="212E63D1" w14:textId="77777777">
        <w:trPr>
          <w:tblHeader/>
        </w:trPr>
        <w:tc>
          <w:tcPr>
            <w:tcW w:w="48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5088739" w14:textId="77777777" w:rsidR="004B125E" w:rsidRDefault="00000000">
            <w:r>
              <w:rPr>
                <w:b/>
                <w:bCs/>
                <w:color w:val="FFFFFF"/>
                <w:sz w:val="20"/>
                <w:szCs w:val="20"/>
              </w:rPr>
              <w:t>Scenario</w:t>
            </w:r>
          </w:p>
        </w:tc>
        <w:tc>
          <w:tcPr>
            <w:tcW w:w="45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33847FD" w14:textId="77777777" w:rsidR="004B125E" w:rsidRDefault="00000000">
            <w:r>
              <w:rPr>
                <w:b/>
                <w:bCs/>
                <w:color w:val="FFFFFF"/>
                <w:sz w:val="20"/>
                <w:szCs w:val="20"/>
              </w:rPr>
              <w:t>Use this tool</w:t>
            </w:r>
          </w:p>
        </w:tc>
      </w:tr>
      <w:tr w:rsidR="004B125E" w14:paraId="257EF977" w14:textId="77777777">
        <w:tc>
          <w:tcPr>
            <w:tcW w:w="4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B81788" w14:textId="77777777" w:rsidR="004B125E" w:rsidRDefault="00000000">
            <w:r>
              <w:rPr>
                <w:sz w:val="20"/>
                <w:szCs w:val="20"/>
              </w:rPr>
              <w:t>Personal drafting, summaries, ideation</w:t>
            </w:r>
          </w:p>
        </w:tc>
        <w:tc>
          <w:tcPr>
            <w:tcW w:w="4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06B7547" w14:textId="77777777" w:rsidR="004B125E" w:rsidRDefault="00000000">
            <w:r>
              <w:rPr>
                <w:sz w:val="20"/>
                <w:szCs w:val="20"/>
              </w:rPr>
              <w:t>M365 Copilot</w:t>
            </w:r>
          </w:p>
        </w:tc>
      </w:tr>
      <w:tr w:rsidR="004B125E" w14:paraId="5C8B26C6" w14:textId="77777777">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3350773" w14:textId="77777777" w:rsidR="004B125E" w:rsidRDefault="00000000">
            <w:r>
              <w:rPr>
                <w:sz w:val="20"/>
                <w:szCs w:val="20"/>
              </w:rPr>
              <w:t>BA work in Confluence and Jira</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46B899C" w14:textId="77777777" w:rsidR="004B125E" w:rsidRDefault="00000000">
            <w:r>
              <w:rPr>
                <w:sz w:val="20"/>
                <w:szCs w:val="20"/>
              </w:rPr>
              <w:t>ROVO (Atlassian AI)</w:t>
            </w:r>
          </w:p>
        </w:tc>
      </w:tr>
      <w:tr w:rsidR="004B125E" w14:paraId="27F6254D" w14:textId="77777777">
        <w:tc>
          <w:tcPr>
            <w:tcW w:w="4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5B5291" w14:textId="77777777" w:rsidR="004B125E" w:rsidRDefault="00000000">
            <w:r>
              <w:rPr>
                <w:sz w:val="20"/>
                <w:szCs w:val="20"/>
              </w:rPr>
              <w:t>Coding, refactoring, test generation</w:t>
            </w:r>
          </w:p>
        </w:tc>
        <w:tc>
          <w:tcPr>
            <w:tcW w:w="4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7B8050" w14:textId="77777777" w:rsidR="004B125E" w:rsidRDefault="00000000">
            <w:r>
              <w:rPr>
                <w:sz w:val="20"/>
                <w:szCs w:val="20"/>
              </w:rPr>
              <w:t>GitHub Copilot (VS Code)</w:t>
            </w:r>
          </w:p>
        </w:tc>
      </w:tr>
      <w:tr w:rsidR="004B125E" w14:paraId="7EEEFFE1" w14:textId="77777777">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901C335" w14:textId="77777777" w:rsidR="004B125E" w:rsidRDefault="00000000">
            <w:r>
              <w:rPr>
                <w:sz w:val="20"/>
                <w:szCs w:val="20"/>
              </w:rPr>
              <w:t>Repeatable, structured team workflows</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3AA7FA0" w14:textId="77777777" w:rsidR="004B125E" w:rsidRDefault="00000000">
            <w:r>
              <w:rPr>
                <w:sz w:val="20"/>
                <w:szCs w:val="20"/>
              </w:rPr>
              <w:t>QBE.AI (Q-GPT)</w:t>
            </w:r>
          </w:p>
        </w:tc>
      </w:tr>
      <w:tr w:rsidR="004B125E" w14:paraId="2BDA2E6D" w14:textId="77777777">
        <w:tc>
          <w:tcPr>
            <w:tcW w:w="4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DB4404" w14:textId="77777777" w:rsidR="004B125E" w:rsidRDefault="00000000">
            <w:r>
              <w:rPr>
                <w:sz w:val="20"/>
                <w:szCs w:val="20"/>
              </w:rPr>
              <w:t>Reusable AI assistants and workflow automation</w:t>
            </w:r>
          </w:p>
        </w:tc>
        <w:tc>
          <w:tcPr>
            <w:tcW w:w="4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3CD08DF" w14:textId="77777777" w:rsidR="004B125E" w:rsidRDefault="00000000">
            <w:r>
              <w:rPr>
                <w:sz w:val="20"/>
                <w:szCs w:val="20"/>
              </w:rPr>
              <w:t>Copilot Studio</w:t>
            </w:r>
          </w:p>
        </w:tc>
      </w:tr>
    </w:tbl>
    <w:p w14:paraId="6C33D626" w14:textId="77777777" w:rsidR="004B125E" w:rsidRDefault="004B125E">
      <w:pPr>
        <w:spacing w:after="240"/>
      </w:pPr>
    </w:p>
    <w:p w14:paraId="1BAB65BF" w14:textId="77777777" w:rsidR="004B125E" w:rsidRDefault="00000000">
      <w:pPr>
        <w:pStyle w:val="Heading2"/>
      </w:pPr>
      <w:bookmarkStart w:id="23" w:name="_Toc229124763"/>
      <w:r>
        <w:t>4.2 Model selection by engineering task</w:t>
      </w:r>
      <w:bookmarkEnd w:id="23"/>
    </w:p>
    <w:p w14:paraId="196B001E" w14:textId="77777777" w:rsidR="004B125E" w:rsidRDefault="00000000">
      <w:pPr>
        <w:spacing w:before="120" w:after="120"/>
        <w:jc w:val="center"/>
      </w:pPr>
      <w:r>
        <w:rPr>
          <w:noProof/>
        </w:rPr>
        <w:drawing>
          <wp:inline distT="0" distB="0" distL="0" distR="0" wp14:anchorId="20072EE7" wp14:editId="4E9F0A04">
            <wp:extent cx="5715000" cy="3019425"/>
            <wp:effectExtent l="0" t="0" r="0" b="0"/>
            <wp:docPr id="864406641" name="07_intelligence_stack.png" descr="Stacked LLM, SLM, and deterministic rules layers" title="Three-layer intellig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19425"/>
                    </a:xfrm>
                    <a:prstGeom prst="rect">
                      <a:avLst/>
                    </a:prstGeom>
                  </pic:spPr>
                </pic:pic>
              </a:graphicData>
            </a:graphic>
          </wp:inline>
        </w:drawing>
      </w:r>
    </w:p>
    <w:p w14:paraId="38F04D6D" w14:textId="77777777" w:rsidR="004B125E" w:rsidRDefault="00000000">
      <w:pPr>
        <w:spacing w:after="240"/>
        <w:jc w:val="center"/>
      </w:pPr>
      <w:r>
        <w:rPr>
          <w:b/>
          <w:bCs/>
          <w:color w:val="012169"/>
          <w:spacing w:val="30"/>
          <w:sz w:val="18"/>
          <w:szCs w:val="18"/>
        </w:rPr>
        <w:t>FIGURE 4.2</w:t>
      </w:r>
      <w:r>
        <w:rPr>
          <w:i/>
          <w:iCs/>
          <w:color w:val="595959"/>
          <w:sz w:val="18"/>
          <w:szCs w:val="18"/>
        </w:rPr>
        <w:t xml:space="preserve">  Three-layer intelligence architecture — prefer the lowest layer that meets the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2200"/>
        <w:gridCol w:w="2560"/>
      </w:tblGrid>
      <w:tr w:rsidR="004B125E" w14:paraId="2E2D711B"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5D70FDB" w14:textId="77777777" w:rsidR="004B125E" w:rsidRDefault="00000000">
            <w:r>
              <w:rPr>
                <w:b/>
                <w:bCs/>
                <w:color w:val="FFFFFF"/>
                <w:sz w:val="20"/>
                <w:szCs w:val="20"/>
              </w:rPr>
              <w:lastRenderedPageBreak/>
              <w:t>Task type</w:t>
            </w:r>
          </w:p>
        </w:tc>
        <w:tc>
          <w:tcPr>
            <w:tcW w:w="27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6884CC7" w14:textId="77777777" w:rsidR="004B125E" w:rsidRDefault="00000000">
            <w:r>
              <w:rPr>
                <w:b/>
                <w:bCs/>
                <w:color w:val="FFFFFF"/>
                <w:sz w:val="20"/>
                <w:szCs w:val="20"/>
              </w:rPr>
              <w:t>Typical use cases</w:t>
            </w:r>
          </w:p>
        </w:tc>
        <w:tc>
          <w:tcPr>
            <w:tcW w:w="22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45F650AC" w14:textId="77777777" w:rsidR="004B125E" w:rsidRDefault="00000000">
            <w:r>
              <w:rPr>
                <w:b/>
                <w:bCs/>
                <w:color w:val="FFFFFF"/>
                <w:sz w:val="20"/>
                <w:szCs w:val="20"/>
              </w:rPr>
              <w:t>Recommended model(s)</w:t>
            </w:r>
          </w:p>
        </w:tc>
        <w:tc>
          <w:tcPr>
            <w:tcW w:w="25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581C348" w14:textId="77777777" w:rsidR="004B125E" w:rsidRDefault="00000000">
            <w:r>
              <w:rPr>
                <w:b/>
                <w:bCs/>
                <w:color w:val="FFFFFF"/>
                <w:sz w:val="20"/>
                <w:szCs w:val="20"/>
              </w:rPr>
              <w:t>Why this model</w:t>
            </w:r>
          </w:p>
        </w:tc>
      </w:tr>
      <w:tr w:rsidR="004B125E" w14:paraId="0761976F" w14:textId="77777777">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58EB62" w14:textId="77777777" w:rsidR="004B125E" w:rsidRDefault="00000000">
            <w:r>
              <w:rPr>
                <w:sz w:val="20"/>
                <w:szCs w:val="20"/>
              </w:rPr>
              <w:t>Small code changes / quick fixes</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4AC886" w14:textId="77777777" w:rsidR="004B125E" w:rsidRDefault="00000000">
            <w:r>
              <w:rPr>
                <w:sz w:val="20"/>
                <w:szCs w:val="20"/>
              </w:rPr>
              <w:t>Simple validation, minor bug fix, helper functions.</w:t>
            </w:r>
          </w:p>
        </w:tc>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FB7FD0" w14:textId="77777777" w:rsidR="004B125E" w:rsidRDefault="00000000">
            <w:r>
              <w:rPr>
                <w:sz w:val="20"/>
                <w:szCs w:val="20"/>
              </w:rPr>
              <w:t>Claude Haiku 4.5</w:t>
            </w:r>
          </w:p>
        </w:tc>
        <w:tc>
          <w:tcPr>
            <w:tcW w:w="2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C63452C" w14:textId="77777777" w:rsidR="004B125E" w:rsidRDefault="00000000">
            <w:r>
              <w:rPr>
                <w:sz w:val="20"/>
                <w:szCs w:val="20"/>
              </w:rPr>
              <w:t>Fast response, low latency, ideal for small scoped tasks.</w:t>
            </w:r>
          </w:p>
        </w:tc>
      </w:tr>
      <w:tr w:rsidR="004B125E" w14:paraId="12F8E59E"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5FB26C2" w14:textId="77777777" w:rsidR="004B125E" w:rsidRDefault="00000000">
            <w:r>
              <w:rPr>
                <w:sz w:val="20"/>
                <w:szCs w:val="20"/>
              </w:rPr>
              <w:t>Standard feature development (default)</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F0ACB79" w14:textId="77777777" w:rsidR="004B125E" w:rsidRDefault="00000000">
            <w:r>
              <w:rPr>
                <w:sz w:val="20"/>
                <w:szCs w:val="20"/>
              </w:rPr>
              <w:t>Jira-story implementation, APIs, UI logic.</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C2CC97B" w14:textId="77777777" w:rsidR="004B125E" w:rsidRDefault="00000000">
            <w:r>
              <w:rPr>
                <w:sz w:val="20"/>
                <w:szCs w:val="20"/>
              </w:rPr>
              <w:t>Claude Sonnet 4.6 (primary); GPT-5.4 (alternate)</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D3A5C70" w14:textId="77777777" w:rsidR="004B125E" w:rsidRDefault="00000000">
            <w:r>
              <w:rPr>
                <w:sz w:val="20"/>
                <w:szCs w:val="20"/>
              </w:rPr>
              <w:t>Balanced reasoning and code quality; best default for most work.</w:t>
            </w:r>
          </w:p>
        </w:tc>
      </w:tr>
      <w:tr w:rsidR="004B125E" w14:paraId="7F8742F5" w14:textId="77777777">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18DA953" w14:textId="77777777" w:rsidR="004B125E" w:rsidRDefault="00000000">
            <w:r>
              <w:rPr>
                <w:sz w:val="20"/>
                <w:szCs w:val="20"/>
              </w:rPr>
              <w:t>Complex / multi-step logic</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2A5C791" w14:textId="77777777" w:rsidR="004B125E" w:rsidRDefault="00000000">
            <w:r>
              <w:rPr>
                <w:sz w:val="20"/>
                <w:szCs w:val="20"/>
              </w:rPr>
              <w:t>Cross-service workflows, complex rules, edge cases.</w:t>
            </w:r>
          </w:p>
        </w:tc>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CE5ED9B" w14:textId="77777777" w:rsidR="004B125E" w:rsidRDefault="00000000">
            <w:r>
              <w:rPr>
                <w:sz w:val="20"/>
                <w:szCs w:val="20"/>
              </w:rPr>
              <w:t>Claude Opus 4.6; GPT-5.4</w:t>
            </w:r>
          </w:p>
        </w:tc>
        <w:tc>
          <w:tcPr>
            <w:tcW w:w="2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BD9044F" w14:textId="77777777" w:rsidR="004B125E" w:rsidRDefault="00000000">
            <w:r>
              <w:rPr>
                <w:sz w:val="20"/>
                <w:szCs w:val="20"/>
              </w:rPr>
              <w:t>Stronger reasoning for multi-step flows and edge conditions.</w:t>
            </w:r>
          </w:p>
        </w:tc>
      </w:tr>
      <w:tr w:rsidR="004B125E" w14:paraId="6BA7DCA5"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3209F61" w14:textId="77777777" w:rsidR="004B125E" w:rsidRDefault="00000000">
            <w:r>
              <w:rPr>
                <w:sz w:val="20"/>
                <w:szCs w:val="20"/>
              </w:rPr>
              <w:t>Refactoring / debugging / code review</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58EEEC8" w14:textId="77777777" w:rsidR="004B125E" w:rsidRDefault="00000000">
            <w:r>
              <w:rPr>
                <w:sz w:val="20"/>
                <w:szCs w:val="20"/>
              </w:rPr>
              <w:t>Code improvements, debugging, structural optimisation.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76B3E62" w14:textId="77777777" w:rsidR="004B125E" w:rsidRDefault="00000000">
            <w:r>
              <w:rPr>
                <w:sz w:val="20"/>
                <w:szCs w:val="20"/>
              </w:rPr>
              <w:t>GPT-5.3 Codex</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8450A45" w14:textId="77777777" w:rsidR="004B125E" w:rsidRDefault="00000000">
            <w:r>
              <w:rPr>
                <w:sz w:val="20"/>
                <w:szCs w:val="20"/>
              </w:rPr>
              <w:t>Optimised for code understanding and safer transformations.</w:t>
            </w:r>
          </w:p>
        </w:tc>
      </w:tr>
      <w:tr w:rsidR="004B125E" w14:paraId="4C3A8FB3" w14:textId="77777777">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C88F25" w14:textId="77777777" w:rsidR="004B125E" w:rsidRDefault="00000000">
            <w:r>
              <w:rPr>
                <w:sz w:val="20"/>
                <w:szCs w:val="20"/>
              </w:rPr>
              <w:t>Test generation (SDD critical)</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2832D1" w14:textId="77777777" w:rsidR="004B125E" w:rsidRDefault="00000000">
            <w:r>
              <w:rPr>
                <w:sz w:val="20"/>
                <w:szCs w:val="20"/>
              </w:rPr>
              <w:t>Unit tests, integration tests, edge-case coverage.</w:t>
            </w:r>
          </w:p>
        </w:tc>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F32547D" w14:textId="77777777" w:rsidR="004B125E" w:rsidRDefault="00000000">
            <w:r>
              <w:rPr>
                <w:sz w:val="20"/>
                <w:szCs w:val="20"/>
              </w:rPr>
              <w:t>GPT-5.3 Codex (preferred); Claude Sonnet 4.6</w:t>
            </w:r>
          </w:p>
        </w:tc>
        <w:tc>
          <w:tcPr>
            <w:tcW w:w="2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8E03412" w14:textId="77777777" w:rsidR="004B125E" w:rsidRDefault="00000000">
            <w:r>
              <w:rPr>
                <w:sz w:val="20"/>
                <w:szCs w:val="20"/>
              </w:rPr>
              <w:t>Codex excels at test creation; Sonnet supports AC-aligned reasoning.</w:t>
            </w:r>
          </w:p>
        </w:tc>
      </w:tr>
      <w:tr w:rsidR="004B125E" w14:paraId="1A855112"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DA794EC" w14:textId="77777777" w:rsidR="004B125E" w:rsidRDefault="00000000">
            <w:r>
              <w:rPr>
                <w:sz w:val="20"/>
                <w:szCs w:val="20"/>
              </w:rPr>
              <w:t>Large codebase / system analysis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1092C34" w14:textId="77777777" w:rsidR="004B125E" w:rsidRDefault="00000000">
            <w:r>
              <w:rPr>
                <w:sz w:val="20"/>
                <w:szCs w:val="20"/>
              </w:rPr>
              <w:t>Legacy code understanding, impact analysis.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7F19423" w14:textId="77777777" w:rsidR="004B125E" w:rsidRDefault="00000000">
            <w:r>
              <w:rPr>
                <w:sz w:val="20"/>
                <w:szCs w:val="20"/>
              </w:rPr>
              <w:t>Gemini 3.1 Pro; Claude Opus 4.6</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9CD0D56" w14:textId="77777777" w:rsidR="004B125E" w:rsidRDefault="00000000">
            <w:r>
              <w:rPr>
                <w:sz w:val="20"/>
                <w:szCs w:val="20"/>
              </w:rPr>
              <w:t>Large-context reasoning and system-level understanding.</w:t>
            </w:r>
          </w:p>
        </w:tc>
      </w:tr>
    </w:tbl>
    <w:p w14:paraId="0783D531" w14:textId="77777777" w:rsidR="004B125E" w:rsidRDefault="004B125E">
      <w:pPr>
        <w:spacing w:after="240"/>
      </w:pPr>
    </w:p>
    <w:p w14:paraId="67966E5F" w14:textId="77777777" w:rsidR="004B125E" w:rsidRDefault="00000000">
      <w:pPr>
        <w:pStyle w:val="Heading3"/>
      </w:pPr>
      <w:bookmarkStart w:id="24" w:name="_Toc229124764"/>
      <w:r>
        <w:t>Model escalation strategy (mandatory pattern)</w:t>
      </w:r>
      <w:bookmarkEnd w:id="24"/>
    </w:p>
    <w:p w14:paraId="11152DD9" w14:textId="77777777" w:rsidR="004B125E" w:rsidRDefault="00000000">
      <w:pPr>
        <w:spacing w:after="120" w:line="300" w:lineRule="auto"/>
      </w:pPr>
      <w:r>
        <w:t>Always start with the smallest viable model. Escalate only when the output is insufficient. Record the model used in the PR description for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400"/>
        <w:gridCol w:w="2860"/>
      </w:tblGrid>
      <w:tr w:rsidR="004B125E" w14:paraId="4593A81E"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48C908E" w14:textId="77777777" w:rsidR="004B125E" w:rsidRDefault="00000000">
            <w:r>
              <w:rPr>
                <w:b/>
                <w:bCs/>
                <w:color w:val="FFFFFF"/>
                <w:sz w:val="20"/>
                <w:szCs w:val="20"/>
              </w:rPr>
              <w:t>Step</w:t>
            </w:r>
          </w:p>
        </w:tc>
        <w:tc>
          <w:tcPr>
            <w:tcW w:w="54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4F9296AA" w14:textId="77777777" w:rsidR="004B125E" w:rsidRDefault="00000000">
            <w:r>
              <w:rPr>
                <w:b/>
                <w:bCs/>
                <w:color w:val="FFFFFF"/>
                <w:sz w:val="20"/>
                <w:szCs w:val="20"/>
              </w:rPr>
              <w:t>Action</w:t>
            </w:r>
          </w:p>
        </w:tc>
        <w:tc>
          <w:tcPr>
            <w:tcW w:w="28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45AAD3FF" w14:textId="77777777" w:rsidR="004B125E" w:rsidRDefault="00000000">
            <w:r>
              <w:rPr>
                <w:b/>
                <w:bCs/>
                <w:color w:val="FFFFFF"/>
                <w:sz w:val="20"/>
                <w:szCs w:val="20"/>
              </w:rPr>
              <w:t>Model</w:t>
            </w:r>
          </w:p>
        </w:tc>
      </w:tr>
      <w:tr w:rsidR="004B125E" w14:paraId="2A32B8BB" w14:textId="77777777">
        <w:tc>
          <w:tcPr>
            <w:tcW w:w="11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CA54F81" w14:textId="77777777" w:rsidR="004B125E" w:rsidRDefault="00000000">
            <w:r>
              <w:rPr>
                <w:sz w:val="20"/>
                <w:szCs w:val="20"/>
              </w:rPr>
              <w:t>Step 1</w:t>
            </w:r>
          </w:p>
        </w:tc>
        <w:tc>
          <w:tcPr>
            <w:tcW w:w="5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CE7E213" w14:textId="77777777" w:rsidR="004B125E" w:rsidRDefault="00000000">
            <w:r>
              <w:rPr>
                <w:sz w:val="20"/>
                <w:szCs w:val="20"/>
              </w:rPr>
              <w:t>Start with a fast model.</w:t>
            </w:r>
          </w:p>
        </w:tc>
        <w:tc>
          <w:tcPr>
            <w:tcW w:w="28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6D8E76A" w14:textId="77777777" w:rsidR="004B125E" w:rsidRDefault="00000000">
            <w:r>
              <w:rPr>
                <w:sz w:val="20"/>
                <w:szCs w:val="20"/>
              </w:rPr>
              <w:t>Claude Haiku 4.5</w:t>
            </w:r>
          </w:p>
        </w:tc>
      </w:tr>
      <w:tr w:rsidR="004B125E" w14:paraId="6669CAD5"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6E5B4FF" w14:textId="77777777" w:rsidR="004B125E" w:rsidRDefault="00000000">
            <w:r>
              <w:rPr>
                <w:sz w:val="20"/>
                <w:szCs w:val="20"/>
              </w:rPr>
              <w:t>Step 2</w:t>
            </w:r>
          </w:p>
        </w:tc>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55D9D62" w14:textId="77777777" w:rsidR="004B125E" w:rsidRDefault="00000000">
            <w:r>
              <w:rPr>
                <w:sz w:val="20"/>
                <w:szCs w:val="20"/>
              </w:rPr>
              <w:t>If the output is insufficient.</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36BB774" w14:textId="77777777" w:rsidR="004B125E" w:rsidRDefault="00000000">
            <w:r>
              <w:rPr>
                <w:sz w:val="20"/>
                <w:szCs w:val="20"/>
              </w:rPr>
              <w:t>Claude Sonnet 4.6</w:t>
            </w:r>
          </w:p>
        </w:tc>
      </w:tr>
      <w:tr w:rsidR="004B125E" w14:paraId="06A09F67" w14:textId="77777777">
        <w:tc>
          <w:tcPr>
            <w:tcW w:w="11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3974A97" w14:textId="77777777" w:rsidR="004B125E" w:rsidRDefault="00000000">
            <w:r>
              <w:rPr>
                <w:sz w:val="20"/>
                <w:szCs w:val="20"/>
              </w:rPr>
              <w:t>Step 3</w:t>
            </w:r>
          </w:p>
        </w:tc>
        <w:tc>
          <w:tcPr>
            <w:tcW w:w="5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E1523F9" w14:textId="77777777" w:rsidR="004B125E" w:rsidRDefault="00000000">
            <w:r>
              <w:rPr>
                <w:sz w:val="20"/>
                <w:szCs w:val="20"/>
              </w:rPr>
              <w:t>If the problem remains complex.</w:t>
            </w:r>
          </w:p>
        </w:tc>
        <w:tc>
          <w:tcPr>
            <w:tcW w:w="28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C11EC3C" w14:textId="77777777" w:rsidR="004B125E" w:rsidRDefault="00000000">
            <w:r>
              <w:rPr>
                <w:sz w:val="20"/>
                <w:szCs w:val="20"/>
              </w:rPr>
              <w:t>Claude Opus 4.6 or GPT-5.4</w:t>
            </w:r>
          </w:p>
        </w:tc>
      </w:tr>
      <w:tr w:rsidR="004B125E" w14:paraId="435780B4"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B0FF195" w14:textId="77777777" w:rsidR="004B125E" w:rsidRDefault="00000000">
            <w:r>
              <w:rPr>
                <w:sz w:val="20"/>
                <w:szCs w:val="20"/>
              </w:rPr>
              <w:t>Step 4</w:t>
            </w:r>
          </w:p>
        </w:tc>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DB3BFB1" w14:textId="77777777" w:rsidR="004B125E" w:rsidRDefault="00000000">
            <w:r>
              <w:rPr>
                <w:sz w:val="20"/>
                <w:szCs w:val="20"/>
              </w:rPr>
              <w:t>For code refinement and / or testing.</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3CDA59E" w14:textId="77777777" w:rsidR="004B125E" w:rsidRDefault="00000000">
            <w:r>
              <w:rPr>
                <w:sz w:val="20"/>
                <w:szCs w:val="20"/>
              </w:rPr>
              <w:t>GPT-5.3 Codex</w:t>
            </w:r>
          </w:p>
        </w:tc>
      </w:tr>
    </w:tbl>
    <w:p w14:paraId="0EF15F39" w14:textId="77777777" w:rsidR="004B125E" w:rsidRDefault="00000000">
      <w:r>
        <w:br w:type="page"/>
      </w:r>
    </w:p>
    <w:p w14:paraId="5CDEBB69" w14:textId="77777777" w:rsidR="004B125E" w:rsidRDefault="004B125E">
      <w:pPr>
        <w:sectPr w:rsidR="004B125E">
          <w:headerReference w:type="default" r:id="rId12"/>
          <w:footerReference w:type="default" r:id="rId13"/>
          <w:pgSz w:w="11906" w:h="16838"/>
          <w:pgMar w:top="1700" w:right="1440" w:bottom="1700" w:left="1440" w:header="708" w:footer="708" w:gutter="0"/>
          <w:cols w:space="720"/>
          <w:docGrid w:linePitch="360"/>
        </w:sectPr>
      </w:pPr>
    </w:p>
    <w:p w14:paraId="67C8A3B4" w14:textId="77777777" w:rsidR="004B125E" w:rsidRDefault="00000000">
      <w:pPr>
        <w:spacing w:before="120" w:after="120"/>
        <w:jc w:val="center"/>
      </w:pPr>
      <w:r>
        <w:rPr>
          <w:noProof/>
        </w:rPr>
        <w:lastRenderedPageBreak/>
        <w:drawing>
          <wp:inline distT="0" distB="0" distL="0" distR="0" wp14:anchorId="46501AD6" wp14:editId="0A22665A">
            <wp:extent cx="8382000" cy="4657725"/>
            <wp:effectExtent l="0" t="0" r="0" b="0"/>
            <wp:docPr id="65127434" name="05_tool_matrix.png" descr="FIGURE 4.1 — AI tool &amp; model selection matrix: indicative placement against task complexity and data sensitivity." title="AI tool &amp; model selec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382000" cy="4657725"/>
                    </a:xfrm>
                    <a:prstGeom prst="rect">
                      <a:avLst/>
                    </a:prstGeom>
                  </pic:spPr>
                </pic:pic>
              </a:graphicData>
            </a:graphic>
          </wp:inline>
        </w:drawing>
      </w:r>
    </w:p>
    <w:p w14:paraId="173D1433" w14:textId="77777777" w:rsidR="004B125E" w:rsidRDefault="00000000">
      <w:pPr>
        <w:spacing w:after="240"/>
        <w:jc w:val="center"/>
      </w:pPr>
      <w:r>
        <w:rPr>
          <w:i/>
          <w:iCs/>
          <w:color w:val="595959"/>
          <w:sz w:val="18"/>
          <w:szCs w:val="18"/>
        </w:rPr>
        <w:t xml:space="preserve">  FIGURE 4.1 — AI tool &amp; model selection matrix: indicative placement against task complexity and data sensitivity.</w:t>
      </w:r>
    </w:p>
    <w:p w14:paraId="1D3C99E8" w14:textId="77777777" w:rsidR="004B125E" w:rsidRDefault="004B125E">
      <w:pPr>
        <w:sectPr w:rsidR="004B125E">
          <w:headerReference w:type="default" r:id="rId15"/>
          <w:footerReference w:type="default" r:id="rId16"/>
          <w:pgSz w:w="16838" w:h="11906" w:orient="landscape"/>
          <w:pgMar w:top="1440" w:right="1440" w:bottom="1440" w:left="1440" w:header="708" w:footer="708" w:gutter="0"/>
          <w:cols w:space="720"/>
          <w:docGrid w:linePitch="360"/>
        </w:sectPr>
      </w:pPr>
    </w:p>
    <w:p w14:paraId="38E927A8" w14:textId="77777777" w:rsidR="004B125E" w:rsidRDefault="004B125E">
      <w:pPr>
        <w:pBdr>
          <w:bottom w:val="single" w:sz="18" w:space="1" w:color="012169"/>
        </w:pBdr>
        <w:spacing w:after="120"/>
      </w:pPr>
    </w:p>
    <w:p w14:paraId="63A331B8" w14:textId="77777777" w:rsidR="004B125E" w:rsidRDefault="00000000">
      <w:pPr>
        <w:spacing w:after="40"/>
      </w:pPr>
      <w:r>
        <w:rPr>
          <w:b/>
          <w:bCs/>
          <w:color w:val="012169"/>
          <w:spacing w:val="30"/>
          <w:sz w:val="18"/>
          <w:szCs w:val="18"/>
        </w:rPr>
        <w:t>SECTION 5</w:t>
      </w:r>
    </w:p>
    <w:p w14:paraId="06B749F2" w14:textId="77777777" w:rsidR="004B125E" w:rsidRDefault="00000000">
      <w:pPr>
        <w:pStyle w:val="Heading1"/>
        <w:spacing w:before="0"/>
      </w:pPr>
      <w:bookmarkStart w:id="25" w:name="_Toc229124765"/>
      <w:r>
        <w:t>End-to-End Workflow (Future DevOps operational)</w:t>
      </w:r>
      <w:bookmarkEnd w:id="25"/>
    </w:p>
    <w:p w14:paraId="409C842F" w14:textId="77777777" w:rsidR="004B125E" w:rsidRDefault="00000000">
      <w:pPr>
        <w:spacing w:after="120" w:line="300" w:lineRule="auto"/>
      </w:pPr>
      <w:r>
        <w:t>The workflow below is the canonical AI-assisted SDD lifecycle. Each step lists the primary actor, the AI agent involvement, and the artefact produced. The full swimlane diagram appears on the facing page.</w:t>
      </w:r>
    </w:p>
    <w:p w14:paraId="4F87CC8D" w14:textId="77777777" w:rsidR="004B125E" w:rsidRDefault="004B125E">
      <w:pPr>
        <w:spacing w:after="180"/>
      </w:pPr>
    </w:p>
    <w:p w14:paraId="27BF1005" w14:textId="77777777" w:rsidR="004B125E" w:rsidRDefault="00000000">
      <w:pPr>
        <w:pStyle w:val="Heading3"/>
      </w:pPr>
      <w:bookmarkStart w:id="26" w:name="_Toc229124766"/>
      <w:r>
        <w:t>Step 0 — Pre-flight (required)</w:t>
      </w:r>
      <w:bookmarkEnd w:id="26"/>
    </w:p>
    <w:p w14:paraId="67D65EA4" w14:textId="77777777" w:rsidR="004B125E" w:rsidRDefault="00000000">
      <w:pPr>
        <w:pStyle w:val="ListParagraph"/>
        <w:numPr>
          <w:ilvl w:val="0"/>
          <w:numId w:val="2"/>
        </w:numPr>
        <w:spacing w:after="80" w:line="280" w:lineRule="auto"/>
      </w:pPr>
      <w:r>
        <w:t>Record change classification, system constraints, AI authority tier, and required delivery gates in the work item.</w:t>
      </w:r>
    </w:p>
    <w:p w14:paraId="25F996B7" w14:textId="77777777" w:rsidR="004B125E" w:rsidRDefault="00000000">
      <w:pPr>
        <w:pStyle w:val="ListParagraph"/>
        <w:numPr>
          <w:ilvl w:val="0"/>
          <w:numId w:val="2"/>
        </w:numPr>
        <w:spacing w:after="80" w:line="280" w:lineRule="auto"/>
      </w:pPr>
      <w:r>
        <w:t>The Constitution Agent runs its first check before any drafting begins; squads cannot proceed without a PASS or CONDITIONAL verdict.</w:t>
      </w:r>
    </w:p>
    <w:p w14:paraId="7317BBDA" w14:textId="77777777" w:rsidR="004B125E" w:rsidRDefault="004B125E">
      <w:pPr>
        <w:spacing w:after="120"/>
      </w:pPr>
    </w:p>
    <w:p w14:paraId="708E7E12" w14:textId="77777777" w:rsidR="004B125E" w:rsidRDefault="00000000">
      <w:pPr>
        <w:pStyle w:val="Heading3"/>
      </w:pPr>
      <w:bookmarkStart w:id="27" w:name="_Toc229124767"/>
      <w:r>
        <w:t>Step 1 — Create / update the spec</w:t>
      </w:r>
      <w:bookmarkEnd w:id="27"/>
    </w:p>
    <w:p w14:paraId="25877DB0" w14:textId="77777777" w:rsidR="004B125E" w:rsidRDefault="00000000">
      <w:pPr>
        <w:pStyle w:val="ListParagraph"/>
        <w:numPr>
          <w:ilvl w:val="0"/>
          <w:numId w:val="2"/>
        </w:numPr>
        <w:spacing w:after="80" w:line="280" w:lineRule="auto"/>
      </w:pPr>
      <w:r>
        <w:t>Include behaviour, failure behaviour, edge cases, NFRs and acceptance criteria. The Specification Agent may draft; human review is required.</w:t>
      </w:r>
    </w:p>
    <w:p w14:paraId="59ED9A3C" w14:textId="77777777" w:rsidR="004B125E" w:rsidRDefault="004B125E">
      <w:pPr>
        <w:spacing w:after="120"/>
      </w:pPr>
    </w:p>
    <w:p w14:paraId="0B42CCB6" w14:textId="77777777" w:rsidR="004B125E" w:rsidRDefault="00000000">
      <w:pPr>
        <w:pStyle w:val="Heading3"/>
      </w:pPr>
      <w:bookmarkStart w:id="28" w:name="_Toc229124768"/>
      <w:r>
        <w:t>Step 2 — Spec lock ("Fit-for-Build")</w:t>
      </w:r>
      <w:bookmarkEnd w:id="28"/>
    </w:p>
    <w:p w14:paraId="1CB41E96" w14:textId="77777777" w:rsidR="004B125E" w:rsidRDefault="00000000">
      <w:pPr>
        <w:pStyle w:val="ListParagraph"/>
        <w:numPr>
          <w:ilvl w:val="0"/>
          <w:numId w:val="2"/>
        </w:numPr>
        <w:spacing w:after="80" w:line="280" w:lineRule="auto"/>
      </w:pPr>
      <w:r>
        <w:t>Lock only when tests can be derived without interpretation and required approvers have reviewed.</w:t>
      </w:r>
    </w:p>
    <w:p w14:paraId="45062A5F" w14:textId="77777777" w:rsidR="004B125E" w:rsidRDefault="004B125E">
      <w:pPr>
        <w:spacing w:after="120"/>
      </w:pPr>
    </w:p>
    <w:p w14:paraId="18945C1A" w14:textId="77777777" w:rsidR="004B125E" w:rsidRDefault="00000000">
      <w:pPr>
        <w:pStyle w:val="Heading3"/>
      </w:pPr>
      <w:bookmarkStart w:id="29" w:name="_Toc229124769"/>
      <w:r>
        <w:t>Step 3 — Plan and slice (thin vertical increments)</w:t>
      </w:r>
      <w:bookmarkEnd w:id="29"/>
    </w:p>
    <w:p w14:paraId="0E9DFFE7" w14:textId="77777777" w:rsidR="004B125E" w:rsidRDefault="00000000">
      <w:pPr>
        <w:pStyle w:val="ListParagraph"/>
        <w:numPr>
          <w:ilvl w:val="0"/>
          <w:numId w:val="2"/>
        </w:numPr>
        <w:spacing w:after="80" w:line="280" w:lineRule="auto"/>
      </w:pPr>
      <w:r>
        <w:t>Decompose the spec into small work items and PR slices with clear traceability. The Planning Agent assists; the Squad Lead approves.</w:t>
      </w:r>
    </w:p>
    <w:p w14:paraId="5E6F0C12" w14:textId="77777777" w:rsidR="004B125E" w:rsidRDefault="004B125E">
      <w:pPr>
        <w:spacing w:after="120"/>
      </w:pPr>
    </w:p>
    <w:p w14:paraId="652EEF7F" w14:textId="77777777" w:rsidR="004B125E" w:rsidRDefault="00000000">
      <w:pPr>
        <w:pStyle w:val="Heading3"/>
      </w:pPr>
      <w:bookmarkStart w:id="30" w:name="_Toc229124770"/>
      <w:r>
        <w:t>Step 4 — Implement via PRs</w:t>
      </w:r>
      <w:bookmarkEnd w:id="30"/>
    </w:p>
    <w:p w14:paraId="54A6B6A0" w14:textId="77777777" w:rsidR="004B125E" w:rsidRDefault="00000000">
      <w:pPr>
        <w:pStyle w:val="ListParagraph"/>
        <w:numPr>
          <w:ilvl w:val="0"/>
          <w:numId w:val="2"/>
        </w:numPr>
        <w:spacing w:after="80" w:line="280" w:lineRule="auto"/>
      </w:pPr>
      <w:r>
        <w:t>PRs must link to work items, reference spec sections, pass blocking checks, and include the AI disclosure when AI contributed. The Development Agent assists.</w:t>
      </w:r>
    </w:p>
    <w:p w14:paraId="1AB8E9A6" w14:textId="77777777" w:rsidR="004B125E" w:rsidRDefault="004B125E">
      <w:pPr>
        <w:spacing w:after="120"/>
      </w:pPr>
    </w:p>
    <w:p w14:paraId="42E850C2" w14:textId="77777777" w:rsidR="004B125E" w:rsidRDefault="00000000">
      <w:pPr>
        <w:pStyle w:val="Heading3"/>
      </w:pPr>
      <w:bookmarkStart w:id="31" w:name="_Toc229124771"/>
      <w:r>
        <w:t>Step 5 — Validate (prove behaviour matches spec)</w:t>
      </w:r>
      <w:bookmarkEnd w:id="31"/>
    </w:p>
    <w:p w14:paraId="656EF8F1" w14:textId="77777777" w:rsidR="004B125E" w:rsidRDefault="00000000">
      <w:pPr>
        <w:pStyle w:val="ListParagraph"/>
        <w:numPr>
          <w:ilvl w:val="0"/>
          <w:numId w:val="2"/>
        </w:numPr>
        <w:spacing w:after="80" w:line="280" w:lineRule="auto"/>
      </w:pPr>
      <w:r>
        <w:t>Tests and validation must map directly to acceptance criteria. The Test Agent and Validation Agent assist; QA approves.</w:t>
      </w:r>
    </w:p>
    <w:p w14:paraId="6D5126EA" w14:textId="77777777" w:rsidR="004B125E" w:rsidRDefault="004B125E">
      <w:pPr>
        <w:spacing w:after="120"/>
      </w:pPr>
    </w:p>
    <w:p w14:paraId="5D4ED864" w14:textId="77777777" w:rsidR="004B125E" w:rsidRDefault="00000000">
      <w:pPr>
        <w:pStyle w:val="Heading3"/>
      </w:pPr>
      <w:bookmarkStart w:id="32" w:name="_Toc229124772"/>
      <w:r>
        <w:t>Step 6 — Evidence Pack (audit-by-construction)</w:t>
      </w:r>
      <w:bookmarkEnd w:id="32"/>
    </w:p>
    <w:p w14:paraId="34D0580F" w14:textId="77777777" w:rsidR="004B125E" w:rsidRDefault="00000000">
      <w:pPr>
        <w:pStyle w:val="ListParagraph"/>
        <w:numPr>
          <w:ilvl w:val="0"/>
          <w:numId w:val="2"/>
        </w:numPr>
        <w:spacing w:after="80" w:line="280" w:lineRule="auto"/>
      </w:pPr>
      <w:r>
        <w:lastRenderedPageBreak/>
        <w:t>Capture links and IDs for spec, PRs, pipeline runs, approvals, and AI disclosures. The Evidence Agent compiles; Risk and Audit have read access.</w:t>
      </w:r>
    </w:p>
    <w:p w14:paraId="37CF0839" w14:textId="77777777" w:rsidR="004B125E" w:rsidRDefault="004B125E">
      <w:pPr>
        <w:spacing w:after="240"/>
      </w:pPr>
    </w:p>
    <w:p w14:paraId="1C7B4535" w14:textId="77777777" w:rsidR="004B125E" w:rsidRDefault="00000000">
      <w:pPr>
        <w:pStyle w:val="Heading2"/>
      </w:pPr>
      <w:bookmarkStart w:id="33" w:name="_Toc229124773"/>
      <w:r>
        <w:t>5.1 Human-in-the-loop ceremony map</w:t>
      </w:r>
      <w:bookmarkEnd w:id="33"/>
    </w:p>
    <w:p w14:paraId="401AB535" w14:textId="77777777" w:rsidR="004B125E" w:rsidRDefault="00000000">
      <w:pPr>
        <w:spacing w:after="120" w:line="300" w:lineRule="auto"/>
      </w:pPr>
      <w:r>
        <w:t>Figure 5.2 (facing page) is the single most important reference for understanding how AI agents, the Constitution Agent and humans interact. Three swimlanes run across the SDD lifecycle: AI agents draft and recommend, the Constitution Agent enforces at every phase boundary, and humans hold the four irrevocable checkpoints.</w:t>
      </w:r>
    </w:p>
    <w:p w14:paraId="5BA67982" w14:textId="77777777" w:rsidR="004B125E" w:rsidRDefault="004B125E">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23BB05C9" w14:textId="77777777">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1C906677" w14:textId="77777777" w:rsidR="004B125E" w:rsidRDefault="00000000">
            <w:pPr>
              <w:spacing w:after="80"/>
            </w:pPr>
            <w:r>
              <w:rPr>
                <w:b/>
                <w:bCs/>
                <w:color w:val="012169"/>
                <w:spacing w:val="30"/>
                <w:sz w:val="18"/>
                <w:szCs w:val="18"/>
              </w:rPr>
              <w:t>THE FOUR IRREVOCABLE HUMAN CHECKPOINTS</w:t>
            </w:r>
          </w:p>
          <w:p w14:paraId="6AB7AED5" w14:textId="77777777" w:rsidR="004B125E" w:rsidRDefault="00000000">
            <w:pPr>
              <w:spacing w:after="80" w:line="280" w:lineRule="auto"/>
            </w:pPr>
            <w:r>
              <w:t>Approval, merge, deployment and risk acceptance remain explicitly human decisions. The Constitution Agent enforces the rules around these checkpoints — but only humans can pass through them.</w:t>
            </w:r>
          </w:p>
        </w:tc>
      </w:tr>
    </w:tbl>
    <w:p w14:paraId="58D9B2C8" w14:textId="77777777" w:rsidR="004B125E" w:rsidRDefault="00000000">
      <w:r>
        <w:br w:type="page"/>
      </w:r>
    </w:p>
    <w:p w14:paraId="32AC766D" w14:textId="77777777" w:rsidR="004B125E" w:rsidRDefault="004B125E">
      <w:pPr>
        <w:sectPr w:rsidR="004B125E">
          <w:headerReference w:type="default" r:id="rId17"/>
          <w:footerReference w:type="default" r:id="rId18"/>
          <w:pgSz w:w="11906" w:h="16838"/>
          <w:pgMar w:top="1700" w:right="1440" w:bottom="1700" w:left="1440" w:header="708" w:footer="708" w:gutter="0"/>
          <w:cols w:space="720"/>
          <w:docGrid w:linePitch="360"/>
        </w:sectPr>
      </w:pPr>
    </w:p>
    <w:p w14:paraId="1D481049" w14:textId="77777777" w:rsidR="004B125E" w:rsidRDefault="00000000">
      <w:pPr>
        <w:spacing w:before="120" w:after="120"/>
        <w:jc w:val="center"/>
      </w:pPr>
      <w:r>
        <w:rPr>
          <w:noProof/>
        </w:rPr>
        <w:lastRenderedPageBreak/>
        <w:drawing>
          <wp:inline distT="0" distB="0" distL="0" distR="0" wp14:anchorId="64BD3FAB" wp14:editId="4B406D12">
            <wp:extent cx="8382000" cy="4410075"/>
            <wp:effectExtent l="0" t="0" r="0" b="0"/>
            <wp:docPr id="471659726" name="06_workflow_swimlane.png" descr="FIGURE 5.1 — End-to-end SDD workflow: persona swimlanes across the five lifecycle stages." title="End-to-end SD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8382000" cy="4410075"/>
                    </a:xfrm>
                    <a:prstGeom prst="rect">
                      <a:avLst/>
                    </a:prstGeom>
                  </pic:spPr>
                </pic:pic>
              </a:graphicData>
            </a:graphic>
          </wp:inline>
        </w:drawing>
      </w:r>
    </w:p>
    <w:p w14:paraId="70A58E71" w14:textId="77777777" w:rsidR="004B125E" w:rsidRDefault="00000000">
      <w:pPr>
        <w:spacing w:after="240"/>
        <w:jc w:val="center"/>
      </w:pPr>
      <w:r>
        <w:rPr>
          <w:i/>
          <w:iCs/>
          <w:color w:val="595959"/>
          <w:sz w:val="18"/>
          <w:szCs w:val="18"/>
        </w:rPr>
        <w:t xml:space="preserve">  FIGURE 5.1 — End-to-end SDD workflow: persona swimlanes across the five lifecycle stages.</w:t>
      </w:r>
    </w:p>
    <w:p w14:paraId="1A5681A9" w14:textId="77777777" w:rsidR="004B125E" w:rsidRDefault="004B125E">
      <w:pPr>
        <w:sectPr w:rsidR="004B125E">
          <w:headerReference w:type="default" r:id="rId20"/>
          <w:footerReference w:type="default" r:id="rId21"/>
          <w:pgSz w:w="16838" w:h="11906" w:orient="landscape"/>
          <w:pgMar w:top="1440" w:right="1440" w:bottom="1440" w:left="1440" w:header="708" w:footer="708" w:gutter="0"/>
          <w:cols w:space="720"/>
          <w:docGrid w:linePitch="360"/>
        </w:sectPr>
      </w:pPr>
    </w:p>
    <w:p w14:paraId="03B8E692" w14:textId="77777777" w:rsidR="004B125E" w:rsidRDefault="00000000">
      <w:pPr>
        <w:spacing w:before="120" w:after="120"/>
        <w:jc w:val="center"/>
      </w:pPr>
      <w:r>
        <w:rPr>
          <w:noProof/>
        </w:rPr>
        <w:lastRenderedPageBreak/>
        <w:drawing>
          <wp:inline distT="0" distB="0" distL="0" distR="0" wp14:anchorId="01A51F3D" wp14:editId="36AC1684">
            <wp:extent cx="8382000" cy="4629150"/>
            <wp:effectExtent l="0" t="0" r="0" b="0"/>
            <wp:docPr id="1857454756" name="10_human_in_loop.png" descr="FIGURE 5.2 — Human-in-the-loop ceremony map: AI agents draft, the Constitution Agent enforces, humans decide." title="Human-in-the-loop ceremon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382000" cy="4629150"/>
                    </a:xfrm>
                    <a:prstGeom prst="rect">
                      <a:avLst/>
                    </a:prstGeom>
                  </pic:spPr>
                </pic:pic>
              </a:graphicData>
            </a:graphic>
          </wp:inline>
        </w:drawing>
      </w:r>
    </w:p>
    <w:p w14:paraId="67722F07" w14:textId="77777777" w:rsidR="004B125E" w:rsidRDefault="00000000">
      <w:pPr>
        <w:spacing w:after="240"/>
        <w:jc w:val="center"/>
      </w:pPr>
      <w:r>
        <w:rPr>
          <w:i/>
          <w:iCs/>
          <w:color w:val="595959"/>
          <w:sz w:val="18"/>
          <w:szCs w:val="18"/>
        </w:rPr>
        <w:t xml:space="preserve">  FIGURE 5.2 — Human-in-the-loop ceremony map: AI agents draft, the Constitution Agent enforces, humans decide.</w:t>
      </w:r>
    </w:p>
    <w:p w14:paraId="2282FE08" w14:textId="77777777" w:rsidR="004B125E" w:rsidRDefault="004B125E">
      <w:pPr>
        <w:sectPr w:rsidR="004B125E">
          <w:headerReference w:type="default" r:id="rId23"/>
          <w:footerReference w:type="default" r:id="rId24"/>
          <w:pgSz w:w="16838" w:h="11906" w:orient="landscape"/>
          <w:pgMar w:top="1440" w:right="1440" w:bottom="1440" w:left="1440" w:header="708" w:footer="708" w:gutter="0"/>
          <w:cols w:space="720"/>
          <w:docGrid w:linePitch="360"/>
        </w:sectPr>
      </w:pPr>
    </w:p>
    <w:p w14:paraId="16582E42" w14:textId="77777777" w:rsidR="004B125E" w:rsidRDefault="004B125E">
      <w:pPr>
        <w:pBdr>
          <w:bottom w:val="single" w:sz="18" w:space="1" w:color="012169"/>
        </w:pBdr>
        <w:spacing w:after="120"/>
      </w:pPr>
    </w:p>
    <w:p w14:paraId="4FF35A0A" w14:textId="77777777" w:rsidR="004B125E" w:rsidRDefault="00000000">
      <w:pPr>
        <w:spacing w:after="40"/>
      </w:pPr>
      <w:r>
        <w:rPr>
          <w:b/>
          <w:bCs/>
          <w:color w:val="012169"/>
          <w:spacing w:val="30"/>
          <w:sz w:val="18"/>
          <w:szCs w:val="18"/>
        </w:rPr>
        <w:t>SECTION 6</w:t>
      </w:r>
    </w:p>
    <w:p w14:paraId="45D21716" w14:textId="77777777" w:rsidR="004B125E" w:rsidRDefault="00000000">
      <w:pPr>
        <w:pStyle w:val="Heading1"/>
        <w:spacing w:before="0"/>
      </w:pPr>
      <w:bookmarkStart w:id="34" w:name="_Toc229124774"/>
      <w:r>
        <w:t>Troubleshooting (when AI gets it wrong)</w:t>
      </w:r>
      <w:bookmarkEnd w:id="34"/>
    </w:p>
    <w:p w14:paraId="27CC7E96" w14:textId="77777777" w:rsidR="004B125E" w:rsidRDefault="00000000">
      <w:pPr>
        <w:spacing w:after="120" w:line="300" w:lineRule="auto"/>
      </w:pPr>
      <w:r>
        <w:t>Common failure modes and the recommended response. Always log the incident in the AI agent operations register; patterns inform framework iteration.</w:t>
      </w:r>
    </w:p>
    <w:p w14:paraId="6B2100EE" w14:textId="77777777" w:rsidR="004B125E" w:rsidRDefault="004B125E">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B125E" w14:paraId="7C5F18C3"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C2D8C64" w14:textId="77777777" w:rsidR="004B125E" w:rsidRDefault="00000000">
            <w:r>
              <w:rPr>
                <w:b/>
                <w:bCs/>
                <w:color w:val="FFFFFF"/>
                <w:sz w:val="20"/>
                <w:szCs w:val="20"/>
              </w:rPr>
              <w:t>Symptom</w:t>
            </w:r>
          </w:p>
        </w:tc>
        <w:tc>
          <w:tcPr>
            <w:tcW w:w="312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A6FC1C1" w14:textId="77777777" w:rsidR="004B125E" w:rsidRDefault="00000000">
            <w:r>
              <w:rPr>
                <w:b/>
                <w:bCs/>
                <w:color w:val="FFFFFF"/>
                <w:sz w:val="20"/>
                <w:szCs w:val="20"/>
              </w:rPr>
              <w:t>Likely cause</w:t>
            </w:r>
          </w:p>
        </w:tc>
        <w:tc>
          <w:tcPr>
            <w:tcW w:w="312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C68D278" w14:textId="77777777" w:rsidR="004B125E" w:rsidRDefault="00000000">
            <w:r>
              <w:rPr>
                <w:b/>
                <w:bCs/>
                <w:color w:val="FFFFFF"/>
                <w:sz w:val="20"/>
                <w:szCs w:val="20"/>
              </w:rPr>
              <w:t>Recommended action</w:t>
            </w:r>
          </w:p>
        </w:tc>
      </w:tr>
      <w:tr w:rsidR="004B125E" w14:paraId="1D5E2B5F" w14:textId="77777777">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45E281" w14:textId="77777777" w:rsidR="004B125E" w:rsidRDefault="00000000">
            <w:r>
              <w:rPr>
                <w:sz w:val="20"/>
                <w:szCs w:val="20"/>
              </w:rPr>
              <w:t>AI generates code that doesn't compile.</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F0F5DD4" w14:textId="77777777" w:rsidR="004B125E" w:rsidRDefault="00000000">
            <w:r>
              <w:rPr>
                <w:sz w:val="20"/>
                <w:szCs w:val="20"/>
              </w:rPr>
              <w:t>Spec ambiguity or missing context.</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8F8E99" w14:textId="77777777" w:rsidR="004B125E" w:rsidRDefault="00000000">
            <w:r>
              <w:rPr>
                <w:sz w:val="20"/>
                <w:szCs w:val="20"/>
              </w:rPr>
              <w:t>Tighten the specification; re-run with refined prompt; downgrade tier if recurring.</w:t>
            </w:r>
          </w:p>
        </w:tc>
      </w:tr>
      <w:tr w:rsidR="004B125E" w14:paraId="49C30D61"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0B2A04C" w14:textId="77777777" w:rsidR="004B125E" w:rsidRDefault="00000000">
            <w:r>
              <w:rPr>
                <w:sz w:val="20"/>
                <w:szCs w:val="20"/>
              </w:rPr>
              <w:t>AI hallucinates an API or library.</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FBC53B6" w14:textId="77777777" w:rsidR="004B125E" w:rsidRDefault="00000000">
            <w:r>
              <w:rPr>
                <w:sz w:val="20"/>
                <w:szCs w:val="20"/>
              </w:rPr>
              <w:t>Model unfamiliar with the codebase.</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6E42744" w14:textId="77777777" w:rsidR="004B125E" w:rsidRDefault="00000000">
            <w:r>
              <w:rPr>
                <w:sz w:val="20"/>
                <w:szCs w:val="20"/>
              </w:rPr>
              <w:t>Pin the AI to verified internal documentation; raise to Tier 1 (suggest only).</w:t>
            </w:r>
          </w:p>
        </w:tc>
      </w:tr>
      <w:tr w:rsidR="004B125E" w14:paraId="015B0467" w14:textId="77777777">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E52C7C" w14:textId="77777777" w:rsidR="004B125E" w:rsidRDefault="00000000">
            <w:r>
              <w:rPr>
                <w:sz w:val="20"/>
                <w:szCs w:val="20"/>
              </w:rPr>
              <w:t>AI produces non-compliant output.</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E8809E" w14:textId="77777777" w:rsidR="004B125E" w:rsidRDefault="00000000">
            <w:r>
              <w:rPr>
                <w:sz w:val="20"/>
                <w:szCs w:val="20"/>
              </w:rPr>
              <w:t>Policy guardrail not engaged.</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9AF2A3" w14:textId="77777777" w:rsidR="004B125E" w:rsidRDefault="00000000">
            <w:r>
              <w:rPr>
                <w:sz w:val="20"/>
                <w:szCs w:val="20"/>
              </w:rPr>
              <w:t>Halt; raise to security; verify policy layer is active before resuming.</w:t>
            </w:r>
          </w:p>
        </w:tc>
      </w:tr>
      <w:tr w:rsidR="004B125E" w14:paraId="7887D164"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BC484D7" w14:textId="77777777" w:rsidR="004B125E" w:rsidRDefault="00000000">
            <w:r>
              <w:rPr>
                <w:sz w:val="20"/>
                <w:szCs w:val="20"/>
              </w:rPr>
              <w:t>Agent loops or fails to converge.</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D28E008" w14:textId="77777777" w:rsidR="004B125E" w:rsidRDefault="00000000">
            <w:r>
              <w:rPr>
                <w:sz w:val="20"/>
                <w:szCs w:val="20"/>
              </w:rPr>
              <w:t>Insufficient context window or tool access.</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4277388" w14:textId="77777777" w:rsidR="004B125E" w:rsidRDefault="00000000">
            <w:r>
              <w:rPr>
                <w:sz w:val="20"/>
                <w:szCs w:val="20"/>
              </w:rPr>
              <w:t>Decompose the task; provide explicit examples; consider a deterministic step instead.</w:t>
            </w:r>
          </w:p>
        </w:tc>
      </w:tr>
      <w:tr w:rsidR="004B125E" w14:paraId="2E00F88C" w14:textId="77777777">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78D0E2" w14:textId="77777777" w:rsidR="004B125E" w:rsidRDefault="00000000">
            <w:r>
              <w:rPr>
                <w:sz w:val="20"/>
                <w:szCs w:val="20"/>
              </w:rPr>
              <w:t>Output is correct but unexplainable.</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EF222A0" w14:textId="77777777" w:rsidR="004B125E" w:rsidRDefault="00000000">
            <w:r>
              <w:rPr>
                <w:sz w:val="20"/>
                <w:szCs w:val="20"/>
              </w:rPr>
              <w:t>Agent reasoning not captured.</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273AA0" w14:textId="77777777" w:rsidR="004B125E" w:rsidRDefault="00000000">
            <w:r>
              <w:rPr>
                <w:sz w:val="20"/>
                <w:szCs w:val="20"/>
              </w:rPr>
              <w:t>Require structured rationale in the agent prompt template; reject undocumented changes.</w:t>
            </w:r>
          </w:p>
        </w:tc>
      </w:tr>
    </w:tbl>
    <w:p w14:paraId="764BE654" w14:textId="77777777" w:rsidR="004B125E" w:rsidRDefault="00000000">
      <w:r>
        <w:br w:type="page"/>
      </w:r>
    </w:p>
    <w:p w14:paraId="58D00BB1" w14:textId="77777777" w:rsidR="004B125E" w:rsidRDefault="004B125E">
      <w:pPr>
        <w:pBdr>
          <w:bottom w:val="single" w:sz="18" w:space="1" w:color="012169"/>
        </w:pBdr>
        <w:spacing w:after="120"/>
      </w:pPr>
    </w:p>
    <w:p w14:paraId="405D63C9" w14:textId="77777777" w:rsidR="004B125E" w:rsidRDefault="00000000">
      <w:pPr>
        <w:spacing w:after="40"/>
      </w:pPr>
      <w:r>
        <w:rPr>
          <w:b/>
          <w:bCs/>
          <w:color w:val="012169"/>
          <w:spacing w:val="30"/>
          <w:sz w:val="18"/>
          <w:szCs w:val="18"/>
        </w:rPr>
        <w:t>SECTION 7</w:t>
      </w:r>
    </w:p>
    <w:p w14:paraId="59C9F1BB" w14:textId="77777777" w:rsidR="004B125E" w:rsidRDefault="00000000">
      <w:pPr>
        <w:pStyle w:val="Heading1"/>
        <w:spacing w:before="0"/>
      </w:pPr>
      <w:bookmarkStart w:id="35" w:name="_Toc229124775"/>
      <w:r>
        <w:t>Worked Example — FNOL Triage Assist</w:t>
      </w:r>
      <w:bookmarkEnd w:id="35"/>
    </w:p>
    <w:p w14:paraId="334B795D" w14:textId="77777777" w:rsidR="004B125E" w:rsidRDefault="00000000">
      <w:pPr>
        <w:spacing w:after="120" w:line="300" w:lineRule="auto"/>
      </w:pPr>
      <w:r>
        <w:t>This walkthrough applies the SDD methodology end-to-end to a representative QBE feature: an AI-assisted classifier for inbound First Notice of Loss (FNOL) emails. The example is intentionally small so the full chain — from spec to evidence — fits in one chapter. All identifiers, customer references and data are synthetic placeholders.</w:t>
      </w:r>
    </w:p>
    <w:p w14:paraId="717BA3DF" w14:textId="77777777" w:rsidR="004B125E" w:rsidRDefault="004B125E">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3EFBFC35" w14:textId="77777777">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2F4A9FF8" w14:textId="77777777" w:rsidR="004B125E" w:rsidRDefault="00000000">
            <w:pPr>
              <w:spacing w:after="80"/>
            </w:pPr>
            <w:r>
              <w:rPr>
                <w:b/>
                <w:bCs/>
                <w:color w:val="012169"/>
                <w:spacing w:val="30"/>
                <w:sz w:val="18"/>
                <w:szCs w:val="18"/>
              </w:rPr>
              <w:t>WHAT THIS EXAMPLE DEMONSTRATES</w:t>
            </w:r>
          </w:p>
          <w:p w14:paraId="5CE7AD9B" w14:textId="77777777" w:rsidR="004B125E" w:rsidRDefault="00000000">
            <w:pPr>
              <w:spacing w:after="80" w:line="280" w:lineRule="auto"/>
            </w:pPr>
            <w:r>
              <w:t>How the seven lifecycle agents collaborate through one full SDD lifecycle, where the Constitution Agent intervenes, and how the Evidence Agent compiles the whole chain into an audit-ready pack.</w:t>
            </w:r>
          </w:p>
        </w:tc>
      </w:tr>
    </w:tbl>
    <w:p w14:paraId="6407627B" w14:textId="77777777" w:rsidR="004B125E" w:rsidRDefault="004B125E">
      <w:pPr>
        <w:spacing w:after="180"/>
      </w:pPr>
    </w:p>
    <w:p w14:paraId="0A59F1BD" w14:textId="77777777" w:rsidR="004B125E" w:rsidRDefault="00000000">
      <w:pPr>
        <w:pStyle w:val="Heading2"/>
      </w:pPr>
      <w:bookmarkStart w:id="36" w:name="_Toc229124776"/>
      <w:r>
        <w:t>7.1 Feature statement</w:t>
      </w:r>
      <w:bookmarkEnd w:id="36"/>
    </w:p>
    <w:p w14:paraId="379B8619" w14:textId="77777777" w:rsidR="004B125E" w:rsidRDefault="00000000">
      <w:pPr>
        <w:spacing w:after="120" w:line="300" w:lineRule="auto"/>
      </w:pPr>
      <w:r>
        <w:t>Add an "FNOL Triage Assist" capability to the Customer Correspondence platform. When a claims-notification email arrives in a monitored inbox, the system parses the email, scores the severity (Low / Medium / High), classifies the line of business (Motor / Home / Liability / Other), detects potential vulnerable-customer signals, and routes the item to the correct correspondence queue. All AI-assisted classifications are advisory; a human handler retains the final decision before any external communication is issued.</w:t>
      </w:r>
    </w:p>
    <w:p w14:paraId="64744DE3" w14:textId="77777777" w:rsidR="004B125E" w:rsidRDefault="004B125E">
      <w:pPr>
        <w:spacing w:after="180"/>
      </w:pPr>
    </w:p>
    <w:p w14:paraId="5CDCF161" w14:textId="77777777" w:rsidR="004B125E" w:rsidRDefault="00000000">
      <w:pPr>
        <w:pStyle w:val="Heading2"/>
      </w:pPr>
      <w:bookmarkStart w:id="37" w:name="_Toc229124777"/>
      <w:r>
        <w:t>7.2 Mini spec (excerpt)</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B125E" w14:paraId="47B966B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324F001" w14:textId="77777777" w:rsidR="004B125E" w:rsidRDefault="00000000">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B182111" w14:textId="77777777" w:rsidR="004B125E" w:rsidRDefault="00000000">
            <w:r>
              <w:rPr>
                <w:b/>
                <w:bCs/>
                <w:color w:val="FFFFFF"/>
                <w:sz w:val="20"/>
                <w:szCs w:val="20"/>
              </w:rPr>
              <w:t>Value</w:t>
            </w:r>
          </w:p>
        </w:tc>
      </w:tr>
      <w:tr w:rsidR="004B125E" w14:paraId="000EA49E" w14:textId="77777777">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EA53BCA" w14:textId="77777777" w:rsidR="004B125E" w:rsidRDefault="00000000">
            <w:r>
              <w:rPr>
                <w:sz w:val="20"/>
                <w:szCs w:val="20"/>
              </w:rPr>
              <w:t>Title</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3F383A9" w14:textId="77777777" w:rsidR="004B125E" w:rsidRDefault="00000000">
            <w:r>
              <w:rPr>
                <w:sz w:val="20"/>
                <w:szCs w:val="20"/>
              </w:rPr>
              <w:t>FNOL Triage Assist</w:t>
            </w:r>
          </w:p>
        </w:tc>
      </w:tr>
      <w:tr w:rsidR="004B125E" w14:paraId="7D6DC8D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CCDFA0B" w14:textId="77777777" w:rsidR="004B125E" w:rsidRDefault="00000000">
            <w:r>
              <w:rPr>
                <w:sz w:val="20"/>
                <w:szCs w:val="20"/>
              </w:rPr>
              <w:t>Spec ID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4FE5E21" w14:textId="77777777" w:rsidR="004B125E" w:rsidRDefault="00000000">
            <w:r>
              <w:rPr>
                <w:sz w:val="20"/>
                <w:szCs w:val="20"/>
              </w:rPr>
              <w:t>SPEC-CCM-FNOL-014</w:t>
            </w:r>
          </w:p>
        </w:tc>
      </w:tr>
      <w:tr w:rsidR="004B125E" w14:paraId="63F015C5" w14:textId="77777777">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7BECA6D" w14:textId="77777777" w:rsidR="004B125E" w:rsidRDefault="00000000">
            <w:r>
              <w:rPr>
                <w:sz w:val="20"/>
                <w:szCs w:val="20"/>
              </w:rPr>
              <w:t>Change class</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68AE35" w14:textId="77777777" w:rsidR="004B125E" w:rsidRDefault="00000000">
            <w:r>
              <w:rPr>
                <w:sz w:val="20"/>
                <w:szCs w:val="20"/>
              </w:rPr>
              <w:t>Standard (assess locally)</w:t>
            </w:r>
          </w:p>
        </w:tc>
      </w:tr>
      <w:tr w:rsidR="004B125E" w14:paraId="4E0CE2E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C8023C6" w14:textId="77777777" w:rsidR="004B125E" w:rsidRDefault="00000000">
            <w:r>
              <w:rPr>
                <w:sz w:val="20"/>
                <w:szCs w:val="20"/>
              </w:rPr>
              <w:t>AI tier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AE92A6A" w14:textId="77777777" w:rsidR="004B125E" w:rsidRDefault="00000000">
            <w:r>
              <w:rPr>
                <w:sz w:val="20"/>
                <w:szCs w:val="20"/>
              </w:rPr>
              <w:t>Tier 2 — Assisted (AI drafts; human reviews and decides)</w:t>
            </w:r>
          </w:p>
        </w:tc>
      </w:tr>
      <w:tr w:rsidR="004B125E" w14:paraId="1B641121" w14:textId="77777777">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F6A5D56" w14:textId="77777777" w:rsidR="004B125E" w:rsidRDefault="00000000">
            <w:r>
              <w:rPr>
                <w:sz w:val="20"/>
                <w:szCs w:val="20"/>
              </w:rPr>
              <w:t>Pillars touched</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8B91C6" w14:textId="77777777" w:rsidR="004B125E" w:rsidRDefault="00000000">
            <w:r>
              <w:rPr>
                <w:sz w:val="20"/>
                <w:szCs w:val="20"/>
              </w:rPr>
              <w:t>Customer Correspondence (primary), Workflow, Integration</w:t>
            </w:r>
          </w:p>
        </w:tc>
      </w:tr>
      <w:tr w:rsidR="004B125E" w14:paraId="7252766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8F1DB4E" w14:textId="77777777" w:rsidR="004B125E" w:rsidRDefault="00000000">
            <w:r>
              <w:rPr>
                <w:sz w:val="20"/>
                <w:szCs w:val="20"/>
              </w:rPr>
              <w:t>Regulatory scope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17721A5" w14:textId="77777777" w:rsidR="004B125E" w:rsidRDefault="00000000">
            <w:r>
              <w:rPr>
                <w:sz w:val="20"/>
                <w:szCs w:val="20"/>
              </w:rPr>
              <w:t>APRA CPS 234 (logging, classification); Privacy Act / APP (PII handling); QBE Vulnerable Customer Policy</w:t>
            </w:r>
          </w:p>
        </w:tc>
      </w:tr>
    </w:tbl>
    <w:p w14:paraId="609547D9" w14:textId="77777777" w:rsidR="004B125E" w:rsidRDefault="004B125E">
      <w:pPr>
        <w:spacing w:after="240"/>
      </w:pPr>
    </w:p>
    <w:p w14:paraId="59F24864" w14:textId="77777777" w:rsidR="004B125E" w:rsidRDefault="00000000">
      <w:pPr>
        <w:pStyle w:val="Heading3"/>
      </w:pPr>
      <w:bookmarkStart w:id="38" w:name="_Toc229124778"/>
      <w:r>
        <w:t>Context</w:t>
      </w:r>
      <w:bookmarkEnd w:id="38"/>
    </w:p>
    <w:p w14:paraId="3ED00822" w14:textId="77777777" w:rsidR="004B125E" w:rsidRDefault="00000000">
      <w:pPr>
        <w:spacing w:after="120" w:line="300" w:lineRule="auto"/>
      </w:pPr>
      <w:r>
        <w:lastRenderedPageBreak/>
        <w:t>FNOL volumes are seasonally variable; manual triage creates queue backlogs and inconsistent prioritisation. An assistive classifier can reduce time-to-handler for high-severity cases and improve early identification of vulnerable customers, both of which are directly aligned with QBE's customer outcomes commitments.</w:t>
      </w:r>
    </w:p>
    <w:p w14:paraId="4DD4D818" w14:textId="77777777" w:rsidR="004B125E" w:rsidRDefault="004B125E">
      <w:pPr>
        <w:spacing w:after="180"/>
      </w:pPr>
    </w:p>
    <w:p w14:paraId="7972DF17" w14:textId="77777777" w:rsidR="004B125E" w:rsidRDefault="00000000">
      <w:pPr>
        <w:pStyle w:val="Heading3"/>
      </w:pPr>
      <w:bookmarkStart w:id="39" w:name="_Toc229124779"/>
      <w:r>
        <w:t>In scope</w:t>
      </w:r>
      <w:bookmarkEnd w:id="39"/>
    </w:p>
    <w:p w14:paraId="46E57568" w14:textId="77777777" w:rsidR="004B125E" w:rsidRDefault="00000000">
      <w:pPr>
        <w:pStyle w:val="ListParagraph"/>
        <w:numPr>
          <w:ilvl w:val="0"/>
          <w:numId w:val="2"/>
        </w:numPr>
        <w:spacing w:after="80" w:line="280" w:lineRule="auto"/>
      </w:pPr>
      <w:r>
        <w:t>Inbound email parsing for the monitored FNOL inbox.</w:t>
      </w:r>
    </w:p>
    <w:p w14:paraId="6BD600F4" w14:textId="77777777" w:rsidR="004B125E" w:rsidRDefault="00000000">
      <w:pPr>
        <w:pStyle w:val="ListParagraph"/>
        <w:numPr>
          <w:ilvl w:val="0"/>
          <w:numId w:val="2"/>
        </w:numPr>
        <w:spacing w:after="80" w:line="280" w:lineRule="auto"/>
      </w:pPr>
      <w:r>
        <w:t>Severity scoring (Low / Medium / High) and line-of-business classification.</w:t>
      </w:r>
    </w:p>
    <w:p w14:paraId="0BEF793E" w14:textId="77777777" w:rsidR="004B125E" w:rsidRDefault="00000000">
      <w:pPr>
        <w:pStyle w:val="ListParagraph"/>
        <w:numPr>
          <w:ilvl w:val="0"/>
          <w:numId w:val="2"/>
        </w:numPr>
        <w:spacing w:after="80" w:line="280" w:lineRule="auto"/>
      </w:pPr>
      <w:r>
        <w:t>Vulnerable-customer signal detection (advisory flag only).</w:t>
      </w:r>
    </w:p>
    <w:p w14:paraId="7D0B08E0" w14:textId="77777777" w:rsidR="004B125E" w:rsidRDefault="00000000">
      <w:pPr>
        <w:pStyle w:val="ListParagraph"/>
        <w:numPr>
          <w:ilvl w:val="0"/>
          <w:numId w:val="2"/>
        </w:numPr>
        <w:spacing w:after="80" w:line="280" w:lineRule="auto"/>
      </w:pPr>
      <w:r>
        <w:t>Routing to the correct correspondence queue.</w:t>
      </w:r>
    </w:p>
    <w:p w14:paraId="2B6072E9" w14:textId="77777777" w:rsidR="004B125E" w:rsidRDefault="00000000">
      <w:pPr>
        <w:pStyle w:val="ListParagraph"/>
        <w:numPr>
          <w:ilvl w:val="0"/>
          <w:numId w:val="2"/>
        </w:numPr>
        <w:spacing w:after="80" w:line="280" w:lineRule="auto"/>
      </w:pPr>
      <w:r>
        <w:t>Audit log entry for every classification, including model used and confidence score.</w:t>
      </w:r>
    </w:p>
    <w:p w14:paraId="2E251FF3" w14:textId="77777777" w:rsidR="004B125E" w:rsidRDefault="004B125E">
      <w:pPr>
        <w:spacing w:after="120"/>
      </w:pPr>
    </w:p>
    <w:p w14:paraId="614775CE" w14:textId="77777777" w:rsidR="004B125E" w:rsidRDefault="00000000">
      <w:pPr>
        <w:pStyle w:val="Heading3"/>
      </w:pPr>
      <w:bookmarkStart w:id="40" w:name="_Toc229124780"/>
      <w:r>
        <w:t>Out of scope</w:t>
      </w:r>
      <w:bookmarkEnd w:id="40"/>
    </w:p>
    <w:p w14:paraId="0D7F5973" w14:textId="77777777" w:rsidR="004B125E" w:rsidRDefault="00000000">
      <w:pPr>
        <w:pStyle w:val="ListParagraph"/>
        <w:numPr>
          <w:ilvl w:val="0"/>
          <w:numId w:val="2"/>
        </w:numPr>
        <w:spacing w:after="80" w:line="280" w:lineRule="auto"/>
      </w:pPr>
      <w:r>
        <w:t>Outbound communications to customers.</w:t>
      </w:r>
    </w:p>
    <w:p w14:paraId="69973CAF" w14:textId="77777777" w:rsidR="004B125E" w:rsidRDefault="00000000">
      <w:pPr>
        <w:pStyle w:val="ListParagraph"/>
        <w:numPr>
          <w:ilvl w:val="0"/>
          <w:numId w:val="2"/>
        </w:numPr>
        <w:spacing w:after="80" w:line="280" w:lineRule="auto"/>
      </w:pPr>
      <w:r>
        <w:t>Claim adjudication, reserving or payment processing.</w:t>
      </w:r>
    </w:p>
    <w:p w14:paraId="69FFF058" w14:textId="77777777" w:rsidR="004B125E" w:rsidRDefault="00000000">
      <w:pPr>
        <w:pStyle w:val="ListParagraph"/>
        <w:numPr>
          <w:ilvl w:val="0"/>
          <w:numId w:val="2"/>
        </w:numPr>
        <w:spacing w:after="80" w:line="280" w:lineRule="auto"/>
      </w:pPr>
      <w:r>
        <w:t>Direct integration with the policy administration system (read-only lookups only).</w:t>
      </w:r>
    </w:p>
    <w:p w14:paraId="1AB459F4" w14:textId="77777777" w:rsidR="004B125E" w:rsidRDefault="004B125E">
      <w:pPr>
        <w:spacing w:after="180"/>
      </w:pPr>
    </w:p>
    <w:p w14:paraId="13EBB465" w14:textId="77777777" w:rsidR="004B125E" w:rsidRDefault="00000000">
      <w:pPr>
        <w:pStyle w:val="Heading3"/>
      </w:pPr>
      <w:bookmarkStart w:id="41" w:name="_Toc229124781"/>
      <w:r>
        <w:t>Failure behaviour (required)</w:t>
      </w:r>
      <w:bookmarkEnd w:id="41"/>
    </w:p>
    <w:p w14:paraId="5474367F" w14:textId="77777777" w:rsidR="004B125E" w:rsidRDefault="00000000">
      <w:pPr>
        <w:pStyle w:val="ListParagraph"/>
        <w:numPr>
          <w:ilvl w:val="0"/>
          <w:numId w:val="2"/>
        </w:numPr>
        <w:spacing w:after="80" w:line="280" w:lineRule="auto"/>
      </w:pPr>
      <w:r>
        <w:t>Email parser failure: queue the email to a manual-handling fallback queue with an explicit "AI classification unavailable" flag. Never drop the email.</w:t>
      </w:r>
    </w:p>
    <w:p w14:paraId="095B7BA2" w14:textId="77777777" w:rsidR="004B125E" w:rsidRDefault="00000000">
      <w:pPr>
        <w:pStyle w:val="ListParagraph"/>
        <w:numPr>
          <w:ilvl w:val="0"/>
          <w:numId w:val="2"/>
        </w:numPr>
        <w:spacing w:after="80" w:line="280" w:lineRule="auto"/>
      </w:pPr>
      <w:r>
        <w:t>Classifier low confidence (below threshold): route to manual triage; do not infer.</w:t>
      </w:r>
    </w:p>
    <w:p w14:paraId="15A2B2FF" w14:textId="77777777" w:rsidR="004B125E" w:rsidRDefault="00000000">
      <w:pPr>
        <w:pStyle w:val="ListParagraph"/>
        <w:numPr>
          <w:ilvl w:val="0"/>
          <w:numId w:val="2"/>
        </w:numPr>
        <w:spacing w:after="80" w:line="280" w:lineRule="auto"/>
      </w:pPr>
      <w:r>
        <w:t>Vulnerable-customer signal detected with any confidence: always include the flag in the routing payload; never suppress.</w:t>
      </w:r>
    </w:p>
    <w:p w14:paraId="1DB99C82" w14:textId="77777777" w:rsidR="004B125E" w:rsidRDefault="004B125E">
      <w:pPr>
        <w:spacing w:after="180"/>
      </w:pPr>
    </w:p>
    <w:p w14:paraId="74B5DFB8" w14:textId="77777777" w:rsidR="004B125E" w:rsidRDefault="00000000">
      <w:pPr>
        <w:pStyle w:val="Heading3"/>
      </w:pPr>
      <w:bookmarkStart w:id="42" w:name="_Toc229124782"/>
      <w:r>
        <w:t>NFRs (minimum)</w:t>
      </w:r>
      <w:bookmarkEnd w:id="42"/>
    </w:p>
    <w:p w14:paraId="00549467" w14:textId="77777777" w:rsidR="004B125E" w:rsidRDefault="00000000">
      <w:pPr>
        <w:pStyle w:val="ListParagraph"/>
        <w:numPr>
          <w:ilvl w:val="0"/>
          <w:numId w:val="2"/>
        </w:numPr>
        <w:spacing w:after="80" w:line="280" w:lineRule="auto"/>
      </w:pPr>
      <w:r>
        <w:t>Privacy: no plain-text customer email content in logs; all PII tokenised at ingest.</w:t>
      </w:r>
    </w:p>
    <w:p w14:paraId="47CDDEF3" w14:textId="77777777" w:rsidR="004B125E" w:rsidRDefault="00000000">
      <w:pPr>
        <w:pStyle w:val="ListParagraph"/>
        <w:numPr>
          <w:ilvl w:val="0"/>
          <w:numId w:val="2"/>
        </w:numPr>
        <w:spacing w:after="80" w:line="280" w:lineRule="auto"/>
      </w:pPr>
      <w:r>
        <w:t>Observability and audit: record start, finish and outcome with correlation ID for every classification.</w:t>
      </w:r>
    </w:p>
    <w:p w14:paraId="3FEEFE93" w14:textId="77777777" w:rsidR="004B125E" w:rsidRDefault="00000000">
      <w:pPr>
        <w:pStyle w:val="ListParagraph"/>
        <w:numPr>
          <w:ilvl w:val="0"/>
          <w:numId w:val="2"/>
        </w:numPr>
        <w:spacing w:after="80" w:line="280" w:lineRule="auto"/>
      </w:pPr>
      <w:r>
        <w:t>Performance: 95th-percentile classification latency under 8 seconds during business hours.</w:t>
      </w:r>
    </w:p>
    <w:p w14:paraId="4EA91DA6" w14:textId="77777777" w:rsidR="004B125E" w:rsidRDefault="00000000">
      <w:pPr>
        <w:pStyle w:val="ListParagraph"/>
        <w:numPr>
          <w:ilvl w:val="0"/>
          <w:numId w:val="2"/>
        </w:numPr>
        <w:spacing w:after="80" w:line="280" w:lineRule="auto"/>
      </w:pPr>
      <w:r>
        <w:t>Resilience: graceful degradation to manual triage on classifier outage; no loss of email.</w:t>
      </w:r>
    </w:p>
    <w:p w14:paraId="48E357C0" w14:textId="77777777" w:rsidR="004B125E" w:rsidRDefault="004B125E">
      <w:pPr>
        <w:spacing w:after="180"/>
      </w:pPr>
    </w:p>
    <w:p w14:paraId="54AA308C" w14:textId="77777777" w:rsidR="004B125E" w:rsidRDefault="00000000">
      <w:pPr>
        <w:pStyle w:val="Heading3"/>
      </w:pPr>
      <w:bookmarkStart w:id="43" w:name="_Toc229124783"/>
      <w:r>
        <w:t>Acceptance criteria (Given / When / Then)</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4B125E" w14:paraId="1FC95D62"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01555DC" w14:textId="77777777" w:rsidR="004B125E" w:rsidRDefault="00000000">
            <w:r>
              <w:rPr>
                <w:b/>
                <w:bCs/>
                <w:color w:val="FFFFFF"/>
                <w:sz w:val="20"/>
                <w:szCs w:val="20"/>
              </w:rPr>
              <w:lastRenderedPageBreak/>
              <w:t>ID</w:t>
            </w:r>
          </w:p>
        </w:tc>
        <w:tc>
          <w:tcPr>
            <w:tcW w:w="82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D8B9B15" w14:textId="77777777" w:rsidR="004B125E" w:rsidRDefault="00000000">
            <w:r>
              <w:rPr>
                <w:b/>
                <w:bCs/>
                <w:color w:val="FFFFFF"/>
                <w:sz w:val="20"/>
                <w:szCs w:val="20"/>
              </w:rPr>
              <w:t>Acceptance criterion</w:t>
            </w:r>
          </w:p>
        </w:tc>
      </w:tr>
      <w:tr w:rsidR="004B125E" w14:paraId="17A3DC4C" w14:textId="77777777">
        <w:tc>
          <w:tcPr>
            <w:tcW w:w="11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102989" w14:textId="77777777" w:rsidR="004B125E" w:rsidRDefault="00000000">
            <w:r>
              <w:rPr>
                <w:sz w:val="20"/>
                <w:szCs w:val="20"/>
              </w:rPr>
              <w:t>AC-1</w:t>
            </w:r>
          </w:p>
        </w:tc>
        <w:tc>
          <w:tcPr>
            <w:tcW w:w="82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161157" w14:textId="77777777" w:rsidR="004B125E" w:rsidRDefault="00000000">
            <w:r>
              <w:rPr>
                <w:sz w:val="20"/>
                <w:szCs w:val="20"/>
              </w:rPr>
              <w:t>Happy path. Given a well-formed FNOL email with clear severity indicators, when the classifier processes the email, then the system records a severity, line-of-business, and queue routing decision, with a confidence score and correlation ID.</w:t>
            </w:r>
          </w:p>
        </w:tc>
      </w:tr>
      <w:tr w:rsidR="004B125E" w14:paraId="67B690B3"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447111A" w14:textId="77777777" w:rsidR="004B125E" w:rsidRDefault="00000000">
            <w:r>
              <w:rPr>
                <w:sz w:val="20"/>
                <w:szCs w:val="20"/>
              </w:rPr>
              <w:t>AC-2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567BC7B" w14:textId="77777777" w:rsidR="004B125E" w:rsidRDefault="00000000">
            <w:r>
              <w:rPr>
                <w:sz w:val="20"/>
                <w:szCs w:val="20"/>
              </w:rPr>
              <w:t>Vulnerable-customer detection. Given an FNOL email containing vulnerable-customer signals (e.g. references to bereavement, financial hardship, mental health), when the classifier processes the email, then the routing payload includes a vulnerable-customer flag regardless of severity.</w:t>
            </w:r>
          </w:p>
        </w:tc>
      </w:tr>
      <w:tr w:rsidR="004B125E" w14:paraId="0B04D7E1" w14:textId="77777777">
        <w:tc>
          <w:tcPr>
            <w:tcW w:w="11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DA10F2" w14:textId="77777777" w:rsidR="004B125E" w:rsidRDefault="00000000">
            <w:r>
              <w:rPr>
                <w:sz w:val="20"/>
                <w:szCs w:val="20"/>
              </w:rPr>
              <w:t>AC-3</w:t>
            </w:r>
          </w:p>
        </w:tc>
        <w:tc>
          <w:tcPr>
            <w:tcW w:w="82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C8FFAA" w14:textId="77777777" w:rsidR="004B125E" w:rsidRDefault="00000000">
            <w:r>
              <w:rPr>
                <w:sz w:val="20"/>
                <w:szCs w:val="20"/>
              </w:rPr>
              <w:t>Low confidence. Given an FNOL email where the classifier confidence is below the configured threshold, when the classifier returns its result, then the email is routed to manual triage and a "low confidence" reason code is recorded.</w:t>
            </w:r>
          </w:p>
        </w:tc>
      </w:tr>
      <w:tr w:rsidR="004B125E" w14:paraId="11D02175"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3DA9247" w14:textId="77777777" w:rsidR="004B125E" w:rsidRDefault="00000000">
            <w:r>
              <w:rPr>
                <w:sz w:val="20"/>
                <w:szCs w:val="20"/>
              </w:rPr>
              <w:t>AC-4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32A88D6" w14:textId="77777777" w:rsidR="004B125E" w:rsidRDefault="00000000">
            <w:r>
              <w:rPr>
                <w:sz w:val="20"/>
                <w:szCs w:val="20"/>
              </w:rPr>
              <w:t>PII handling. Given any FNOL email, when the classifier produces logs and audit events, then no plain-text customer email content appears in any log; all PII fields are tokenised at ingest.</w:t>
            </w:r>
          </w:p>
        </w:tc>
      </w:tr>
      <w:tr w:rsidR="004B125E" w14:paraId="355F263C" w14:textId="77777777">
        <w:tc>
          <w:tcPr>
            <w:tcW w:w="11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8A04352" w14:textId="77777777" w:rsidR="004B125E" w:rsidRDefault="00000000">
            <w:r>
              <w:rPr>
                <w:sz w:val="20"/>
                <w:szCs w:val="20"/>
              </w:rPr>
              <w:t>AC-5</w:t>
            </w:r>
          </w:p>
        </w:tc>
        <w:tc>
          <w:tcPr>
            <w:tcW w:w="82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7438C03" w14:textId="77777777" w:rsidR="004B125E" w:rsidRDefault="00000000">
            <w:r>
              <w:rPr>
                <w:sz w:val="20"/>
                <w:szCs w:val="20"/>
              </w:rPr>
              <w:t>Audit logging. Given any classification attempt (success or failure), when the classifier completes, then an audit event is recorded with minimum fields: correlation ID, customer ID (tokenised), timestamp, model used, confidence score, outcome, and queue assigned.</w:t>
            </w:r>
          </w:p>
        </w:tc>
      </w:tr>
      <w:tr w:rsidR="004B125E" w14:paraId="2671B0F3"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E4A88CA" w14:textId="77777777" w:rsidR="004B125E" w:rsidRDefault="00000000">
            <w:r>
              <w:rPr>
                <w:sz w:val="20"/>
                <w:szCs w:val="20"/>
              </w:rPr>
              <w:t>AC-6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C6E81AE" w14:textId="77777777" w:rsidR="004B125E" w:rsidRDefault="00000000">
            <w:r>
              <w:rPr>
                <w:sz w:val="20"/>
                <w:szCs w:val="20"/>
              </w:rPr>
              <w:t>Graceful degradation. Given the classifier service is unavailable or times out, when an FNOL email arrives, then the email is routed to the manual-handling fallback queue with an "AI classification unavailable" flag, and no email is lost.</w:t>
            </w:r>
          </w:p>
        </w:tc>
      </w:tr>
    </w:tbl>
    <w:p w14:paraId="729E31B7" w14:textId="77777777" w:rsidR="004B125E" w:rsidRDefault="004B125E">
      <w:pPr>
        <w:spacing w:after="240"/>
      </w:pPr>
    </w:p>
    <w:p w14:paraId="39E638B6" w14:textId="77777777" w:rsidR="004B125E" w:rsidRDefault="00000000">
      <w:pPr>
        <w:pStyle w:val="Heading2"/>
      </w:pPr>
      <w:bookmarkStart w:id="44" w:name="_Toc229124784"/>
      <w:r>
        <w:t>7.3 Work breakdown (thin slices)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4B125E" w14:paraId="691A0161"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01A61ED" w14:textId="77777777" w:rsidR="004B125E" w:rsidRDefault="00000000">
            <w:r>
              <w:rPr>
                <w:b/>
                <w:bCs/>
                <w:color w:val="FFFFFF"/>
                <w:sz w:val="20"/>
                <w:szCs w:val="20"/>
              </w:rPr>
              <w:t>ID</w:t>
            </w:r>
          </w:p>
        </w:tc>
        <w:tc>
          <w:tcPr>
            <w:tcW w:w="84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F2BA9B3" w14:textId="77777777" w:rsidR="004B125E" w:rsidRDefault="00000000">
            <w:r>
              <w:rPr>
                <w:b/>
                <w:bCs/>
                <w:color w:val="FFFFFF"/>
                <w:sz w:val="20"/>
                <w:szCs w:val="20"/>
              </w:rPr>
              <w:t>Work item</w:t>
            </w:r>
          </w:p>
        </w:tc>
      </w:tr>
      <w:tr w:rsidR="004B125E" w14:paraId="0E0A1855" w14:textId="77777777">
        <w:tc>
          <w:tcPr>
            <w:tcW w:w="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5B3DFC6" w14:textId="77777777" w:rsidR="004B125E" w:rsidRDefault="00000000">
            <w:r>
              <w:rPr>
                <w:sz w:val="20"/>
                <w:szCs w:val="20"/>
              </w:rPr>
              <w:t>WI-1</w:t>
            </w:r>
          </w:p>
        </w:tc>
        <w:tc>
          <w:tcPr>
            <w:tcW w:w="84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09C7A3D" w14:textId="77777777" w:rsidR="004B125E" w:rsidRDefault="00000000">
            <w:r>
              <w:rPr>
                <w:sz w:val="20"/>
                <w:szCs w:val="20"/>
              </w:rPr>
              <w:t>Email parser — extract subject, body, sender, attachments metadata; tokenise PII at ingest.</w:t>
            </w:r>
          </w:p>
        </w:tc>
      </w:tr>
      <w:tr w:rsidR="004B125E" w14:paraId="0A1D4119"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45421C3" w14:textId="77777777" w:rsidR="004B125E" w:rsidRDefault="00000000">
            <w:r>
              <w:rPr>
                <w:sz w:val="20"/>
                <w:szCs w:val="20"/>
              </w:rPr>
              <w:t>WI-2</w:t>
            </w:r>
          </w:p>
        </w:tc>
        <w:tc>
          <w:tcPr>
            <w:tcW w:w="84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AA0139D" w14:textId="77777777" w:rsidR="004B125E" w:rsidRDefault="00000000">
            <w:r>
              <w:rPr>
                <w:sz w:val="20"/>
                <w:szCs w:val="20"/>
              </w:rPr>
              <w:t>Severity and line-of-business classifier — call to QBE.AI (Q-GPT) using the approved prompt template; capture confidence score.</w:t>
            </w:r>
          </w:p>
        </w:tc>
      </w:tr>
      <w:tr w:rsidR="004B125E" w14:paraId="3C0C48A0" w14:textId="77777777">
        <w:tc>
          <w:tcPr>
            <w:tcW w:w="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5709C1" w14:textId="77777777" w:rsidR="004B125E" w:rsidRDefault="00000000">
            <w:r>
              <w:rPr>
                <w:sz w:val="20"/>
                <w:szCs w:val="20"/>
              </w:rPr>
              <w:t>WI-3</w:t>
            </w:r>
          </w:p>
        </w:tc>
        <w:tc>
          <w:tcPr>
            <w:tcW w:w="84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1DECA4" w14:textId="77777777" w:rsidR="004B125E" w:rsidRDefault="00000000">
            <w:r>
              <w:rPr>
                <w:sz w:val="20"/>
                <w:szCs w:val="20"/>
              </w:rPr>
              <w:t>Vulnerable-customer signal detector — deterministic rule pass plus model-assisted check; advisory flag only.</w:t>
            </w:r>
          </w:p>
        </w:tc>
      </w:tr>
      <w:tr w:rsidR="004B125E" w14:paraId="7EC25416" w14:textId="77777777">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E4AF9B7" w14:textId="77777777" w:rsidR="004B125E" w:rsidRDefault="00000000">
            <w:r>
              <w:rPr>
                <w:sz w:val="20"/>
                <w:szCs w:val="20"/>
              </w:rPr>
              <w:t>WI-4</w:t>
            </w:r>
          </w:p>
        </w:tc>
        <w:tc>
          <w:tcPr>
            <w:tcW w:w="84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D5AC848" w14:textId="77777777" w:rsidR="004B125E" w:rsidRDefault="00000000">
            <w:r>
              <w:rPr>
                <w:sz w:val="20"/>
                <w:szCs w:val="20"/>
              </w:rPr>
              <w:t>Queue router — map (severity, line-of-business, vulnerable flag) to the correct correspondence queue with fallback rules.</w:t>
            </w:r>
          </w:p>
        </w:tc>
      </w:tr>
      <w:tr w:rsidR="004B125E" w14:paraId="16B6C57C" w14:textId="77777777">
        <w:tc>
          <w:tcPr>
            <w:tcW w:w="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020B958" w14:textId="77777777" w:rsidR="004B125E" w:rsidRDefault="00000000">
            <w:r>
              <w:rPr>
                <w:sz w:val="20"/>
                <w:szCs w:val="20"/>
              </w:rPr>
              <w:t>WI-5</w:t>
            </w:r>
          </w:p>
        </w:tc>
        <w:tc>
          <w:tcPr>
            <w:tcW w:w="84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2732749" w14:textId="77777777" w:rsidR="004B125E" w:rsidRDefault="00000000">
            <w:r>
              <w:rPr>
                <w:sz w:val="20"/>
                <w:szCs w:val="20"/>
              </w:rPr>
              <w:t>Audit logger — emit start / finish / outcome events with required fields and correlation ID; integrate with the existing observability stack.</w:t>
            </w:r>
          </w:p>
        </w:tc>
      </w:tr>
    </w:tbl>
    <w:p w14:paraId="7CC2DD1B" w14:textId="77777777" w:rsidR="004B125E" w:rsidRDefault="004B125E">
      <w:pPr>
        <w:spacing w:after="240"/>
      </w:pPr>
    </w:p>
    <w:p w14:paraId="5AA9422A" w14:textId="77777777" w:rsidR="004B125E" w:rsidRDefault="00000000">
      <w:pPr>
        <w:pStyle w:val="Heading2"/>
      </w:pPr>
      <w:bookmarkStart w:id="45" w:name="_Toc229124785"/>
      <w:r>
        <w:t>7.4 Per-agent walkthrough</w:t>
      </w:r>
      <w:bookmarkEnd w:id="45"/>
    </w:p>
    <w:p w14:paraId="2A5C3654" w14:textId="77777777" w:rsidR="004B125E" w:rsidRDefault="00000000">
      <w:pPr>
        <w:spacing w:after="120" w:line="300" w:lineRule="auto"/>
      </w:pPr>
      <w:r>
        <w:t>This is the heart of the worked example. For each phase, it shows: which agent ran, what it produced, what the Constitution Agent checked, and which human approved before proceeding.</w:t>
      </w:r>
    </w:p>
    <w:p w14:paraId="2E9CEBAA" w14:textId="77777777" w:rsidR="004B125E" w:rsidRDefault="004B12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6"/>
        <w:gridCol w:w="3059"/>
        <w:gridCol w:w="2604"/>
        <w:gridCol w:w="2021"/>
      </w:tblGrid>
      <w:tr w:rsidR="004B125E" w14:paraId="4736F170"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509A69B" w14:textId="77777777" w:rsidR="004B125E" w:rsidRDefault="00000000">
            <w:r>
              <w:rPr>
                <w:b/>
                <w:bCs/>
                <w:color w:val="FFFFFF"/>
                <w:sz w:val="20"/>
                <w:szCs w:val="20"/>
              </w:rPr>
              <w:lastRenderedPageBreak/>
              <w:t>Phase</w:t>
            </w:r>
          </w:p>
        </w:tc>
        <w:tc>
          <w:tcPr>
            <w:tcW w:w="30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E497DF2" w14:textId="77777777" w:rsidR="004B125E" w:rsidRDefault="00000000">
            <w:r>
              <w:rPr>
                <w:b/>
                <w:bCs/>
                <w:color w:val="FFFFFF"/>
                <w:sz w:val="20"/>
                <w:szCs w:val="20"/>
              </w:rPr>
              <w:t>Agent activity</w:t>
            </w:r>
          </w:p>
        </w:tc>
        <w:tc>
          <w:tcPr>
            <w:tcW w:w="27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4718D80" w14:textId="77777777" w:rsidR="004B125E" w:rsidRDefault="00000000">
            <w:r>
              <w:rPr>
                <w:b/>
                <w:bCs/>
                <w:color w:val="FFFFFF"/>
                <w:sz w:val="20"/>
                <w:szCs w:val="20"/>
              </w:rPr>
              <w:t>Constitution Agent check</w:t>
            </w:r>
          </w:p>
        </w:tc>
        <w:tc>
          <w:tcPr>
            <w:tcW w:w="20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34E2038" w14:textId="77777777" w:rsidR="004B125E" w:rsidRDefault="00000000">
            <w:r>
              <w:rPr>
                <w:b/>
                <w:bCs/>
                <w:color w:val="FFFFFF"/>
                <w:sz w:val="20"/>
                <w:szCs w:val="20"/>
              </w:rPr>
              <w:t>Human checkpoint</w:t>
            </w:r>
          </w:p>
        </w:tc>
      </w:tr>
      <w:tr w:rsidR="004B125E" w14:paraId="37ED5579" w14:textId="77777777">
        <w:tc>
          <w:tcPr>
            <w:tcW w:w="1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D94183" w14:textId="77777777" w:rsidR="004B125E" w:rsidRDefault="00000000">
            <w:r>
              <w:rPr>
                <w:sz w:val="20"/>
                <w:szCs w:val="20"/>
              </w:rPr>
              <w:t>Pre-flight</w:t>
            </w:r>
          </w:p>
        </w:tc>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B300AE" w14:textId="77777777" w:rsidR="004B125E" w:rsidRDefault="00000000">
            <w:r>
              <w:rPr>
                <w:sz w:val="20"/>
                <w:szCs w:val="20"/>
              </w:rPr>
              <w:t>—</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C2DCEA1" w14:textId="77777777" w:rsidR="004B125E" w:rsidRDefault="00000000">
            <w:r>
              <w:rPr>
                <w:sz w:val="20"/>
                <w:szCs w:val="20"/>
              </w:rPr>
              <w:t>Verified change class is Standard, AI tier is Tier 2, regulatory scope is captured. Verdict: PASS.</w:t>
            </w:r>
          </w:p>
        </w:tc>
        <w:tc>
          <w:tcPr>
            <w:tcW w:w="20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45CD1E7" w14:textId="77777777" w:rsidR="004B125E" w:rsidRDefault="00000000">
            <w:r>
              <w:rPr>
                <w:sz w:val="20"/>
                <w:szCs w:val="20"/>
              </w:rPr>
              <w:t>Compliance &amp; Security Lead — declared classification.</w:t>
            </w:r>
          </w:p>
        </w:tc>
      </w:tr>
      <w:tr w:rsidR="004B125E" w14:paraId="067F63B2"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6F4D288" w14:textId="77777777" w:rsidR="004B125E" w:rsidRDefault="00000000">
            <w:r>
              <w:rPr>
                <w:sz w:val="20"/>
                <w:szCs w:val="20"/>
              </w:rPr>
              <w:t>Analysis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93D8180" w14:textId="77777777" w:rsidR="004B125E" w:rsidRDefault="00000000">
            <w:r>
              <w:rPr>
                <w:sz w:val="20"/>
                <w:szCs w:val="20"/>
              </w:rPr>
              <w:t>Analysis Agent surfaced three open questions: vulnerable-customer signal threshold, PII tokenisation strategy, and fallback queue ownership.</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79DDA06" w14:textId="77777777" w:rsidR="004B125E" w:rsidRDefault="00000000">
            <w:r>
              <w:rPr>
                <w:sz w:val="20"/>
                <w:szCs w:val="20"/>
              </w:rPr>
              <w:t>Verified the analysis cited only synthetic example emails. Verdict: PASS.</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DC1FFCF" w14:textId="77777777" w:rsidR="004B125E" w:rsidRDefault="00000000">
            <w:r>
              <w:rPr>
                <w:sz w:val="20"/>
                <w:szCs w:val="20"/>
              </w:rPr>
              <w:t>BA — accepted analysis output.</w:t>
            </w:r>
          </w:p>
        </w:tc>
      </w:tr>
      <w:tr w:rsidR="004B125E" w14:paraId="67EAD727" w14:textId="77777777">
        <w:tc>
          <w:tcPr>
            <w:tcW w:w="1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0205FAE" w14:textId="77777777" w:rsidR="004B125E" w:rsidRDefault="00000000">
            <w:r>
              <w:rPr>
                <w:sz w:val="20"/>
                <w:szCs w:val="20"/>
              </w:rPr>
              <w:t>Specification</w:t>
            </w:r>
          </w:p>
        </w:tc>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5038301" w14:textId="77777777" w:rsidR="004B125E" w:rsidRDefault="00000000">
            <w:r>
              <w:rPr>
                <w:sz w:val="20"/>
                <w:szCs w:val="20"/>
              </w:rPr>
              <w:t>Specification Agent drafted SPEC-CCM-FNOL-014 with NFRs and AC-1 through AC-6. Flagged AC-2 wording as needing legal review.</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2C5B3AE" w14:textId="77777777" w:rsidR="004B125E" w:rsidRDefault="00000000">
            <w:r>
              <w:rPr>
                <w:sz w:val="20"/>
                <w:szCs w:val="20"/>
              </w:rPr>
              <w:t>Verified spec includes Privacy Act handling for AC-4, audit logging for AC-5, and graceful degradation for AC-6. Verdict: CONDITIONAL — proceed once legal review of AC-2 is recorded.</w:t>
            </w:r>
          </w:p>
        </w:tc>
        <w:tc>
          <w:tcPr>
            <w:tcW w:w="20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8AC66A" w14:textId="77777777" w:rsidR="004B125E" w:rsidRDefault="00000000">
            <w:r>
              <w:rPr>
                <w:sz w:val="20"/>
                <w:szCs w:val="20"/>
              </w:rPr>
              <w:t>BA / PO / Architect — approved spec after legal sign-off.</w:t>
            </w:r>
          </w:p>
        </w:tc>
      </w:tr>
      <w:tr w:rsidR="004B125E" w14:paraId="59F595BB"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74CF3AC" w14:textId="77777777" w:rsidR="004B125E" w:rsidRDefault="00000000">
            <w:r>
              <w:rPr>
                <w:sz w:val="20"/>
                <w:szCs w:val="20"/>
              </w:rPr>
              <w:t>Planning</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E2CD4AB" w14:textId="77777777" w:rsidR="004B125E" w:rsidRDefault="00000000">
            <w:r>
              <w:rPr>
                <w:sz w:val="20"/>
                <w:szCs w:val="20"/>
              </w:rPr>
              <w:t>Planning Agent decomposed the spec into WI-1 to WI-5 with sequencing and dependency notes.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8E76D07" w14:textId="77777777" w:rsidR="004B125E" w:rsidRDefault="00000000">
            <w:r>
              <w:rPr>
                <w:sz w:val="20"/>
                <w:szCs w:val="20"/>
              </w:rPr>
              <w:t>Verified each work item maps to one or more acceptance criteria; none are orphaned. Verdict: PASS.</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14E7545" w14:textId="77777777" w:rsidR="004B125E" w:rsidRDefault="00000000">
            <w:r>
              <w:rPr>
                <w:sz w:val="20"/>
                <w:szCs w:val="20"/>
              </w:rPr>
              <w:t>Squad Lead — approved breakdown.</w:t>
            </w:r>
          </w:p>
        </w:tc>
      </w:tr>
      <w:tr w:rsidR="004B125E" w14:paraId="11F5C3F8" w14:textId="77777777">
        <w:tc>
          <w:tcPr>
            <w:tcW w:w="1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D7E1395" w14:textId="77777777" w:rsidR="004B125E" w:rsidRDefault="00000000">
            <w:r>
              <w:rPr>
                <w:sz w:val="20"/>
                <w:szCs w:val="20"/>
              </w:rPr>
              <w:t>Development</w:t>
            </w:r>
          </w:p>
        </w:tc>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C1FD24" w14:textId="77777777" w:rsidR="004B125E" w:rsidRDefault="00000000">
            <w:r>
              <w:rPr>
                <w:sz w:val="20"/>
                <w:szCs w:val="20"/>
              </w:rPr>
              <w:t>Development Agent drafted code for WI-1 through WI-5. PR-101 (parser), PR-102 (classifier integration), PR-103 (router + logger).</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51928E4" w14:textId="77777777" w:rsidR="004B125E" w:rsidRDefault="00000000">
            <w:r>
              <w:rPr>
                <w:sz w:val="20"/>
                <w:szCs w:val="20"/>
              </w:rPr>
              <w:t>BLOCKED PR-101's first draft, which logged the full email body to a debug stream. Re-prompted with explicit log-redaction requirement. Second draft: PASS.</w:t>
            </w:r>
          </w:p>
        </w:tc>
        <w:tc>
          <w:tcPr>
            <w:tcW w:w="20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42925D" w14:textId="77777777" w:rsidR="004B125E" w:rsidRDefault="00000000">
            <w:r>
              <w:rPr>
                <w:sz w:val="20"/>
                <w:szCs w:val="20"/>
              </w:rPr>
              <w:t>Engineering Lead — peer-reviewed and merged each PR.</w:t>
            </w:r>
          </w:p>
        </w:tc>
      </w:tr>
      <w:tr w:rsidR="004B125E" w14:paraId="0C1D2E3F" w14:textId="77777777">
        <w:tc>
          <w:tcPr>
            <w:tcW w:w="1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C1D2E40" w14:textId="77777777" w:rsidR="004B125E" w:rsidRDefault="00000000">
            <w:r>
              <w:rPr>
                <w:sz w:val="20"/>
                <w:szCs w:val="20"/>
              </w:rPr>
              <w:t>Validation — Test</w:t>
            </w:r>
          </w:p>
        </w:tc>
        <w:tc>
          <w:tcPr>
            <w:tcW w:w="3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C1D2E41" w14:textId="77777777" w:rsidR="004B125E" w:rsidRDefault="00000000">
            <w:r>
              <w:rPr>
                <w:sz w:val="20"/>
                <w:szCs w:val="20"/>
              </w:rPr>
              <w:t>Test Agent generated unit, integration, and contract tests mapped to AC-1 through AC-6. Coverage matrix produced with all six ACs addressed, including negative paths for AC-2 (vulnerable-customer) and AC-6 (graceful degradation).</w:t>
            </w:r>
          </w:p>
        </w:tc>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C1D2E42" w14:textId="77777777" w:rsidR="004B125E" w:rsidRDefault="00000000">
            <w:r>
              <w:rPr>
                <w:sz w:val="20"/>
                <w:szCs w:val="20"/>
              </w:rPr>
              <w:t>Verified test coverage includes negative paths for AC-2 and AC-6; all test data confirmed synthetic. Verdict: PASS.</w:t>
            </w:r>
          </w:p>
        </w:tc>
        <w:tc>
          <w:tcPr>
            <w:tcW w:w="18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C1D2E43" w14:textId="77777777" w:rsidR="004B125E" w:rsidRDefault="00000000">
            <w:r>
              <w:rPr>
                <w:sz w:val="20"/>
                <w:szCs w:val="20"/>
              </w:rPr>
              <w:t>QA — reviewed coverage matrix and approved test plan before execution.</w:t>
            </w:r>
          </w:p>
        </w:tc>
      </w:tr>
      <w:tr w:rsidR="004B125E" w14:paraId="0D1E2F3A" w14:textId="77777777">
        <w:tc>
          <w:tcPr>
            <w:tcW w:w="1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1E2F3B" w14:textId="77777777" w:rsidR="004B125E" w:rsidRDefault="00000000">
            <w:r>
              <w:rPr>
                <w:sz w:val="20"/>
                <w:szCs w:val="20"/>
              </w:rPr>
              <w:t>Validation — Spec</w:t>
            </w:r>
          </w:p>
        </w:tc>
        <w:tc>
          <w:tcPr>
            <w:tcW w:w="3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1E2F3C" w14:textId="77777777" w:rsidR="004B125E" w:rsidRDefault="00000000">
            <w:r>
              <w:rPr>
                <w:sz w:val="20"/>
                <w:szCs w:val="20"/>
              </w:rPr>
              <w:t xml:space="preserve">Validation Agent compared the implementation summary for PR-101 through PR-103 against the locked spec. Flagged a gap in AC-3: the confidence-threshold gating logic did not match the threshold value declared in the spec. Routed back to </w:t>
            </w:r>
            <w:r>
              <w:rPr>
                <w:sz w:val="20"/>
                <w:szCs w:val="20"/>
              </w:rPr>
              <w:lastRenderedPageBreak/>
              <w:t>Development Agent for correction before QA sign-off.</w:t>
            </w:r>
          </w:p>
        </w:tc>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1E2F3D" w14:textId="77777777" w:rsidR="004B125E" w:rsidRDefault="00000000">
            <w:r>
              <w:rPr>
                <w:sz w:val="20"/>
                <w:szCs w:val="20"/>
              </w:rPr>
              <w:lastRenderedPageBreak/>
              <w:t>Verified implementation summary present for all three PRs; AC-3 gap remediated and re-evaluated. Verdict: PASS (post-fix).</w:t>
            </w:r>
          </w:p>
        </w:tc>
        <w:tc>
          <w:tcPr>
            <w:tcW w:w="18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1E2F3E" w14:textId="77777777" w:rsidR="004B125E" w:rsidRDefault="00000000">
            <w:r>
              <w:rPr>
                <w:sz w:val="20"/>
                <w:szCs w:val="20"/>
              </w:rPr>
              <w:t>QA — signed off on the remediated implementation before deployment approval.</w:t>
            </w:r>
          </w:p>
        </w:tc>
      </w:tr>
      <w:tr w:rsidR="004B125E" w14:paraId="186C4D2E" w14:textId="77777777">
        <w:tc>
          <w:tcPr>
            <w:tcW w:w="1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F5D297" w14:textId="77777777" w:rsidR="004B125E" w:rsidRDefault="00000000">
            <w:r>
              <w:rPr>
                <w:sz w:val="20"/>
                <w:szCs w:val="20"/>
              </w:rPr>
              <w:t>Governance</w:t>
            </w:r>
          </w:p>
        </w:tc>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79CBC9A" w14:textId="77777777" w:rsidR="004B125E" w:rsidRDefault="00000000">
            <w:r>
              <w:rPr>
                <w:sz w:val="20"/>
                <w:szCs w:val="20"/>
              </w:rPr>
              <w:t>Evidence Agent compiled the audit pack: spec ID, PR list, pipeline run IDs, test results, approvals, AI disclosures.</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2FC404E" w14:textId="77777777" w:rsidR="004B125E" w:rsidRDefault="00000000">
            <w:r>
              <w:rPr>
                <w:sz w:val="20"/>
                <w:szCs w:val="20"/>
              </w:rPr>
              <w:t>Verified the evidence pack is complete and links resolve. Verdict: PASS.</w:t>
            </w:r>
          </w:p>
        </w:tc>
        <w:tc>
          <w:tcPr>
            <w:tcW w:w="20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3BBA71" w14:textId="77777777" w:rsidR="004B125E" w:rsidRDefault="00000000">
            <w:r>
              <w:rPr>
                <w:sz w:val="20"/>
                <w:szCs w:val="20"/>
              </w:rPr>
              <w:t>Squad Lead — deployed and recorded risk acceptance.</w:t>
            </w:r>
          </w:p>
        </w:tc>
      </w:tr>
    </w:tbl>
    <w:p w14:paraId="0DD9A62C" w14:textId="77777777" w:rsidR="004B125E" w:rsidRDefault="004B125E">
      <w:pPr>
        <w:spacing w:after="240"/>
      </w:pPr>
    </w:p>
    <w:p w14:paraId="71C88BE5" w14:textId="77777777" w:rsidR="004B125E" w:rsidRDefault="00000000">
      <w:pPr>
        <w:pStyle w:val="Heading2"/>
      </w:pPr>
      <w:bookmarkStart w:id="46" w:name="_Toc229124786"/>
      <w:r>
        <w:t>7.5 Evidence pack (index example)</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B125E" w14:paraId="764C9612"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5ABCCF3" w14:textId="77777777" w:rsidR="004B125E" w:rsidRDefault="00000000">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AE24A64" w14:textId="77777777" w:rsidR="004B125E" w:rsidRDefault="00000000">
            <w:r>
              <w:rPr>
                <w:b/>
                <w:bCs/>
                <w:color w:val="FFFFFF"/>
                <w:sz w:val="20"/>
                <w:szCs w:val="20"/>
              </w:rPr>
              <w:t>Value</w:t>
            </w:r>
          </w:p>
        </w:tc>
      </w:tr>
      <w:tr w:rsidR="004B125E" w14:paraId="085FC021" w14:textId="77777777">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263622" w14:textId="77777777" w:rsidR="004B125E" w:rsidRDefault="00000000">
            <w:r>
              <w:rPr>
                <w:sz w:val="20"/>
                <w:szCs w:val="20"/>
              </w:rPr>
              <w:t>Spec</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F7B176" w14:textId="77777777" w:rsidR="004B125E" w:rsidRDefault="00000000">
            <w:r>
              <w:rPr>
                <w:sz w:val="20"/>
                <w:szCs w:val="20"/>
              </w:rPr>
              <w:t>SPEC-CCM-FNOL-014 (v1)</w:t>
            </w:r>
          </w:p>
        </w:tc>
      </w:tr>
      <w:tr w:rsidR="004B125E" w14:paraId="495695BD"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C5A77AC" w14:textId="77777777" w:rsidR="004B125E" w:rsidRDefault="00000000">
            <w:r>
              <w:rPr>
                <w:sz w:val="20"/>
                <w:szCs w:val="20"/>
              </w:rPr>
              <w:t>Work items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5ADD87B" w14:textId="77777777" w:rsidR="004B125E" w:rsidRDefault="00000000">
            <w:r>
              <w:rPr>
                <w:sz w:val="20"/>
                <w:szCs w:val="20"/>
              </w:rPr>
              <w:t>WI-1 .. WI-5</w:t>
            </w:r>
          </w:p>
        </w:tc>
      </w:tr>
      <w:tr w:rsidR="004B125E" w14:paraId="2682CA71" w14:textId="77777777">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BB5033" w14:textId="77777777" w:rsidR="004B125E" w:rsidRDefault="00000000">
            <w:r>
              <w:rPr>
                <w:sz w:val="20"/>
                <w:szCs w:val="20"/>
              </w:rPr>
              <w:t>PRs</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2007484" w14:textId="77777777" w:rsidR="004B125E" w:rsidRDefault="00000000">
            <w:r>
              <w:rPr>
                <w:sz w:val="20"/>
                <w:szCs w:val="20"/>
              </w:rPr>
              <w:t>PR-101 (parser); PR-102 (classifier); PR-103 (router + logger)</w:t>
            </w:r>
          </w:p>
        </w:tc>
      </w:tr>
      <w:tr w:rsidR="004B125E" w14:paraId="180E1D24"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29D0667" w14:textId="77777777" w:rsidR="004B125E" w:rsidRDefault="00000000">
            <w:r>
              <w:rPr>
                <w:sz w:val="20"/>
                <w:szCs w:val="20"/>
              </w:rPr>
              <w:t>Pipelines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D0B5D7B" w14:textId="77777777" w:rsidR="004B125E" w:rsidRDefault="00000000">
            <w:r>
              <w:rPr>
                <w:sz w:val="20"/>
                <w:szCs w:val="20"/>
              </w:rPr>
              <w:t>RUN-3401 (PR-101); RUN-3402 (PR-102); RUN-3403 (PR-103); RUN-3410 (release)</w:t>
            </w:r>
          </w:p>
        </w:tc>
      </w:tr>
      <w:tr w:rsidR="004B125E" w14:paraId="433BCF28" w14:textId="77777777">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080B64E" w14:textId="77777777" w:rsidR="004B125E" w:rsidRDefault="00000000">
            <w:r>
              <w:rPr>
                <w:sz w:val="20"/>
                <w:szCs w:val="20"/>
              </w:rPr>
              <w:t>Approvals</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DED270" w14:textId="77777777" w:rsidR="004B125E" w:rsidRDefault="00000000">
            <w:r>
              <w:rPr>
                <w:sz w:val="20"/>
                <w:szCs w:val="20"/>
              </w:rPr>
              <w:t>BA / PO sign-off (spec); Engineering Lead merges (PRs); QA sign-off (assurance); Squad Lead deploy + risk acceptance</w:t>
            </w:r>
          </w:p>
        </w:tc>
      </w:tr>
      <w:tr w:rsidR="004B125E" w14:paraId="318C82C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886FB69" w14:textId="77777777" w:rsidR="004B125E" w:rsidRDefault="00000000">
            <w:r>
              <w:rPr>
                <w:sz w:val="20"/>
                <w:szCs w:val="20"/>
              </w:rPr>
              <w:t>AI disclosure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D67C8BB" w14:textId="77777777" w:rsidR="004B125E" w:rsidRDefault="00000000">
            <w:r>
              <w:rPr>
                <w:sz w:val="20"/>
                <w:szCs w:val="20"/>
              </w:rPr>
              <w:t>Included in each PR description; tools used: GitHub Copilot, QBE.AI (Q-GPT). Model used per task recorded in PR metadata.</w:t>
            </w:r>
          </w:p>
        </w:tc>
      </w:tr>
      <w:tr w:rsidR="004B125E" w14:paraId="6B3794E1" w14:textId="77777777">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680F143" w14:textId="77777777" w:rsidR="004B125E" w:rsidRDefault="00000000">
            <w:r>
              <w:rPr>
                <w:sz w:val="20"/>
                <w:szCs w:val="20"/>
              </w:rPr>
              <w:t>Constitution Agent log</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B49EA9" w14:textId="77777777" w:rsidR="004B125E" w:rsidRDefault="00000000">
            <w:r>
              <w:rPr>
                <w:sz w:val="20"/>
                <w:szCs w:val="20"/>
              </w:rPr>
              <w:t>1 BLOCK on PR-101 draft 1 (log redaction); 1 CONDITIONAL on spec (legal review of AC-2); 8 PASS verdicts across phases.</w:t>
            </w:r>
          </w:p>
        </w:tc>
      </w:tr>
    </w:tbl>
    <w:p w14:paraId="4E57739F" w14:textId="77777777" w:rsidR="004B125E" w:rsidRDefault="004B125E">
      <w:pPr>
        <w:spacing w:after="240"/>
      </w:pPr>
    </w:p>
    <w:p w14:paraId="0BFB8C95" w14:textId="77777777" w:rsidR="004B125E" w:rsidRDefault="00000000">
      <w:pPr>
        <w:pStyle w:val="Heading2"/>
      </w:pPr>
      <w:bookmarkStart w:id="47" w:name="_Toc229124787"/>
      <w:r>
        <w:t>7.6 Reflection — three lessons</w:t>
      </w:r>
      <w:bookmarkEnd w:id="47"/>
    </w:p>
    <w:p w14:paraId="4C4CE03C" w14:textId="77777777" w:rsidR="004B125E" w:rsidRDefault="00000000">
      <w:pPr>
        <w:pStyle w:val="ListParagraph"/>
        <w:numPr>
          <w:ilvl w:val="0"/>
          <w:numId w:val="2"/>
        </w:numPr>
        <w:spacing w:after="80" w:line="280" w:lineRule="auto"/>
      </w:pPr>
      <w:r>
        <w:rPr>
          <w:b/>
          <w:bCs/>
        </w:rPr>
        <w:t xml:space="preserve">Specification ambiguity surfaces early. </w:t>
      </w:r>
      <w:r>
        <w:t>The Specification Agent's flag on AC-2 wording (vulnerable-customer signals) prevented a downstream interpretation problem. The Specification Engineer estimated this saved approximately one sprint of rework.</w:t>
      </w:r>
    </w:p>
    <w:p w14:paraId="3C4328CD" w14:textId="77777777" w:rsidR="004B125E" w:rsidRDefault="00000000">
      <w:pPr>
        <w:pStyle w:val="ListParagraph"/>
        <w:numPr>
          <w:ilvl w:val="0"/>
          <w:numId w:val="2"/>
        </w:numPr>
        <w:spacing w:after="80" w:line="280" w:lineRule="auto"/>
      </w:pPr>
      <w:r>
        <w:rPr>
          <w:b/>
          <w:bCs/>
        </w:rPr>
        <w:t xml:space="preserve">The Constitution Agent earned its keep on PR-101. </w:t>
      </w:r>
      <w:r>
        <w:t>The first draft of the email parser logged the full email body for debug purposes — a clear breach of the PII handling NFR. The Constitution Agent's BLOCK verdict stopped the breach before merge. A static review would likely have caught this; the Constitution Agent caught it before any human had to.</w:t>
      </w:r>
    </w:p>
    <w:p w14:paraId="7781137D" w14:textId="77777777" w:rsidR="004B125E" w:rsidRDefault="00000000">
      <w:pPr>
        <w:pStyle w:val="ListParagraph"/>
        <w:numPr>
          <w:ilvl w:val="0"/>
          <w:numId w:val="2"/>
        </w:numPr>
        <w:spacing w:after="80" w:line="280" w:lineRule="auto"/>
      </w:pPr>
      <w:r>
        <w:rPr>
          <w:b/>
          <w:bCs/>
        </w:rPr>
        <w:t xml:space="preserve">Human judgement remained decisive on the vulnerable-customer flag threshold. </w:t>
      </w:r>
      <w:r>
        <w:t>The Validation Agent surfaced data showing the deterministic detector had a higher recall than the model-assisted detector but lower precision. The decision to favour recall — accept more false positives in exchange for fewer missed cases — was made by the BA in consultation with the Compliance &amp; Security Lead. AI provided the data; humans made the trade-off.</w:t>
      </w:r>
    </w:p>
    <w:p w14:paraId="2DD5AC81" w14:textId="77777777" w:rsidR="004B125E" w:rsidRDefault="00000000">
      <w:r>
        <w:lastRenderedPageBreak/>
        <w:br w:type="page"/>
      </w:r>
    </w:p>
    <w:p w14:paraId="7947A1B5" w14:textId="77777777" w:rsidR="004B125E" w:rsidRDefault="004B125E">
      <w:pPr>
        <w:pBdr>
          <w:bottom w:val="single" w:sz="18" w:space="1" w:color="012169"/>
        </w:pBdr>
        <w:spacing w:after="120"/>
      </w:pPr>
    </w:p>
    <w:p w14:paraId="4C139C95" w14:textId="77777777" w:rsidR="004B125E" w:rsidRDefault="00000000">
      <w:pPr>
        <w:spacing w:after="40"/>
      </w:pPr>
      <w:r>
        <w:rPr>
          <w:b/>
          <w:bCs/>
          <w:color w:val="012169"/>
          <w:spacing w:val="30"/>
          <w:sz w:val="18"/>
          <w:szCs w:val="18"/>
        </w:rPr>
        <w:t>APPENDIX A</w:t>
      </w:r>
    </w:p>
    <w:p w14:paraId="276AD553" w14:textId="77777777" w:rsidR="004B125E" w:rsidRDefault="00000000">
      <w:pPr>
        <w:pStyle w:val="Heading1"/>
        <w:spacing w:before="0"/>
      </w:pPr>
      <w:bookmarkStart w:id="48" w:name="_Toc229124788"/>
      <w:r>
        <w:t>Role-Based Prompt Packs (Copy/Paste)</w:t>
      </w:r>
      <w:bookmarkEnd w:id="48"/>
    </w:p>
    <w:p w14:paraId="488698C9" w14:textId="77777777" w:rsidR="004B125E" w:rsidRDefault="00000000">
      <w:pPr>
        <w:spacing w:after="120" w:line="300" w:lineRule="auto"/>
      </w:pPr>
      <w:r>
        <w:t>These six prompt packs are the v1.0 baseline for each persona. They are designed to be copied verbatim into a chat with the QBE-approved tooling, then customised at the bracketed [fields]. The QBE Prompt Library holds the live, versioned source of truth; treat anything in this Appendix as point-in-time and check the Library before relying on it for any change above Standard class.</w:t>
      </w:r>
    </w:p>
    <w:p w14:paraId="6EA0235E" w14:textId="77777777" w:rsidR="004B125E" w:rsidRDefault="004B125E">
      <w:pPr>
        <w:spacing w:after="120"/>
      </w:pPr>
    </w:p>
    <w:p w14:paraId="1079D0E0" w14:textId="77777777" w:rsidR="004B125E" w:rsidRDefault="00000000">
      <w:pPr>
        <w:spacing w:after="120" w:line="300" w:lineRule="auto"/>
      </w:pPr>
      <w:r>
        <w:t>Each prompt follows the same five-part structure: role framing, inputs expected, output format, guardrails, and a stop-and-ask escalation rule. Once you have read one, the others are faster.</w:t>
      </w:r>
    </w:p>
    <w:p w14:paraId="2C4EE14A" w14:textId="77777777" w:rsidR="004B125E" w:rsidRDefault="004B125E">
      <w:pPr>
        <w:spacing w:after="180"/>
      </w:pPr>
    </w:p>
    <w:p w14:paraId="6925AB66" w14:textId="77777777" w:rsidR="004B125E" w:rsidRDefault="00000000">
      <w:pPr>
        <w:pStyle w:val="Heading2"/>
      </w:pPr>
      <w:bookmarkStart w:id="49" w:name="_Toc229124789"/>
      <w:r>
        <w:t>A.1 Specification Engineer</w:t>
      </w:r>
      <w:bookmarkEnd w:id="49"/>
    </w:p>
    <w:p w14:paraId="652D47E3" w14:textId="77777777" w:rsidR="004B125E" w:rsidRDefault="00000000">
      <w:pPr>
        <w:spacing w:after="120" w:line="300" w:lineRule="auto"/>
      </w:pPr>
      <w:r>
        <w:t>Drafts the testable specification from a Business Analyst's intent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50855781" w14:textId="77777777">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152BB585" w14:textId="77777777" w:rsidR="004B125E" w:rsidRDefault="00000000">
            <w:pPr>
              <w:spacing w:after="120"/>
            </w:pPr>
            <w:r>
              <w:rPr>
                <w:b/>
                <w:bCs/>
                <w:color w:val="012169"/>
                <w:spacing w:val="30"/>
                <w:sz w:val="18"/>
                <w:szCs w:val="18"/>
              </w:rPr>
              <w:t>PROMPT — DRAFT SPECIFICATION FROM INTENT</w:t>
            </w:r>
          </w:p>
          <w:p w14:paraId="48DF71ED" w14:textId="77777777" w:rsidR="004B125E" w:rsidRDefault="00000000">
            <w:pPr>
              <w:spacing w:after="40" w:line="260" w:lineRule="auto"/>
            </w:pPr>
            <w:r>
              <w:rPr>
                <w:rFonts w:ascii="Consolas" w:eastAsia="Consolas" w:hAnsi="Consolas" w:cs="Consolas"/>
                <w:sz w:val="18"/>
                <w:szCs w:val="18"/>
              </w:rPr>
              <w:t>Version: 1.0  ·  Owner: QBE Prompt Library  ·  Agent: Specification Agent  ·  Phase: 2 — Specification</w:t>
            </w:r>
          </w:p>
          <w:p w14:paraId="3F227D4B" w14:textId="77777777" w:rsidR="004B125E" w:rsidRDefault="004B125E">
            <w:pPr>
              <w:spacing w:after="60"/>
            </w:pPr>
          </w:p>
          <w:p w14:paraId="292D8B2D" w14:textId="77777777" w:rsidR="004B125E" w:rsidRDefault="00000000">
            <w:pPr>
              <w:spacing w:after="40" w:line="260" w:lineRule="auto"/>
            </w:pPr>
            <w:r>
              <w:rPr>
                <w:rFonts w:ascii="Consolas" w:eastAsia="Consolas" w:hAnsi="Consolas" w:cs="Consolas"/>
                <w:sz w:val="18"/>
                <w:szCs w:val="18"/>
              </w:rPr>
              <w:t>You are the Specification Agent operating in a regulated insurance</w:t>
            </w:r>
          </w:p>
          <w:p w14:paraId="53410A86" w14:textId="77777777" w:rsidR="004B125E" w:rsidRDefault="00000000">
            <w:pPr>
              <w:spacing w:after="40" w:line="260" w:lineRule="auto"/>
            </w:pPr>
            <w:r>
              <w:rPr>
                <w:rFonts w:ascii="Consolas" w:eastAsia="Consolas" w:hAnsi="Consolas" w:cs="Consolas"/>
                <w:sz w:val="18"/>
                <w:szCs w:val="18"/>
              </w:rPr>
              <w:t>environment (QBE AUSPAC). Your job is to convert business intent into a</w:t>
            </w:r>
          </w:p>
          <w:p w14:paraId="013D93F8" w14:textId="77777777" w:rsidR="004B125E" w:rsidRDefault="00000000">
            <w:pPr>
              <w:spacing w:after="40" w:line="260" w:lineRule="auto"/>
            </w:pPr>
            <w:r>
              <w:rPr>
                <w:rFonts w:ascii="Consolas" w:eastAsia="Consolas" w:hAnsi="Consolas" w:cs="Consolas"/>
                <w:sz w:val="18"/>
                <w:szCs w:val="18"/>
              </w:rPr>
              <w:t>testable specification that satisfies the QBE SDD framework.</w:t>
            </w:r>
          </w:p>
          <w:p w14:paraId="32624A0A" w14:textId="77777777" w:rsidR="004B125E" w:rsidRDefault="004B125E">
            <w:pPr>
              <w:spacing w:after="60"/>
            </w:pPr>
          </w:p>
          <w:p w14:paraId="7FBF3D45" w14:textId="77777777" w:rsidR="004B125E" w:rsidRDefault="00000000">
            <w:pPr>
              <w:spacing w:after="40" w:line="260" w:lineRule="auto"/>
            </w:pPr>
            <w:r>
              <w:rPr>
                <w:rFonts w:ascii="Consolas" w:eastAsia="Consolas" w:hAnsi="Consolas" w:cs="Consolas"/>
                <w:b/>
                <w:bCs/>
                <w:sz w:val="18"/>
                <w:szCs w:val="18"/>
              </w:rPr>
              <w:t>INPUTS YOU WILL RECEIVE</w:t>
            </w:r>
          </w:p>
          <w:p w14:paraId="669E6B06" w14:textId="77777777" w:rsidR="004B125E" w:rsidRDefault="00000000">
            <w:pPr>
              <w:spacing w:after="40" w:line="260" w:lineRule="auto"/>
            </w:pPr>
            <w:r>
              <w:rPr>
                <w:rFonts w:ascii="Consolas" w:eastAsia="Consolas" w:hAnsi="Consolas" w:cs="Consolas"/>
                <w:sz w:val="18"/>
                <w:szCs w:val="18"/>
              </w:rPr>
              <w:t>- Business intent statement: [paste BA's intent — 2 to 5 sentences]</w:t>
            </w:r>
          </w:p>
          <w:p w14:paraId="667CBD70" w14:textId="77777777" w:rsidR="004B125E" w:rsidRDefault="00000000">
            <w:pPr>
              <w:spacing w:after="40" w:line="260" w:lineRule="auto"/>
            </w:pPr>
            <w:r>
              <w:rPr>
                <w:rFonts w:ascii="Consolas" w:eastAsia="Consolas" w:hAnsi="Consolas" w:cs="Consolas"/>
                <w:sz w:val="18"/>
                <w:szCs w:val="18"/>
              </w:rPr>
              <w:t>- Change class: [Standard | Significant | Major]</w:t>
            </w:r>
          </w:p>
          <w:p w14:paraId="5A7C5FFB" w14:textId="77777777" w:rsidR="004B125E" w:rsidRDefault="00000000">
            <w:pPr>
              <w:spacing w:after="40" w:line="260" w:lineRule="auto"/>
            </w:pPr>
            <w:r>
              <w:rPr>
                <w:rFonts w:ascii="Consolas" w:eastAsia="Consolas" w:hAnsi="Consolas" w:cs="Consolas"/>
                <w:sz w:val="18"/>
                <w:szCs w:val="18"/>
              </w:rPr>
              <w:t>- AI authority tier: [Tier 1 | Tier 2 | Tier 3]</w:t>
            </w:r>
          </w:p>
          <w:p w14:paraId="707B0868" w14:textId="77777777" w:rsidR="004B125E" w:rsidRDefault="00000000">
            <w:pPr>
              <w:spacing w:after="40" w:line="260" w:lineRule="auto"/>
            </w:pPr>
            <w:r>
              <w:rPr>
                <w:rFonts w:ascii="Consolas" w:eastAsia="Consolas" w:hAnsi="Consolas" w:cs="Consolas"/>
                <w:sz w:val="18"/>
                <w:szCs w:val="18"/>
              </w:rPr>
              <w:t>- Pillars touched: [Digital | Integration | Workflow | CCM — list all]</w:t>
            </w:r>
          </w:p>
          <w:p w14:paraId="3AFE7106" w14:textId="77777777" w:rsidR="004B125E" w:rsidRDefault="00000000">
            <w:pPr>
              <w:spacing w:after="40" w:line="260" w:lineRule="auto"/>
            </w:pPr>
            <w:r>
              <w:rPr>
                <w:rFonts w:ascii="Consolas" w:eastAsia="Consolas" w:hAnsi="Consolas" w:cs="Consolas"/>
                <w:sz w:val="18"/>
                <w:szCs w:val="18"/>
              </w:rPr>
              <w:t>- Regulatory scope flags: [APRA CPS 234 | CPS 230 | PCI DSS | Privacy Act</w:t>
            </w:r>
          </w:p>
          <w:p w14:paraId="4E42B497" w14:textId="77777777" w:rsidR="004B125E" w:rsidRDefault="00000000">
            <w:pPr>
              <w:spacing w:after="40" w:line="260" w:lineRule="auto"/>
            </w:pPr>
            <w:r>
              <w:rPr>
                <w:rFonts w:ascii="Consolas" w:eastAsia="Consolas" w:hAnsi="Consolas" w:cs="Consolas"/>
                <w:sz w:val="18"/>
                <w:szCs w:val="18"/>
              </w:rPr>
              <w:t xml:space="preserve">  | Vulnerable Customer Policy — list all, or "none identified"]</w:t>
            </w:r>
          </w:p>
          <w:p w14:paraId="7016F4A5" w14:textId="77777777" w:rsidR="004B125E" w:rsidRDefault="00000000">
            <w:pPr>
              <w:spacing w:after="40" w:line="260" w:lineRule="auto"/>
            </w:pPr>
            <w:r>
              <w:rPr>
                <w:rFonts w:ascii="Consolas" w:eastAsia="Consolas" w:hAnsi="Consolas" w:cs="Consolas"/>
                <w:sz w:val="18"/>
                <w:szCs w:val="18"/>
              </w:rPr>
              <w:t>- Existing system context (optional): [links to relevant ADRs, prior specs]</w:t>
            </w:r>
          </w:p>
          <w:p w14:paraId="3BB45E72" w14:textId="77777777" w:rsidR="004B125E" w:rsidRDefault="004B125E">
            <w:pPr>
              <w:spacing w:after="60"/>
            </w:pPr>
          </w:p>
          <w:p w14:paraId="119802AD" w14:textId="77777777" w:rsidR="004B125E" w:rsidRDefault="00000000">
            <w:pPr>
              <w:spacing w:after="40" w:line="260" w:lineRule="auto"/>
            </w:pPr>
            <w:r>
              <w:rPr>
                <w:rFonts w:ascii="Consolas" w:eastAsia="Consolas" w:hAnsi="Consolas" w:cs="Consolas"/>
                <w:sz w:val="18"/>
                <w:szCs w:val="18"/>
              </w:rPr>
              <w:t>OUTPUT FORMAT — produce in this exact order</w:t>
            </w:r>
          </w:p>
          <w:p w14:paraId="0FAB505C" w14:textId="77777777" w:rsidR="004B125E" w:rsidRDefault="00000000">
            <w:pPr>
              <w:spacing w:after="40" w:line="260" w:lineRule="auto"/>
            </w:pPr>
            <w:r>
              <w:rPr>
                <w:rFonts w:ascii="Consolas" w:eastAsia="Consolas" w:hAnsi="Consolas" w:cs="Consolas"/>
                <w:sz w:val="18"/>
                <w:szCs w:val="18"/>
              </w:rPr>
              <w:t>1. Title (max 8 words)</w:t>
            </w:r>
          </w:p>
          <w:p w14:paraId="3A36A506" w14:textId="77777777" w:rsidR="004B125E" w:rsidRDefault="00000000">
            <w:pPr>
              <w:spacing w:after="40" w:line="260" w:lineRule="auto"/>
            </w:pPr>
            <w:r>
              <w:rPr>
                <w:rFonts w:ascii="Consolas" w:eastAsia="Consolas" w:hAnsi="Consolas" w:cs="Consolas"/>
                <w:sz w:val="18"/>
                <w:szCs w:val="18"/>
              </w:rPr>
              <w:t>2. Spec ID — propose using QBE convention: SPEC-[PILLAR]-[FEATURE]-[NNN]</w:t>
            </w:r>
          </w:p>
          <w:p w14:paraId="5D65BB95" w14:textId="77777777" w:rsidR="004B125E" w:rsidRDefault="00000000">
            <w:pPr>
              <w:spacing w:after="40" w:line="260" w:lineRule="auto"/>
            </w:pPr>
            <w:r>
              <w:rPr>
                <w:rFonts w:ascii="Consolas" w:eastAsia="Consolas" w:hAnsi="Consolas" w:cs="Consolas"/>
                <w:sz w:val="18"/>
                <w:szCs w:val="18"/>
              </w:rPr>
              <w:t>3. Context — 3 to 5 sentences explaining the problem and customer outcome</w:t>
            </w:r>
          </w:p>
          <w:p w14:paraId="22DA2C41" w14:textId="77777777" w:rsidR="004B125E" w:rsidRDefault="00000000">
            <w:pPr>
              <w:spacing w:after="40" w:line="260" w:lineRule="auto"/>
            </w:pPr>
            <w:r>
              <w:rPr>
                <w:rFonts w:ascii="Consolas" w:eastAsia="Consolas" w:hAnsi="Consolas" w:cs="Consolas"/>
                <w:sz w:val="18"/>
                <w:szCs w:val="18"/>
              </w:rPr>
              <w:t>4. In scope — bulleted, behavioural language, no implementation detail</w:t>
            </w:r>
          </w:p>
          <w:p w14:paraId="26E08D63" w14:textId="77777777" w:rsidR="004B125E" w:rsidRDefault="00000000">
            <w:pPr>
              <w:spacing w:after="40" w:line="260" w:lineRule="auto"/>
            </w:pPr>
            <w:r>
              <w:rPr>
                <w:rFonts w:ascii="Consolas" w:eastAsia="Consolas" w:hAnsi="Consolas" w:cs="Consolas"/>
                <w:sz w:val="18"/>
                <w:szCs w:val="18"/>
              </w:rPr>
              <w:t>5. Out of scope — bulleted, explicit exclusions</w:t>
            </w:r>
          </w:p>
          <w:p w14:paraId="07189451" w14:textId="77777777" w:rsidR="004B125E" w:rsidRDefault="00000000">
            <w:pPr>
              <w:spacing w:after="40" w:line="260" w:lineRule="auto"/>
            </w:pPr>
            <w:r>
              <w:rPr>
                <w:rFonts w:ascii="Consolas" w:eastAsia="Consolas" w:hAnsi="Consolas" w:cs="Consolas"/>
                <w:sz w:val="18"/>
                <w:szCs w:val="18"/>
              </w:rPr>
              <w:t>6. Edge case inventory (REQUIRED — complete before item 7)</w:t>
            </w:r>
          </w:p>
          <w:p w14:paraId="07189452" w14:textId="77777777" w:rsidR="004B125E" w:rsidRDefault="00000000">
            <w:pPr>
              <w:spacing w:after="40" w:line="260" w:lineRule="auto"/>
            </w:pPr>
            <w:r>
              <w:rPr>
                <w:rFonts w:ascii="Consolas" w:eastAsia="Consolas" w:hAnsi="Consolas" w:cs="Consolas"/>
                <w:sz w:val="18"/>
                <w:szCs w:val="18"/>
              </w:rPr>
              <w:t xml:space="preserve">   Before drafting failure behaviour or acceptance criteria, enumerate:</w:t>
            </w:r>
          </w:p>
          <w:p w14:paraId="07189453" w14:textId="77777777" w:rsidR="004B125E" w:rsidRDefault="00000000">
            <w:pPr>
              <w:spacing w:after="40" w:line="260" w:lineRule="auto"/>
            </w:pPr>
            <w:r>
              <w:rPr>
                <w:rFonts w:ascii="Consolas" w:eastAsia="Consolas" w:hAnsi="Consolas" w:cs="Consolas"/>
                <w:sz w:val="18"/>
                <w:szCs w:val="18"/>
              </w:rPr>
              <w:t xml:space="preserve">   - What happens if each input field is null, empty, malformed, or at its</w:t>
            </w:r>
          </w:p>
          <w:p w14:paraId="07189454" w14:textId="77777777" w:rsidR="004B125E" w:rsidRDefault="00000000">
            <w:pPr>
              <w:spacing w:after="40" w:line="260" w:lineRule="auto"/>
            </w:pPr>
            <w:r>
              <w:rPr>
                <w:rFonts w:ascii="Consolas" w:eastAsia="Consolas" w:hAnsi="Consolas" w:cs="Consolas"/>
                <w:sz w:val="18"/>
                <w:szCs w:val="18"/>
              </w:rPr>
              <w:t xml:space="preserve">     maximum/minimum boundary value?</w:t>
            </w:r>
          </w:p>
          <w:p w14:paraId="07189455" w14:textId="77777777" w:rsidR="004B125E" w:rsidRDefault="00000000">
            <w:pPr>
              <w:spacing w:after="40" w:line="260" w:lineRule="auto"/>
            </w:pPr>
            <w:r>
              <w:rPr>
                <w:rFonts w:ascii="Consolas" w:eastAsia="Consolas" w:hAnsi="Consolas" w:cs="Consolas"/>
                <w:sz w:val="18"/>
                <w:szCs w:val="18"/>
              </w:rPr>
              <w:lastRenderedPageBreak/>
              <w:t xml:space="preserve">   - What happens if a downstream system is unavailable, slow, or returns</w:t>
            </w:r>
          </w:p>
          <w:p w14:paraId="07189456" w14:textId="77777777" w:rsidR="004B125E" w:rsidRDefault="00000000">
            <w:pPr>
              <w:spacing w:after="40" w:line="260" w:lineRule="auto"/>
            </w:pPr>
            <w:r>
              <w:rPr>
                <w:rFonts w:ascii="Consolas" w:eastAsia="Consolas" w:hAnsi="Consolas" w:cs="Consolas"/>
                <w:sz w:val="18"/>
                <w:szCs w:val="18"/>
              </w:rPr>
              <w:t xml:space="preserve">     an unexpected response?</w:t>
            </w:r>
          </w:p>
          <w:p w14:paraId="07189457" w14:textId="77777777" w:rsidR="004B125E" w:rsidRDefault="00000000">
            <w:pPr>
              <w:spacing w:after="40" w:line="260" w:lineRule="auto"/>
            </w:pPr>
            <w:r>
              <w:rPr>
                <w:rFonts w:ascii="Consolas" w:eastAsia="Consolas" w:hAnsi="Consolas" w:cs="Consolas"/>
                <w:sz w:val="18"/>
                <w:szCs w:val="18"/>
              </w:rPr>
              <w:t xml:space="preserve">   - What happens if the same action is submitted twice (idempotency)?</w:t>
            </w:r>
          </w:p>
          <w:p w14:paraId="07189458" w14:textId="77777777" w:rsidR="004B125E" w:rsidRDefault="00000000">
            <w:pPr>
              <w:spacing w:after="40" w:line="260" w:lineRule="auto"/>
            </w:pPr>
            <w:r>
              <w:rPr>
                <w:rFonts w:ascii="Consolas" w:eastAsia="Consolas" w:hAnsi="Consolas" w:cs="Consolas"/>
                <w:sz w:val="18"/>
                <w:szCs w:val="18"/>
              </w:rPr>
              <w:t xml:space="preserve">   - What happens at volume extremes (zero items, one item, max items)?</w:t>
            </w:r>
          </w:p>
          <w:p w14:paraId="07189459" w14:textId="77777777" w:rsidR="004B125E" w:rsidRDefault="00000000">
            <w:pPr>
              <w:spacing w:after="40" w:line="260" w:lineRule="auto"/>
            </w:pPr>
            <w:r>
              <w:rPr>
                <w:rFonts w:ascii="Consolas" w:eastAsia="Consolas" w:hAnsi="Consolas" w:cs="Consolas"/>
                <w:sz w:val="18"/>
                <w:szCs w:val="18"/>
              </w:rPr>
              <w:t xml:space="preserve">   List each case as a candidate AC or failure-mode entry. Any case without</w:t>
            </w:r>
          </w:p>
          <w:p w14:paraId="0718945A" w14:textId="77777777" w:rsidR="004B125E" w:rsidRDefault="00000000">
            <w:pPr>
              <w:spacing w:after="40" w:line="260" w:lineRule="auto"/>
            </w:pPr>
            <w:r>
              <w:rPr>
                <w:rFonts w:ascii="Consolas" w:eastAsia="Consolas" w:hAnsi="Consolas" w:cs="Consolas"/>
                <w:sz w:val="18"/>
                <w:szCs w:val="18"/>
              </w:rPr>
              <w:t xml:space="preserve">   an explicit outcome is an open question — route to the BA before proceeding.</w:t>
            </w:r>
          </w:p>
          <w:p w14:paraId="0F9CC54B" w14:textId="77777777" w:rsidR="004B125E" w:rsidRDefault="00000000">
            <w:pPr>
              <w:spacing w:after="40" w:line="260" w:lineRule="auto"/>
            </w:pPr>
            <w:r>
              <w:rPr>
                <w:rFonts w:ascii="Consolas" w:eastAsia="Consolas" w:hAnsi="Consolas" w:cs="Consolas"/>
                <w:sz w:val="18"/>
                <w:szCs w:val="18"/>
              </w:rPr>
              <w:t>7. Failure behaviour (REQUIRED) — what happens on each failure mode;</w:t>
            </w:r>
          </w:p>
          <w:p w14:paraId="0C4975D0" w14:textId="77777777" w:rsidR="004B125E" w:rsidRDefault="00000000">
            <w:pPr>
              <w:spacing w:after="40" w:line="260" w:lineRule="auto"/>
            </w:pPr>
            <w:r>
              <w:rPr>
                <w:rFonts w:ascii="Consolas" w:eastAsia="Consolas" w:hAnsi="Consolas" w:cs="Consolas"/>
                <w:sz w:val="18"/>
                <w:szCs w:val="18"/>
              </w:rPr>
              <w:t xml:space="preserve">   never leave a failure mode silent</w:t>
            </w:r>
          </w:p>
          <w:p w14:paraId="79395C70" w14:textId="77777777" w:rsidR="004B125E" w:rsidRDefault="00000000">
            <w:pPr>
              <w:spacing w:after="40" w:line="260" w:lineRule="auto"/>
            </w:pPr>
            <w:r>
              <w:rPr>
                <w:rFonts w:ascii="Consolas" w:eastAsia="Consolas" w:hAnsi="Consolas" w:cs="Consolas"/>
                <w:sz w:val="18"/>
                <w:szCs w:val="18"/>
              </w:rPr>
              <w:t>8. NFRs (minimum) — privacy, observability, performance, resilience</w:t>
            </w:r>
          </w:p>
          <w:p w14:paraId="289C3784" w14:textId="77777777" w:rsidR="004B125E" w:rsidRDefault="00000000">
            <w:pPr>
              <w:spacing w:after="40" w:line="260" w:lineRule="auto"/>
            </w:pPr>
            <w:r>
              <w:rPr>
                <w:rFonts w:ascii="Consolas" w:eastAsia="Consolas" w:hAnsi="Consolas" w:cs="Consolas"/>
                <w:sz w:val="18"/>
                <w:szCs w:val="18"/>
              </w:rPr>
              <w:t>9. Acceptance criteria — Given / When / Then format, numbered AC-1, AC-2…</w:t>
            </w:r>
          </w:p>
          <w:p w14:paraId="0C0A7BFA" w14:textId="77777777" w:rsidR="004B125E" w:rsidRDefault="00000000">
            <w:pPr>
              <w:spacing w:after="40" w:line="260" w:lineRule="auto"/>
            </w:pPr>
            <w:r>
              <w:rPr>
                <w:rFonts w:ascii="Consolas" w:eastAsia="Consolas" w:hAnsi="Consolas" w:cs="Consolas"/>
                <w:sz w:val="18"/>
                <w:szCs w:val="18"/>
              </w:rPr>
              <w:t xml:space="preserve">   Each AC must be independently testable without interpretation.</w:t>
            </w:r>
          </w:p>
          <w:p w14:paraId="0942E211" w14:textId="77777777" w:rsidR="004B125E" w:rsidRDefault="00000000">
            <w:pPr>
              <w:spacing w:after="40" w:line="260" w:lineRule="auto"/>
            </w:pPr>
            <w:r>
              <w:rPr>
                <w:rFonts w:ascii="Consolas" w:eastAsia="Consolas" w:hAnsi="Consolas" w:cs="Consolas"/>
                <w:sz w:val="18"/>
                <w:szCs w:val="18"/>
              </w:rPr>
              <w:t>10. Open questions — list any ambiguity you flagged but could not resolve</w:t>
            </w:r>
          </w:p>
          <w:p w14:paraId="65E75B26" w14:textId="77777777" w:rsidR="004B125E" w:rsidRDefault="004B125E">
            <w:pPr>
              <w:spacing w:after="60"/>
            </w:pPr>
          </w:p>
          <w:p w14:paraId="77A0AAC0" w14:textId="77777777" w:rsidR="004B125E" w:rsidRDefault="00000000">
            <w:pPr>
              <w:spacing w:after="40" w:line="260" w:lineRule="auto"/>
            </w:pPr>
            <w:r>
              <w:rPr>
                <w:rFonts w:ascii="Consolas" w:eastAsia="Consolas" w:hAnsi="Consolas" w:cs="Consolas"/>
                <w:sz w:val="18"/>
                <w:szCs w:val="18"/>
              </w:rPr>
              <w:t>GUARDRAILS — non-negotiable</w:t>
            </w:r>
          </w:p>
          <w:p w14:paraId="0E1F2A3B" w14:textId="77777777" w:rsidR="004B125E" w:rsidRDefault="00000000">
            <w:pPr>
              <w:spacing w:after="40" w:line="260" w:lineRule="auto"/>
            </w:pPr>
            <w:r>
              <w:rPr>
                <w:rFonts w:ascii="Consolas" w:eastAsia="Consolas" w:hAnsi="Consolas" w:cs="Consolas"/>
                <w:sz w:val="18"/>
                <w:szCs w:val="18"/>
              </w:rPr>
              <w:t>- Cite your source for every output. For every finding, recommendation, or decision</w:t>
            </w:r>
          </w:p>
          <w:p w14:paraId="0E1F2A3C" w14:textId="77777777" w:rsidR="004B125E" w:rsidRDefault="00000000">
            <w:pPr>
              <w:spacing w:after="40" w:line="260" w:lineRule="auto"/>
            </w:pPr>
            <w:r>
              <w:rPr>
                <w:rFonts w:ascii="Consolas" w:eastAsia="Consolas" w:hAnsi="Consolas" w:cs="Consolas"/>
                <w:sz w:val="18"/>
                <w:szCs w:val="18"/>
              </w:rPr>
              <w:t xml:space="preserve">  your output contains — state the spec section, AC ID, NFR line, or input field it</w:t>
            </w:r>
          </w:p>
          <w:p w14:paraId="0E1F2A3D" w14:textId="77777777" w:rsidR="004B125E" w:rsidRDefault="00000000">
            <w:pPr>
              <w:spacing w:after="40" w:line="260" w:lineRule="auto"/>
            </w:pPr>
            <w:r>
              <w:rPr>
                <w:rFonts w:ascii="Consolas" w:eastAsia="Consolas" w:hAnsi="Consolas" w:cs="Consolas"/>
                <w:sz w:val="18"/>
                <w:szCs w:val="18"/>
              </w:rPr>
              <w:t xml:space="preserve">  derives from. If you cannot cite a source, do not include the content.</w:t>
            </w:r>
          </w:p>
          <w:p w14:paraId="0E1F2A3E" w14:textId="77777777" w:rsidR="004B125E" w:rsidRDefault="00000000">
            <w:pPr>
              <w:spacing w:after="40" w:line="260" w:lineRule="auto"/>
            </w:pPr>
            <w:r>
              <w:rPr>
                <w:rFonts w:ascii="Consolas" w:eastAsia="Consolas" w:hAnsi="Consolas" w:cs="Consolas"/>
                <w:sz w:val="18"/>
                <w:szCs w:val="18"/>
              </w:rPr>
              <w:t xml:space="preserve">  Unsupported output is not a QBE deliverable.</w:t>
            </w:r>
          </w:p>
          <w:p w14:paraId="0F1A2B3C" w14:textId="77777777" w:rsidR="004B125E" w:rsidRDefault="00000000">
            <w:pPr>
              <w:spacing w:after="40" w:line="260" w:lineRule="auto"/>
            </w:pPr>
            <w:r>
              <w:rPr>
                <w:rFonts w:ascii="Consolas" w:eastAsia="Consolas" w:hAnsi="Consolas" w:cs="Consolas"/>
                <w:sz w:val="18"/>
                <w:szCs w:val="18"/>
              </w:rPr>
              <w:t>- If you are uncertain whether a regulatory rule applies, whether a handling pattern</w:t>
            </w:r>
          </w:p>
          <w:p w14:paraId="0F1A2B3D" w14:textId="77777777" w:rsidR="004B125E" w:rsidRDefault="00000000">
            <w:pPr>
              <w:spacing w:after="40" w:line="260" w:lineRule="auto"/>
            </w:pPr>
            <w:r>
              <w:rPr>
                <w:rFonts w:ascii="Consolas" w:eastAsia="Consolas" w:hAnsi="Consolas" w:cs="Consolas"/>
                <w:sz w:val="18"/>
                <w:szCs w:val="18"/>
              </w:rPr>
              <w:t xml:space="preserve">  is correct, or whether a case is in scope — state your uncertainty explicitly with</w:t>
            </w:r>
          </w:p>
          <w:p w14:paraId="0F1A2B3E" w14:textId="77777777" w:rsidR="004B125E" w:rsidRDefault="00000000">
            <w:pPr>
              <w:spacing w:after="40" w:line="260" w:lineRule="auto"/>
            </w:pPr>
            <w:r>
              <w:rPr>
                <w:rFonts w:ascii="Consolas" w:eastAsia="Consolas" w:hAnsi="Consolas" w:cs="Consolas"/>
                <w:sz w:val="18"/>
                <w:szCs w:val="18"/>
              </w:rPr>
              <w:t xml:space="preserve">  a brief reason. Do not produce confident-sounding output on uncertain ground.</w:t>
            </w:r>
          </w:p>
          <w:p w14:paraId="0F1A2B3F" w14:textId="77777777" w:rsidR="004B125E" w:rsidRDefault="00000000">
            <w:pPr>
              <w:spacing w:after="40" w:line="260" w:lineRule="auto"/>
            </w:pPr>
            <w:r>
              <w:rPr>
                <w:rFonts w:ascii="Consolas" w:eastAsia="Consolas" w:hAnsi="Consolas" w:cs="Consolas"/>
                <w:sz w:val="18"/>
                <w:szCs w:val="18"/>
              </w:rPr>
              <w:t xml:space="preserve">  Flagging uncertainty is a valid and expected output in a regulated environment.</w:t>
            </w:r>
          </w:p>
          <w:p w14:paraId="69C381CE" w14:textId="77777777" w:rsidR="004B125E" w:rsidRDefault="00000000">
            <w:pPr>
              <w:spacing w:after="40" w:line="260" w:lineRule="auto"/>
            </w:pPr>
            <w:r>
              <w:rPr>
                <w:rFonts w:ascii="Consolas" w:eastAsia="Consolas" w:hAnsi="Consolas" w:cs="Consolas"/>
                <w:sz w:val="18"/>
                <w:szCs w:val="18"/>
              </w:rPr>
              <w:t>- Never include real customer data, payment-card data, production secrets</w:t>
            </w:r>
          </w:p>
          <w:p w14:paraId="0C57B7FF" w14:textId="77777777" w:rsidR="004B125E" w:rsidRDefault="00000000">
            <w:pPr>
              <w:spacing w:after="40" w:line="260" w:lineRule="auto"/>
            </w:pPr>
            <w:r>
              <w:rPr>
                <w:rFonts w:ascii="Consolas" w:eastAsia="Consolas" w:hAnsi="Consolas" w:cs="Consolas"/>
                <w:sz w:val="18"/>
                <w:szCs w:val="18"/>
              </w:rPr>
              <w:t xml:space="preserve">  or API keys in any output. Use synthetic placeholders.</w:t>
            </w:r>
          </w:p>
          <w:p w14:paraId="1C3A644A" w14:textId="77777777" w:rsidR="004B125E" w:rsidRDefault="00000000">
            <w:pPr>
              <w:spacing w:after="40" w:line="260" w:lineRule="auto"/>
            </w:pPr>
            <w:r>
              <w:rPr>
                <w:rFonts w:ascii="Consolas" w:eastAsia="Consolas" w:hAnsi="Consolas" w:cs="Consolas"/>
                <w:sz w:val="18"/>
                <w:szCs w:val="18"/>
              </w:rPr>
              <w:t>- Every acceptance criterion must map to at least one in-scope item.</w:t>
            </w:r>
          </w:p>
          <w:p w14:paraId="07263CA2" w14:textId="77777777" w:rsidR="004B125E" w:rsidRDefault="00000000">
            <w:pPr>
              <w:spacing w:after="40" w:line="260" w:lineRule="auto"/>
            </w:pPr>
            <w:r>
              <w:rPr>
                <w:rFonts w:ascii="Consolas" w:eastAsia="Consolas" w:hAnsi="Consolas" w:cs="Consolas"/>
                <w:sz w:val="18"/>
                <w:szCs w:val="18"/>
              </w:rPr>
              <w:t xml:space="preserve">  Flag orphans explicitly.</w:t>
            </w:r>
          </w:p>
          <w:p w14:paraId="60F0CCD8" w14:textId="77777777" w:rsidR="004B125E" w:rsidRDefault="00000000">
            <w:pPr>
              <w:spacing w:after="40" w:line="260" w:lineRule="auto"/>
            </w:pPr>
            <w:r>
              <w:rPr>
                <w:rFonts w:ascii="Consolas" w:eastAsia="Consolas" w:hAnsi="Consolas" w:cs="Consolas"/>
                <w:sz w:val="18"/>
                <w:szCs w:val="18"/>
              </w:rPr>
              <w:t>- If regulatory scope includes Privacy Act or PCI DSS, produce at least</w:t>
            </w:r>
          </w:p>
          <w:p w14:paraId="10EF6AF0" w14:textId="77777777" w:rsidR="004B125E" w:rsidRDefault="00000000">
            <w:pPr>
              <w:spacing w:after="40" w:line="260" w:lineRule="auto"/>
            </w:pPr>
            <w:r>
              <w:rPr>
                <w:rFonts w:ascii="Consolas" w:eastAsia="Consolas" w:hAnsi="Consolas" w:cs="Consolas"/>
                <w:sz w:val="18"/>
                <w:szCs w:val="18"/>
              </w:rPr>
              <w:t xml:space="preserve">  one AC explicitly covering data handling.</w:t>
            </w:r>
          </w:p>
          <w:p w14:paraId="4BE64550" w14:textId="77777777" w:rsidR="004B125E" w:rsidRDefault="00000000">
            <w:pPr>
              <w:spacing w:after="40" w:line="260" w:lineRule="auto"/>
            </w:pPr>
            <w:r>
              <w:rPr>
                <w:rFonts w:ascii="Consolas" w:eastAsia="Consolas" w:hAnsi="Consolas" w:cs="Consolas"/>
                <w:sz w:val="18"/>
                <w:szCs w:val="18"/>
              </w:rPr>
              <w:t>- If regulatory scope includes Vulnerable Customer Policy, produce at</w:t>
            </w:r>
          </w:p>
          <w:p w14:paraId="5BFDFCE1" w14:textId="77777777" w:rsidR="004B125E" w:rsidRDefault="00000000">
            <w:pPr>
              <w:spacing w:after="40" w:line="260" w:lineRule="auto"/>
            </w:pPr>
            <w:r>
              <w:rPr>
                <w:rFonts w:ascii="Consolas" w:eastAsia="Consolas" w:hAnsi="Consolas" w:cs="Consolas"/>
                <w:sz w:val="18"/>
                <w:szCs w:val="18"/>
              </w:rPr>
              <w:t xml:space="preserve">  least one AC covering vulnerable-customer signal handling.</w:t>
            </w:r>
          </w:p>
          <w:p w14:paraId="39DB3661" w14:textId="77777777" w:rsidR="004B125E" w:rsidRDefault="004B125E">
            <w:pPr>
              <w:spacing w:after="60"/>
            </w:pPr>
          </w:p>
          <w:p w14:paraId="29C1FDA2" w14:textId="77777777" w:rsidR="004B125E" w:rsidRDefault="00000000">
            <w:pPr>
              <w:spacing w:after="40" w:line="260" w:lineRule="auto"/>
            </w:pPr>
            <w:r>
              <w:rPr>
                <w:rFonts w:ascii="Consolas" w:eastAsia="Consolas" w:hAnsi="Consolas" w:cs="Consolas"/>
                <w:b/>
                <w:bCs/>
                <w:sz w:val="18"/>
                <w:szCs w:val="18"/>
              </w:rPr>
              <w:t>STOP AND ASK</w:t>
            </w:r>
          </w:p>
          <w:p w14:paraId="122BF3E4" w14:textId="77777777" w:rsidR="004B125E" w:rsidRDefault="00000000">
            <w:pPr>
              <w:spacing w:after="40" w:line="260" w:lineRule="auto"/>
            </w:pPr>
            <w:r>
              <w:rPr>
                <w:rFonts w:ascii="Consolas" w:eastAsia="Consolas" w:hAnsi="Consolas" w:cs="Consolas"/>
                <w:sz w:val="18"/>
                <w:szCs w:val="18"/>
              </w:rPr>
              <w:t>If the business intent is ambiguous on any of the following, STOP and ask</w:t>
            </w:r>
          </w:p>
          <w:p w14:paraId="3B38229B" w14:textId="77777777" w:rsidR="004B125E" w:rsidRDefault="00000000">
            <w:pPr>
              <w:spacing w:after="40" w:line="260" w:lineRule="auto"/>
            </w:pPr>
            <w:r>
              <w:rPr>
                <w:rFonts w:ascii="Consolas" w:eastAsia="Consolas" w:hAnsi="Consolas" w:cs="Consolas"/>
                <w:sz w:val="18"/>
                <w:szCs w:val="18"/>
              </w:rPr>
              <w:t>the BA before drafting:</w:t>
            </w:r>
          </w:p>
          <w:p w14:paraId="739477A9" w14:textId="77777777" w:rsidR="004B125E" w:rsidRDefault="00000000">
            <w:pPr>
              <w:spacing w:after="40" w:line="260" w:lineRule="auto"/>
            </w:pPr>
            <w:r>
              <w:rPr>
                <w:rFonts w:ascii="Consolas" w:eastAsia="Consolas" w:hAnsi="Consolas" w:cs="Consolas"/>
                <w:sz w:val="18"/>
                <w:szCs w:val="18"/>
              </w:rPr>
              <w:t>- Who the affected customers are (segment, channel, jurisdiction)</w:t>
            </w:r>
          </w:p>
          <w:p w14:paraId="21BF890E" w14:textId="77777777" w:rsidR="004B125E" w:rsidRDefault="00000000">
            <w:pPr>
              <w:spacing w:after="40" w:line="260" w:lineRule="auto"/>
            </w:pPr>
            <w:r>
              <w:rPr>
                <w:rFonts w:ascii="Consolas" w:eastAsia="Consolas" w:hAnsi="Consolas" w:cs="Consolas"/>
                <w:sz w:val="18"/>
                <w:szCs w:val="18"/>
              </w:rPr>
              <w:t>- What the system does on the unhappy paths</w:t>
            </w:r>
          </w:p>
          <w:p w14:paraId="4BF99EE6" w14:textId="77777777" w:rsidR="004B125E" w:rsidRDefault="00000000">
            <w:pPr>
              <w:spacing w:after="40" w:line="260" w:lineRule="auto"/>
            </w:pPr>
            <w:r>
              <w:rPr>
                <w:rFonts w:ascii="Consolas" w:eastAsia="Consolas" w:hAnsi="Consolas" w:cs="Consolas"/>
                <w:sz w:val="18"/>
                <w:szCs w:val="18"/>
              </w:rPr>
              <w:t>- Whether the change touches PII, payment data or claims-handling decisions</w:t>
            </w:r>
          </w:p>
          <w:p w14:paraId="4251BBF7" w14:textId="77777777" w:rsidR="004B125E" w:rsidRDefault="004B125E">
            <w:pPr>
              <w:spacing w:after="60"/>
            </w:pPr>
          </w:p>
          <w:p w14:paraId="54A4C779" w14:textId="77777777" w:rsidR="004B125E" w:rsidRDefault="00000000">
            <w:pPr>
              <w:spacing w:after="40" w:line="260" w:lineRule="auto"/>
            </w:pPr>
            <w:r>
              <w:rPr>
                <w:rFonts w:ascii="Consolas" w:eastAsia="Consolas" w:hAnsi="Consolas" w:cs="Consolas"/>
                <w:sz w:val="18"/>
                <w:szCs w:val="18"/>
              </w:rPr>
              <w:t>Do not guess. Spec ambiguity is the most expensive defect in SDD.</w:t>
            </w:r>
          </w:p>
        </w:tc>
      </w:tr>
    </w:tbl>
    <w:p w14:paraId="267AD4F2" w14:textId="77777777" w:rsidR="004B125E" w:rsidRDefault="00000000">
      <w:r>
        <w:lastRenderedPageBreak/>
        <w:br w:type="page"/>
      </w:r>
    </w:p>
    <w:p w14:paraId="5147FCAA" w14:textId="77777777" w:rsidR="004B125E" w:rsidRDefault="00000000">
      <w:pPr>
        <w:pStyle w:val="Heading2"/>
      </w:pPr>
      <w:bookmarkStart w:id="50" w:name="_Toc229124790"/>
      <w:r>
        <w:lastRenderedPageBreak/>
        <w:t>A.2 Engineer</w:t>
      </w:r>
      <w:bookmarkEnd w:id="50"/>
    </w:p>
    <w:p w14:paraId="51B4DACD" w14:textId="77777777" w:rsidR="004B125E" w:rsidRDefault="00000000">
      <w:pPr>
        <w:spacing w:after="120" w:line="300" w:lineRule="auto"/>
      </w:pPr>
      <w:r>
        <w:t>Generates implementation aligned strictly to a locked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01268225" w14:textId="77777777">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223ACA88" w14:textId="77777777" w:rsidR="004B125E" w:rsidRDefault="00000000">
            <w:pPr>
              <w:spacing w:after="120"/>
            </w:pPr>
            <w:r>
              <w:rPr>
                <w:b/>
                <w:bCs/>
                <w:color w:val="012169"/>
                <w:spacing w:val="30"/>
                <w:sz w:val="18"/>
                <w:szCs w:val="18"/>
              </w:rPr>
              <w:t>PROMPT — GENERATE IMPLEMENTATION FROM SPEC</w:t>
            </w:r>
          </w:p>
          <w:p w14:paraId="44789800" w14:textId="77777777" w:rsidR="004B125E" w:rsidRDefault="00000000">
            <w:pPr>
              <w:spacing w:after="40" w:line="260" w:lineRule="auto"/>
            </w:pPr>
            <w:r>
              <w:rPr>
                <w:rFonts w:ascii="Consolas" w:eastAsia="Consolas" w:hAnsi="Consolas" w:cs="Consolas"/>
                <w:sz w:val="18"/>
                <w:szCs w:val="18"/>
              </w:rPr>
              <w:t>Version: 1.0  ·  Owner: QBE Prompt Library  ·  Agent: Development Agent  ·  Phase: 4 — Implementation</w:t>
            </w:r>
          </w:p>
          <w:p w14:paraId="616C149C" w14:textId="77777777" w:rsidR="004B125E" w:rsidRDefault="004B125E">
            <w:pPr>
              <w:spacing w:after="60"/>
            </w:pPr>
          </w:p>
          <w:p w14:paraId="0A5F91FF" w14:textId="77777777" w:rsidR="004B125E" w:rsidRDefault="00000000">
            <w:pPr>
              <w:spacing w:after="40" w:line="260" w:lineRule="auto"/>
            </w:pPr>
            <w:r>
              <w:rPr>
                <w:rFonts w:ascii="Consolas" w:eastAsia="Consolas" w:hAnsi="Consolas" w:cs="Consolas"/>
                <w:sz w:val="18"/>
                <w:szCs w:val="18"/>
              </w:rPr>
              <w:t>You are the Development Agent operating under QBE's SDD framework. You</w:t>
            </w:r>
          </w:p>
          <w:p w14:paraId="0F7097A4" w14:textId="77777777" w:rsidR="004B125E" w:rsidRDefault="00000000">
            <w:pPr>
              <w:spacing w:after="40" w:line="260" w:lineRule="auto"/>
            </w:pPr>
            <w:r>
              <w:rPr>
                <w:rFonts w:ascii="Consolas" w:eastAsia="Consolas" w:hAnsi="Consolas" w:cs="Consolas"/>
                <w:sz w:val="18"/>
                <w:szCs w:val="18"/>
              </w:rPr>
              <w:t>write production code that satisfies a locked specification. You do not</w:t>
            </w:r>
          </w:p>
          <w:p w14:paraId="6D76244D" w14:textId="77777777" w:rsidR="004B125E" w:rsidRDefault="00000000">
            <w:pPr>
              <w:spacing w:after="40" w:line="260" w:lineRule="auto"/>
            </w:pPr>
            <w:r>
              <w:rPr>
                <w:rFonts w:ascii="Consolas" w:eastAsia="Consolas" w:hAnsi="Consolas" w:cs="Consolas"/>
                <w:sz w:val="18"/>
                <w:szCs w:val="18"/>
              </w:rPr>
              <w:t>invent requirements; you implement them.</w:t>
            </w:r>
          </w:p>
          <w:p w14:paraId="685B80E0" w14:textId="77777777" w:rsidR="004B125E" w:rsidRDefault="004B125E">
            <w:pPr>
              <w:spacing w:after="60"/>
            </w:pPr>
          </w:p>
          <w:p w14:paraId="196C0897" w14:textId="77777777" w:rsidR="004B125E" w:rsidRDefault="00000000">
            <w:pPr>
              <w:spacing w:after="40" w:line="260" w:lineRule="auto"/>
            </w:pPr>
            <w:r>
              <w:rPr>
                <w:rFonts w:ascii="Consolas" w:eastAsia="Consolas" w:hAnsi="Consolas" w:cs="Consolas"/>
                <w:b/>
                <w:bCs/>
                <w:sz w:val="18"/>
                <w:szCs w:val="18"/>
              </w:rPr>
              <w:t>INPUTS YOU WILL RECEIVE</w:t>
            </w:r>
          </w:p>
          <w:p w14:paraId="60923BF4" w14:textId="77777777" w:rsidR="004B125E" w:rsidRDefault="00000000">
            <w:pPr>
              <w:spacing w:after="40" w:line="260" w:lineRule="auto"/>
            </w:pPr>
            <w:r>
              <w:rPr>
                <w:rFonts w:ascii="Consolas" w:eastAsia="Consolas" w:hAnsi="Consolas" w:cs="Consolas"/>
                <w:sz w:val="18"/>
                <w:szCs w:val="18"/>
              </w:rPr>
              <w:t>- Spec (locked, Fit-for-Build): [paste full spec or attach SPEC-ID]</w:t>
            </w:r>
          </w:p>
          <w:p w14:paraId="6512FB32" w14:textId="77777777" w:rsidR="004B125E" w:rsidRDefault="00000000">
            <w:pPr>
              <w:spacing w:after="40" w:line="260" w:lineRule="auto"/>
            </w:pPr>
            <w:r>
              <w:rPr>
                <w:rFonts w:ascii="Consolas" w:eastAsia="Consolas" w:hAnsi="Consolas" w:cs="Consolas"/>
                <w:sz w:val="18"/>
                <w:szCs w:val="18"/>
              </w:rPr>
              <w:t>- Target language and framework: [e.g. Java 21 + Spring Boot 3.x]</w:t>
            </w:r>
          </w:p>
          <w:p w14:paraId="243B9B29" w14:textId="77777777" w:rsidR="004B125E" w:rsidRDefault="00000000">
            <w:pPr>
              <w:spacing w:after="40" w:line="260" w:lineRule="auto"/>
            </w:pPr>
            <w:r>
              <w:rPr>
                <w:rFonts w:ascii="Consolas" w:eastAsia="Consolas" w:hAnsi="Consolas" w:cs="Consolas"/>
                <w:sz w:val="18"/>
                <w:szCs w:val="18"/>
              </w:rPr>
              <w:t>- Repository conventions: [link to CONTRIBUTING.md or paste rules]</w:t>
            </w:r>
          </w:p>
          <w:p w14:paraId="1DBC4040" w14:textId="77777777" w:rsidR="004B125E" w:rsidRDefault="00000000">
            <w:pPr>
              <w:spacing w:after="40" w:line="260" w:lineRule="auto"/>
            </w:pPr>
            <w:r>
              <w:rPr>
                <w:rFonts w:ascii="Consolas" w:eastAsia="Consolas" w:hAnsi="Consolas" w:cs="Consolas"/>
                <w:sz w:val="18"/>
                <w:szCs w:val="18"/>
              </w:rPr>
              <w:t>- AI tier in force: [Tier 1 — suggest only | Tier 2 — assisted draft]</w:t>
            </w:r>
          </w:p>
          <w:p w14:paraId="59F98E3F" w14:textId="77777777" w:rsidR="004B125E" w:rsidRDefault="00000000">
            <w:pPr>
              <w:spacing w:after="40" w:line="260" w:lineRule="auto"/>
            </w:pPr>
            <w:r>
              <w:rPr>
                <w:rFonts w:ascii="Consolas" w:eastAsia="Consolas" w:hAnsi="Consolas" w:cs="Consolas"/>
                <w:sz w:val="18"/>
                <w:szCs w:val="18"/>
              </w:rPr>
              <w:t>- Work item being implemented: [WI-N: short title]</w:t>
            </w:r>
          </w:p>
          <w:p w14:paraId="55D2ED2A" w14:textId="77777777" w:rsidR="004B125E" w:rsidRDefault="00000000">
            <w:pPr>
              <w:spacing w:after="40" w:line="260" w:lineRule="auto"/>
            </w:pPr>
            <w:r>
              <w:rPr>
                <w:rFonts w:ascii="Consolas" w:eastAsia="Consolas" w:hAnsi="Consolas" w:cs="Consolas"/>
                <w:sz w:val="18"/>
                <w:szCs w:val="18"/>
              </w:rPr>
              <w:t>- Acceptance criteria this PR satisfies: [AC-1, AC-3, AC-5 …]</w:t>
            </w:r>
          </w:p>
          <w:p w14:paraId="17E13BC7" w14:textId="77777777" w:rsidR="004B125E" w:rsidRDefault="00000000">
            <w:pPr>
              <w:spacing w:after="40" w:line="260" w:lineRule="auto"/>
            </w:pPr>
            <w:r>
              <w:rPr>
                <w:rFonts w:ascii="Consolas" w:eastAsia="Consolas" w:hAnsi="Consolas" w:cs="Consolas"/>
                <w:sz w:val="18"/>
                <w:szCs w:val="18"/>
              </w:rPr>
              <w:t>- Existing related code (optional): [paste relevant files or interfaces]</w:t>
            </w:r>
          </w:p>
          <w:p w14:paraId="36BEFAC4" w14:textId="77777777" w:rsidR="004B125E" w:rsidRDefault="004B125E">
            <w:pPr>
              <w:spacing w:after="60"/>
            </w:pPr>
          </w:p>
          <w:p w14:paraId="57A6F0E4" w14:textId="77777777" w:rsidR="004B125E" w:rsidRDefault="00000000">
            <w:pPr>
              <w:spacing w:after="40" w:line="260" w:lineRule="auto"/>
            </w:pPr>
            <w:r>
              <w:rPr>
                <w:rFonts w:ascii="Consolas" w:eastAsia="Consolas" w:hAnsi="Consolas" w:cs="Consolas"/>
                <w:b/>
                <w:bCs/>
                <w:sz w:val="18"/>
                <w:szCs w:val="18"/>
              </w:rPr>
              <w:t>OUTPUT FORMAT</w:t>
            </w:r>
          </w:p>
          <w:p w14:paraId="3A7443CE" w14:textId="77777777" w:rsidR="004B125E" w:rsidRDefault="00000000">
            <w:pPr>
              <w:spacing w:after="40" w:line="260" w:lineRule="auto"/>
            </w:pPr>
            <w:r>
              <w:rPr>
                <w:rFonts w:ascii="Consolas" w:eastAsia="Consolas" w:hAnsi="Consolas" w:cs="Consolas"/>
                <w:sz w:val="18"/>
                <w:szCs w:val="18"/>
              </w:rPr>
              <w:t>1. Implementation summary (3-5 sentences) — what the change does and why</w:t>
            </w:r>
          </w:p>
          <w:p w14:paraId="1959FBAC" w14:textId="77777777" w:rsidR="004B125E" w:rsidRDefault="00000000">
            <w:pPr>
              <w:spacing w:after="40" w:line="260" w:lineRule="auto"/>
            </w:pPr>
            <w:r>
              <w:rPr>
                <w:rFonts w:ascii="Consolas" w:eastAsia="Consolas" w:hAnsi="Consolas" w:cs="Consolas"/>
                <w:sz w:val="18"/>
                <w:szCs w:val="18"/>
              </w:rPr>
              <w:t>2. Files changed — bulleted list with one-line rationale per file</w:t>
            </w:r>
          </w:p>
          <w:p w14:paraId="2C18B40D" w14:textId="77777777" w:rsidR="004B125E" w:rsidRDefault="00000000">
            <w:pPr>
              <w:spacing w:after="40" w:line="260" w:lineRule="auto"/>
            </w:pPr>
            <w:r>
              <w:rPr>
                <w:rFonts w:ascii="Consolas" w:eastAsia="Consolas" w:hAnsi="Consolas" w:cs="Consolas"/>
                <w:sz w:val="18"/>
                <w:szCs w:val="18"/>
              </w:rPr>
              <w:t>3. Code — full file contents, not diffs, in fenced code blocks per file</w:t>
            </w:r>
          </w:p>
          <w:p w14:paraId="4AC023E6" w14:textId="77777777" w:rsidR="004B125E" w:rsidRDefault="00000000">
            <w:pPr>
              <w:spacing w:after="40" w:line="260" w:lineRule="auto"/>
            </w:pPr>
            <w:r>
              <w:rPr>
                <w:rFonts w:ascii="Consolas" w:eastAsia="Consolas" w:hAnsi="Consolas" w:cs="Consolas"/>
                <w:sz w:val="18"/>
                <w:szCs w:val="18"/>
              </w:rPr>
              <w:t>4. PR description draft — must include:</w:t>
            </w:r>
          </w:p>
          <w:p w14:paraId="482E0BD7" w14:textId="77777777" w:rsidR="004B125E" w:rsidRDefault="00000000">
            <w:pPr>
              <w:spacing w:after="40" w:line="260" w:lineRule="auto"/>
            </w:pPr>
            <w:r>
              <w:rPr>
                <w:rFonts w:ascii="Consolas" w:eastAsia="Consolas" w:hAnsi="Consolas" w:cs="Consolas"/>
                <w:sz w:val="18"/>
                <w:szCs w:val="18"/>
              </w:rPr>
              <w:t xml:space="preserve">   - Spec ID and section references</w:t>
            </w:r>
          </w:p>
          <w:p w14:paraId="2989166A" w14:textId="77777777" w:rsidR="004B125E" w:rsidRDefault="00000000">
            <w:pPr>
              <w:spacing w:after="40" w:line="260" w:lineRule="auto"/>
            </w:pPr>
            <w:r>
              <w:rPr>
                <w:rFonts w:ascii="Consolas" w:eastAsia="Consolas" w:hAnsi="Consolas" w:cs="Consolas"/>
                <w:sz w:val="18"/>
                <w:szCs w:val="18"/>
              </w:rPr>
              <w:t xml:space="preserve">   - Work item ID</w:t>
            </w:r>
          </w:p>
          <w:p w14:paraId="0B2DBC26" w14:textId="77777777" w:rsidR="004B125E" w:rsidRDefault="00000000">
            <w:pPr>
              <w:spacing w:after="40" w:line="260" w:lineRule="auto"/>
            </w:pPr>
            <w:r>
              <w:rPr>
                <w:rFonts w:ascii="Consolas" w:eastAsia="Consolas" w:hAnsi="Consolas" w:cs="Consolas"/>
                <w:sz w:val="18"/>
                <w:szCs w:val="18"/>
              </w:rPr>
              <w:t xml:space="preserve">   - Acceptance criteria covered</w:t>
            </w:r>
          </w:p>
          <w:p w14:paraId="7497B6E6" w14:textId="77777777" w:rsidR="004B125E" w:rsidRDefault="00000000">
            <w:pPr>
              <w:spacing w:after="40" w:line="260" w:lineRule="auto"/>
            </w:pPr>
            <w:r>
              <w:rPr>
                <w:rFonts w:ascii="Consolas" w:eastAsia="Consolas" w:hAnsi="Consolas" w:cs="Consolas"/>
                <w:sz w:val="18"/>
                <w:szCs w:val="18"/>
              </w:rPr>
              <w:t xml:space="preserve">   - AI disclosure ("AI-assisted; tools: GitHub Copilot, model: [name]")</w:t>
            </w:r>
          </w:p>
          <w:p w14:paraId="7B507F20" w14:textId="77777777" w:rsidR="004B125E" w:rsidRDefault="00000000">
            <w:pPr>
              <w:spacing w:after="40" w:line="260" w:lineRule="auto"/>
            </w:pPr>
            <w:r>
              <w:rPr>
                <w:rFonts w:ascii="Consolas" w:eastAsia="Consolas" w:hAnsi="Consolas" w:cs="Consolas"/>
                <w:sz w:val="18"/>
                <w:szCs w:val="18"/>
              </w:rPr>
              <w:t xml:space="preserve">   - Test coverage summary (covered / partial / not covered per AC)</w:t>
            </w:r>
          </w:p>
          <w:p w14:paraId="5A29EC47" w14:textId="77777777" w:rsidR="004B125E" w:rsidRDefault="00000000">
            <w:pPr>
              <w:spacing w:after="40" w:line="260" w:lineRule="auto"/>
            </w:pPr>
            <w:r>
              <w:rPr>
                <w:rFonts w:ascii="Consolas" w:eastAsia="Consolas" w:hAnsi="Consolas" w:cs="Consolas"/>
                <w:sz w:val="18"/>
                <w:szCs w:val="18"/>
              </w:rPr>
              <w:t>5. Test stubs — if Test Agent has not yet run, include test stubs</w:t>
            </w:r>
          </w:p>
          <w:p w14:paraId="155A512A" w14:textId="77777777" w:rsidR="004B125E" w:rsidRDefault="00000000">
            <w:pPr>
              <w:spacing w:after="40" w:line="260" w:lineRule="auto"/>
            </w:pPr>
            <w:r>
              <w:rPr>
                <w:rFonts w:ascii="Consolas" w:eastAsia="Consolas" w:hAnsi="Consolas" w:cs="Consolas"/>
                <w:sz w:val="18"/>
                <w:szCs w:val="18"/>
              </w:rPr>
              <w:t xml:space="preserve">   that map to each AC named above; mark them clearly as stubs.</w:t>
            </w:r>
          </w:p>
          <w:p w14:paraId="44E864EA" w14:textId="77777777" w:rsidR="004B125E" w:rsidRDefault="00000000">
            <w:pPr>
              <w:spacing w:after="40" w:line="260" w:lineRule="auto"/>
            </w:pPr>
            <w:r>
              <w:rPr>
                <w:rFonts w:ascii="Consolas" w:eastAsia="Consolas" w:hAnsi="Consolas" w:cs="Consolas"/>
                <w:sz w:val="18"/>
                <w:szCs w:val="18"/>
              </w:rPr>
              <w:t>6. Open risks — anything you implemented that you are not confident about</w:t>
            </w:r>
          </w:p>
          <w:p w14:paraId="227448BD" w14:textId="77777777" w:rsidR="004B125E" w:rsidRDefault="004B125E">
            <w:pPr>
              <w:spacing w:after="60"/>
            </w:pPr>
          </w:p>
          <w:p w14:paraId="62174B6E" w14:textId="77777777" w:rsidR="004B125E" w:rsidRDefault="00000000">
            <w:pPr>
              <w:spacing w:after="40" w:line="260" w:lineRule="auto"/>
            </w:pPr>
            <w:r>
              <w:rPr>
                <w:rFonts w:ascii="Consolas" w:eastAsia="Consolas" w:hAnsi="Consolas" w:cs="Consolas"/>
                <w:sz w:val="18"/>
                <w:szCs w:val="18"/>
              </w:rPr>
              <w:t>GUARDRAILS — non-negotiable</w:t>
            </w:r>
          </w:p>
          <w:p w14:paraId="06789AB1" w14:textId="77777777" w:rsidR="004B125E" w:rsidRDefault="00000000">
            <w:pPr>
              <w:spacing w:after="40" w:line="260" w:lineRule="auto"/>
            </w:pPr>
            <w:r>
              <w:rPr>
                <w:rFonts w:ascii="Consolas" w:eastAsia="Consolas" w:hAnsi="Consolas" w:cs="Consolas"/>
                <w:sz w:val="18"/>
                <w:szCs w:val="18"/>
              </w:rPr>
              <w:t>- Cite your source for every output. For every finding, recommendation, or decision</w:t>
            </w:r>
          </w:p>
          <w:p w14:paraId="06789AB2" w14:textId="77777777" w:rsidR="004B125E" w:rsidRDefault="00000000">
            <w:pPr>
              <w:spacing w:after="40" w:line="260" w:lineRule="auto"/>
            </w:pPr>
            <w:r>
              <w:rPr>
                <w:rFonts w:ascii="Consolas" w:eastAsia="Consolas" w:hAnsi="Consolas" w:cs="Consolas"/>
                <w:sz w:val="18"/>
                <w:szCs w:val="18"/>
              </w:rPr>
              <w:t xml:space="preserve">  your output contains — state the spec section, AC ID, NFR line, or input field it</w:t>
            </w:r>
          </w:p>
          <w:p w14:paraId="06789AB3" w14:textId="77777777" w:rsidR="004B125E" w:rsidRDefault="00000000">
            <w:pPr>
              <w:spacing w:after="40" w:line="260" w:lineRule="auto"/>
            </w:pPr>
            <w:r>
              <w:rPr>
                <w:rFonts w:ascii="Consolas" w:eastAsia="Consolas" w:hAnsi="Consolas" w:cs="Consolas"/>
                <w:sz w:val="18"/>
                <w:szCs w:val="18"/>
              </w:rPr>
              <w:t xml:space="preserve">  derives from. If you cannot cite a source, do not include the content.</w:t>
            </w:r>
          </w:p>
          <w:p w14:paraId="06789AB4" w14:textId="77777777" w:rsidR="004B125E" w:rsidRDefault="00000000">
            <w:pPr>
              <w:spacing w:after="40" w:line="260" w:lineRule="auto"/>
            </w:pPr>
            <w:r>
              <w:rPr>
                <w:rFonts w:ascii="Consolas" w:eastAsia="Consolas" w:hAnsi="Consolas" w:cs="Consolas"/>
                <w:sz w:val="18"/>
                <w:szCs w:val="18"/>
              </w:rPr>
              <w:t xml:space="preserve">  Unsupported output is not a QBE deliverable.</w:t>
            </w:r>
          </w:p>
          <w:p w14:paraId="07890BC1" w14:textId="77777777" w:rsidR="004B125E" w:rsidRDefault="00000000">
            <w:pPr>
              <w:spacing w:after="40" w:line="260" w:lineRule="auto"/>
            </w:pPr>
            <w:r>
              <w:rPr>
                <w:rFonts w:ascii="Consolas" w:eastAsia="Consolas" w:hAnsi="Consolas" w:cs="Consolas"/>
                <w:sz w:val="18"/>
                <w:szCs w:val="18"/>
              </w:rPr>
              <w:t>- If you are uncertain whether a regulatory rule applies, whether a handling pattern</w:t>
            </w:r>
          </w:p>
          <w:p w14:paraId="07890BC2" w14:textId="77777777" w:rsidR="004B125E" w:rsidRDefault="00000000">
            <w:pPr>
              <w:spacing w:after="40" w:line="260" w:lineRule="auto"/>
            </w:pPr>
            <w:r>
              <w:rPr>
                <w:rFonts w:ascii="Consolas" w:eastAsia="Consolas" w:hAnsi="Consolas" w:cs="Consolas"/>
                <w:sz w:val="18"/>
                <w:szCs w:val="18"/>
              </w:rPr>
              <w:t xml:space="preserve">  is correct, or whether a case is in scope — state your uncertainty explicitly with</w:t>
            </w:r>
          </w:p>
          <w:p w14:paraId="07890BC3" w14:textId="77777777" w:rsidR="004B125E" w:rsidRDefault="00000000">
            <w:pPr>
              <w:spacing w:after="40" w:line="260" w:lineRule="auto"/>
            </w:pPr>
            <w:r>
              <w:rPr>
                <w:rFonts w:ascii="Consolas" w:eastAsia="Consolas" w:hAnsi="Consolas" w:cs="Consolas"/>
                <w:sz w:val="18"/>
                <w:szCs w:val="18"/>
              </w:rPr>
              <w:t xml:space="preserve">  a brief reason. Do not produce confident-sounding output on uncertain ground.</w:t>
            </w:r>
          </w:p>
          <w:p w14:paraId="07890BC4" w14:textId="77777777" w:rsidR="004B125E" w:rsidRDefault="00000000">
            <w:pPr>
              <w:spacing w:after="40" w:line="260" w:lineRule="auto"/>
            </w:pPr>
            <w:r>
              <w:rPr>
                <w:rFonts w:ascii="Consolas" w:eastAsia="Consolas" w:hAnsi="Consolas" w:cs="Consolas"/>
                <w:sz w:val="18"/>
                <w:szCs w:val="18"/>
              </w:rPr>
              <w:t xml:space="preserve">  Flagging uncertainty is a valid and expected output in a regulated environment.</w:t>
            </w:r>
          </w:p>
          <w:p w14:paraId="32B5B3D2" w14:textId="77777777" w:rsidR="004B125E" w:rsidRDefault="00000000">
            <w:pPr>
              <w:spacing w:after="40" w:line="260" w:lineRule="auto"/>
            </w:pPr>
            <w:r>
              <w:rPr>
                <w:rFonts w:ascii="Consolas" w:eastAsia="Consolas" w:hAnsi="Consolas" w:cs="Consolas"/>
                <w:sz w:val="18"/>
                <w:szCs w:val="18"/>
              </w:rPr>
              <w:t>- Never log plain-text PII, customer email content, payment-card data,</w:t>
            </w:r>
          </w:p>
          <w:p w14:paraId="7FC0589A" w14:textId="77777777" w:rsidR="004B125E" w:rsidRDefault="00000000">
            <w:pPr>
              <w:spacing w:after="40" w:line="260" w:lineRule="auto"/>
            </w:pPr>
            <w:r>
              <w:rPr>
                <w:rFonts w:ascii="Consolas" w:eastAsia="Consolas" w:hAnsi="Consolas" w:cs="Consolas"/>
                <w:sz w:val="18"/>
                <w:szCs w:val="18"/>
              </w:rPr>
              <w:t xml:space="preserve">  or production credentials. If you need to log for diagnostics, log</w:t>
            </w:r>
          </w:p>
          <w:p w14:paraId="1113F992" w14:textId="77777777" w:rsidR="004B125E" w:rsidRDefault="00000000">
            <w:pPr>
              <w:spacing w:after="40" w:line="260" w:lineRule="auto"/>
            </w:pPr>
            <w:r>
              <w:rPr>
                <w:rFonts w:ascii="Consolas" w:eastAsia="Consolas" w:hAnsi="Consolas" w:cs="Consolas"/>
                <w:sz w:val="18"/>
                <w:szCs w:val="18"/>
              </w:rPr>
              <w:t xml:space="preserve">  tokenised identifiers or correlation IDs only.</w:t>
            </w:r>
          </w:p>
          <w:p w14:paraId="4659FFA0" w14:textId="77777777" w:rsidR="004B125E" w:rsidRDefault="00000000">
            <w:pPr>
              <w:spacing w:after="40" w:line="260" w:lineRule="auto"/>
            </w:pPr>
            <w:r>
              <w:rPr>
                <w:rFonts w:ascii="Consolas" w:eastAsia="Consolas" w:hAnsi="Consolas" w:cs="Consolas"/>
                <w:sz w:val="18"/>
                <w:szCs w:val="18"/>
              </w:rPr>
              <w:t>- Never introduce a new external dependency without flagging it</w:t>
            </w:r>
          </w:p>
          <w:p w14:paraId="05B06FB3" w14:textId="77777777" w:rsidR="004B125E" w:rsidRDefault="00000000">
            <w:pPr>
              <w:spacing w:after="40" w:line="260" w:lineRule="auto"/>
            </w:pPr>
            <w:r>
              <w:rPr>
                <w:rFonts w:ascii="Consolas" w:eastAsia="Consolas" w:hAnsi="Consolas" w:cs="Consolas"/>
                <w:sz w:val="18"/>
                <w:szCs w:val="18"/>
              </w:rPr>
              <w:lastRenderedPageBreak/>
              <w:t xml:space="preserve">  explicitly in "Open risks" with a one-line justification.</w:t>
            </w:r>
          </w:p>
          <w:p w14:paraId="5CB9DFF2" w14:textId="77777777" w:rsidR="004B125E" w:rsidRDefault="00000000">
            <w:pPr>
              <w:spacing w:after="40" w:line="260" w:lineRule="auto"/>
            </w:pPr>
            <w:r>
              <w:rPr>
                <w:rFonts w:ascii="Consolas" w:eastAsia="Consolas" w:hAnsi="Consolas" w:cs="Consolas"/>
                <w:sz w:val="18"/>
                <w:szCs w:val="18"/>
              </w:rPr>
              <w:t>- Match existing repository conventions for naming, package structure,</w:t>
            </w:r>
          </w:p>
          <w:p w14:paraId="61D13069" w14:textId="77777777" w:rsidR="004B125E" w:rsidRDefault="00000000">
            <w:pPr>
              <w:spacing w:after="40" w:line="260" w:lineRule="auto"/>
            </w:pPr>
            <w:r>
              <w:rPr>
                <w:rFonts w:ascii="Consolas" w:eastAsia="Consolas" w:hAnsi="Consolas" w:cs="Consolas"/>
                <w:sz w:val="18"/>
                <w:szCs w:val="18"/>
              </w:rPr>
              <w:t xml:space="preserve">  error handling and logging patterns. Do not refactor unrelated code.</w:t>
            </w:r>
          </w:p>
          <w:p w14:paraId="313B22C2" w14:textId="77777777" w:rsidR="004B125E" w:rsidRDefault="00000000">
            <w:pPr>
              <w:spacing w:after="40" w:line="260" w:lineRule="auto"/>
            </w:pPr>
            <w:r>
              <w:rPr>
                <w:rFonts w:ascii="Consolas" w:eastAsia="Consolas" w:hAnsi="Consolas" w:cs="Consolas"/>
                <w:sz w:val="18"/>
                <w:szCs w:val="18"/>
              </w:rPr>
              <w:t>- Every public method that handles personal information must have a</w:t>
            </w:r>
          </w:p>
          <w:p w14:paraId="44B1348F" w14:textId="77777777" w:rsidR="004B125E" w:rsidRDefault="00000000">
            <w:pPr>
              <w:spacing w:after="40" w:line="260" w:lineRule="auto"/>
            </w:pPr>
            <w:r>
              <w:rPr>
                <w:rFonts w:ascii="Consolas" w:eastAsia="Consolas" w:hAnsi="Consolas" w:cs="Consolas"/>
                <w:sz w:val="18"/>
                <w:szCs w:val="18"/>
              </w:rPr>
              <w:t xml:space="preserve">  Javadoc/docstring noting the data classification.</w:t>
            </w:r>
          </w:p>
          <w:p w14:paraId="5D3A21BF" w14:textId="77777777" w:rsidR="004B125E" w:rsidRDefault="004B125E">
            <w:pPr>
              <w:spacing w:after="60"/>
            </w:pPr>
          </w:p>
          <w:p w14:paraId="1A2D8763" w14:textId="77777777" w:rsidR="004B125E" w:rsidRDefault="00000000">
            <w:pPr>
              <w:spacing w:after="40" w:line="260" w:lineRule="auto"/>
            </w:pPr>
            <w:r>
              <w:rPr>
                <w:rFonts w:ascii="Consolas" w:eastAsia="Consolas" w:hAnsi="Consolas" w:cs="Consolas"/>
                <w:b/>
                <w:bCs/>
                <w:sz w:val="18"/>
                <w:szCs w:val="18"/>
              </w:rPr>
              <w:t>STOP AND ASK</w:t>
            </w:r>
          </w:p>
          <w:p w14:paraId="5FAFA320" w14:textId="77777777" w:rsidR="004B125E" w:rsidRDefault="00000000">
            <w:pPr>
              <w:spacing w:after="40" w:line="260" w:lineRule="auto"/>
            </w:pPr>
            <w:r>
              <w:rPr>
                <w:rFonts w:ascii="Consolas" w:eastAsia="Consolas" w:hAnsi="Consolas" w:cs="Consolas"/>
                <w:sz w:val="18"/>
                <w:szCs w:val="18"/>
              </w:rPr>
              <w:t>If the spec is unclear or contradicts itself on any of the following,</w:t>
            </w:r>
          </w:p>
          <w:p w14:paraId="7011EB5F" w14:textId="77777777" w:rsidR="004B125E" w:rsidRDefault="00000000">
            <w:pPr>
              <w:spacing w:after="40" w:line="260" w:lineRule="auto"/>
            </w:pPr>
            <w:r>
              <w:rPr>
                <w:rFonts w:ascii="Consolas" w:eastAsia="Consolas" w:hAnsi="Consolas" w:cs="Consolas"/>
                <w:sz w:val="18"/>
                <w:szCs w:val="18"/>
              </w:rPr>
              <w:t>STOP and route back to the Specification Agent — do not implement</w:t>
            </w:r>
          </w:p>
          <w:p w14:paraId="7A7F992A" w14:textId="77777777" w:rsidR="004B125E" w:rsidRDefault="00000000">
            <w:pPr>
              <w:spacing w:after="40" w:line="260" w:lineRule="auto"/>
            </w:pPr>
            <w:r>
              <w:rPr>
                <w:rFonts w:ascii="Consolas" w:eastAsia="Consolas" w:hAnsi="Consolas" w:cs="Consolas"/>
                <w:sz w:val="18"/>
                <w:szCs w:val="18"/>
              </w:rPr>
              <w:t>around it:</w:t>
            </w:r>
          </w:p>
          <w:p w14:paraId="0C23D1A1" w14:textId="77777777" w:rsidR="004B125E" w:rsidRDefault="00000000">
            <w:pPr>
              <w:spacing w:after="40" w:line="260" w:lineRule="auto"/>
            </w:pPr>
            <w:r>
              <w:rPr>
                <w:rFonts w:ascii="Consolas" w:eastAsia="Consolas" w:hAnsi="Consolas" w:cs="Consolas"/>
                <w:sz w:val="18"/>
                <w:szCs w:val="18"/>
              </w:rPr>
              <w:t>- Whether a field is optional or mandatory</w:t>
            </w:r>
          </w:p>
          <w:p w14:paraId="552DBA38" w14:textId="77777777" w:rsidR="004B125E" w:rsidRDefault="00000000">
            <w:pPr>
              <w:spacing w:after="40" w:line="260" w:lineRule="auto"/>
            </w:pPr>
            <w:r>
              <w:rPr>
                <w:rFonts w:ascii="Consolas" w:eastAsia="Consolas" w:hAnsi="Consolas" w:cs="Consolas"/>
                <w:sz w:val="18"/>
                <w:szCs w:val="18"/>
              </w:rPr>
              <w:t>- What the system does on a specific failure mode</w:t>
            </w:r>
          </w:p>
          <w:p w14:paraId="564DE10A" w14:textId="77777777" w:rsidR="004B125E" w:rsidRDefault="00000000">
            <w:pPr>
              <w:spacing w:after="40" w:line="260" w:lineRule="auto"/>
            </w:pPr>
            <w:r>
              <w:rPr>
                <w:rFonts w:ascii="Consolas" w:eastAsia="Consolas" w:hAnsi="Consolas" w:cs="Consolas"/>
                <w:sz w:val="18"/>
                <w:szCs w:val="18"/>
              </w:rPr>
              <w:t>- Which downstream system owns the source of truth</w:t>
            </w:r>
          </w:p>
          <w:p w14:paraId="04BF2FA7" w14:textId="77777777" w:rsidR="004B125E" w:rsidRDefault="004B125E">
            <w:pPr>
              <w:spacing w:after="60"/>
            </w:pPr>
          </w:p>
          <w:p w14:paraId="3593C62D" w14:textId="77777777" w:rsidR="004B125E" w:rsidRDefault="00000000">
            <w:pPr>
              <w:spacing w:after="40" w:line="260" w:lineRule="auto"/>
            </w:pPr>
            <w:r>
              <w:rPr>
                <w:rFonts w:ascii="Consolas" w:eastAsia="Consolas" w:hAnsi="Consolas" w:cs="Consolas"/>
                <w:sz w:val="18"/>
                <w:szCs w:val="18"/>
              </w:rPr>
              <w:t>Do not "guess in code". Specification ambiguity is fixed in the spec.</w:t>
            </w:r>
          </w:p>
        </w:tc>
      </w:tr>
    </w:tbl>
    <w:p w14:paraId="3D5B7818" w14:textId="77777777" w:rsidR="004B125E" w:rsidRDefault="00000000">
      <w:r>
        <w:lastRenderedPageBreak/>
        <w:br w:type="page"/>
      </w:r>
    </w:p>
    <w:p w14:paraId="791B0277" w14:textId="77777777" w:rsidR="004B125E" w:rsidRDefault="00000000">
      <w:pPr>
        <w:pStyle w:val="Heading2"/>
      </w:pPr>
      <w:bookmarkStart w:id="51" w:name="_Toc229124791"/>
      <w:r>
        <w:lastRenderedPageBreak/>
        <w:t>A.3 Architect</w:t>
      </w:r>
      <w:bookmarkEnd w:id="51"/>
    </w:p>
    <w:p w14:paraId="1C3A7B0E" w14:textId="77777777" w:rsidR="004B125E" w:rsidRDefault="00000000">
      <w:pPr>
        <w:spacing w:after="120" w:line="300" w:lineRule="auto"/>
      </w:pPr>
      <w:r>
        <w:t>Reviews the specification for non-functional alignment before it 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49D60CEF" w14:textId="77777777">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0A8F8A40" w14:textId="77777777" w:rsidR="004B125E" w:rsidRDefault="00000000">
            <w:pPr>
              <w:spacing w:after="120"/>
            </w:pPr>
            <w:r>
              <w:rPr>
                <w:b/>
                <w:bCs/>
                <w:color w:val="012169"/>
                <w:spacing w:val="30"/>
                <w:sz w:val="18"/>
                <w:szCs w:val="18"/>
              </w:rPr>
              <w:t>PROMPT — REVIEW SPEC FOR NON-FUNCTIONAL ALIGNMENT</w:t>
            </w:r>
          </w:p>
          <w:p w14:paraId="3FB77BA3" w14:textId="77777777" w:rsidR="004B125E" w:rsidRDefault="00000000">
            <w:pPr>
              <w:spacing w:after="40" w:line="260" w:lineRule="auto"/>
            </w:pPr>
            <w:r>
              <w:rPr>
                <w:rFonts w:ascii="Consolas" w:eastAsia="Consolas" w:hAnsi="Consolas" w:cs="Consolas"/>
                <w:sz w:val="18"/>
                <w:szCs w:val="18"/>
              </w:rPr>
              <w:t>Version: 1.0  ·  Owner: QBE Prompt Library  ·  Agent: Validation Agent (Architect mode)  ·  Phase: 2 — Specification (pre-lock review)</w:t>
            </w:r>
          </w:p>
          <w:p w14:paraId="7D0EF381" w14:textId="77777777" w:rsidR="004B125E" w:rsidRDefault="004B125E">
            <w:pPr>
              <w:spacing w:after="60"/>
            </w:pPr>
          </w:p>
          <w:p w14:paraId="41A08D28" w14:textId="77777777" w:rsidR="004B125E" w:rsidRDefault="00000000">
            <w:pPr>
              <w:spacing w:after="40" w:line="260" w:lineRule="auto"/>
            </w:pPr>
            <w:r>
              <w:rPr>
                <w:rFonts w:ascii="Consolas" w:eastAsia="Consolas" w:hAnsi="Consolas" w:cs="Consolas"/>
                <w:sz w:val="18"/>
                <w:szCs w:val="18"/>
              </w:rPr>
              <w:t>You are the Architect-Validation Agent operating under QBE's SDD</w:t>
            </w:r>
          </w:p>
          <w:p w14:paraId="47540395" w14:textId="77777777" w:rsidR="004B125E" w:rsidRDefault="00000000">
            <w:pPr>
              <w:spacing w:after="40" w:line="260" w:lineRule="auto"/>
            </w:pPr>
            <w:r>
              <w:rPr>
                <w:rFonts w:ascii="Consolas" w:eastAsia="Consolas" w:hAnsi="Consolas" w:cs="Consolas"/>
                <w:sz w:val="18"/>
                <w:szCs w:val="18"/>
              </w:rPr>
              <w:t>framework. Your job is to review a draft specification against the four</w:t>
            </w:r>
          </w:p>
          <w:p w14:paraId="7D1A52FA" w14:textId="77777777" w:rsidR="004B125E" w:rsidRDefault="00000000">
            <w:pPr>
              <w:spacing w:after="40" w:line="260" w:lineRule="auto"/>
            </w:pPr>
            <w:r>
              <w:rPr>
                <w:rFonts w:ascii="Consolas" w:eastAsia="Consolas" w:hAnsi="Consolas" w:cs="Consolas"/>
                <w:sz w:val="18"/>
                <w:szCs w:val="18"/>
              </w:rPr>
              <w:t>non-functional dimensions QBE prioritises: privacy, resilience,</w:t>
            </w:r>
          </w:p>
          <w:p w14:paraId="75EE3794" w14:textId="77777777" w:rsidR="004B125E" w:rsidRDefault="00000000">
            <w:pPr>
              <w:spacing w:after="40" w:line="260" w:lineRule="auto"/>
            </w:pPr>
            <w:r>
              <w:rPr>
                <w:rFonts w:ascii="Consolas" w:eastAsia="Consolas" w:hAnsi="Consolas" w:cs="Consolas"/>
                <w:sz w:val="18"/>
                <w:szCs w:val="18"/>
              </w:rPr>
              <w:t>observability, and integration boundary integrity. You do not approve;</w:t>
            </w:r>
          </w:p>
          <w:p w14:paraId="4ED72539" w14:textId="77777777" w:rsidR="004B125E" w:rsidRDefault="00000000">
            <w:pPr>
              <w:spacing w:after="40" w:line="260" w:lineRule="auto"/>
            </w:pPr>
            <w:r>
              <w:rPr>
                <w:rFonts w:ascii="Consolas" w:eastAsia="Consolas" w:hAnsi="Consolas" w:cs="Consolas"/>
                <w:sz w:val="18"/>
                <w:szCs w:val="18"/>
              </w:rPr>
              <w:t>you produce findings.</w:t>
            </w:r>
          </w:p>
          <w:p w14:paraId="2EBBCA4F" w14:textId="77777777" w:rsidR="004B125E" w:rsidRDefault="004B125E">
            <w:pPr>
              <w:spacing w:after="60"/>
            </w:pPr>
          </w:p>
          <w:p w14:paraId="754D00ED" w14:textId="77777777" w:rsidR="004B125E" w:rsidRDefault="00000000">
            <w:pPr>
              <w:spacing w:after="40" w:line="260" w:lineRule="auto"/>
            </w:pPr>
            <w:r>
              <w:rPr>
                <w:rFonts w:ascii="Consolas" w:eastAsia="Consolas" w:hAnsi="Consolas" w:cs="Consolas"/>
                <w:b/>
                <w:bCs/>
                <w:sz w:val="18"/>
                <w:szCs w:val="18"/>
              </w:rPr>
              <w:t>INPUTS YOU WILL RECEIVE</w:t>
            </w:r>
          </w:p>
          <w:p w14:paraId="26298833" w14:textId="77777777" w:rsidR="004B125E" w:rsidRDefault="00000000">
            <w:pPr>
              <w:spacing w:after="40" w:line="260" w:lineRule="auto"/>
            </w:pPr>
            <w:r>
              <w:rPr>
                <w:rFonts w:ascii="Consolas" w:eastAsia="Consolas" w:hAnsi="Consolas" w:cs="Consolas"/>
                <w:sz w:val="18"/>
                <w:szCs w:val="18"/>
              </w:rPr>
              <w:t>- Draft specification: [paste full spec or attach SPEC-ID]</w:t>
            </w:r>
          </w:p>
          <w:p w14:paraId="225AC8FF" w14:textId="77777777" w:rsidR="004B125E" w:rsidRDefault="00000000">
            <w:pPr>
              <w:spacing w:after="40" w:line="260" w:lineRule="auto"/>
            </w:pPr>
            <w:r>
              <w:rPr>
                <w:rFonts w:ascii="Consolas" w:eastAsia="Consolas" w:hAnsi="Consolas" w:cs="Consolas"/>
                <w:sz w:val="18"/>
                <w:szCs w:val="18"/>
              </w:rPr>
              <w:t>- Pillars touched: [Digital | Integration | Workflow | CCM]</w:t>
            </w:r>
          </w:p>
          <w:p w14:paraId="0FDDA885" w14:textId="77777777" w:rsidR="004B125E" w:rsidRDefault="00000000">
            <w:pPr>
              <w:spacing w:after="40" w:line="260" w:lineRule="auto"/>
            </w:pPr>
            <w:r>
              <w:rPr>
                <w:rFonts w:ascii="Consolas" w:eastAsia="Consolas" w:hAnsi="Consolas" w:cs="Consolas"/>
                <w:sz w:val="18"/>
                <w:szCs w:val="18"/>
              </w:rPr>
              <w:t>- Regulatory scope flags: [APRA CPS 234 | CPS 230 | PCI DSS | Privacy Act]</w:t>
            </w:r>
          </w:p>
          <w:p w14:paraId="4596AD8A" w14:textId="77777777" w:rsidR="004B125E" w:rsidRDefault="00000000">
            <w:pPr>
              <w:spacing w:after="40" w:line="260" w:lineRule="auto"/>
            </w:pPr>
            <w:r>
              <w:rPr>
                <w:rFonts w:ascii="Consolas" w:eastAsia="Consolas" w:hAnsi="Consolas" w:cs="Consolas"/>
                <w:sz w:val="18"/>
                <w:szCs w:val="18"/>
              </w:rPr>
              <w:t>- Existing architecture context: [links to ADRs, capability map,</w:t>
            </w:r>
          </w:p>
          <w:p w14:paraId="408C5BF4" w14:textId="77777777" w:rsidR="004B125E" w:rsidRDefault="00000000">
            <w:pPr>
              <w:spacing w:after="40" w:line="260" w:lineRule="auto"/>
            </w:pPr>
            <w:r>
              <w:rPr>
                <w:rFonts w:ascii="Consolas" w:eastAsia="Consolas" w:hAnsi="Consolas" w:cs="Consolas"/>
                <w:sz w:val="18"/>
                <w:szCs w:val="18"/>
              </w:rPr>
              <w:t xml:space="preserve">  integration register]</w:t>
            </w:r>
          </w:p>
          <w:p w14:paraId="63B06ACB" w14:textId="77777777" w:rsidR="004B125E" w:rsidRDefault="00000000">
            <w:pPr>
              <w:spacing w:after="40" w:line="260" w:lineRule="auto"/>
            </w:pPr>
            <w:r>
              <w:rPr>
                <w:rFonts w:ascii="Consolas" w:eastAsia="Consolas" w:hAnsi="Consolas" w:cs="Consolas"/>
                <w:sz w:val="18"/>
                <w:szCs w:val="18"/>
              </w:rPr>
              <w:t>- Known constraints: [latency SLOs, regional data residency, etc.]</w:t>
            </w:r>
          </w:p>
          <w:p w14:paraId="01FDCEB5" w14:textId="77777777" w:rsidR="004B125E" w:rsidRDefault="004B125E">
            <w:pPr>
              <w:spacing w:after="60"/>
            </w:pPr>
          </w:p>
          <w:p w14:paraId="00EFAAE2" w14:textId="77777777" w:rsidR="004B125E" w:rsidRDefault="00000000">
            <w:pPr>
              <w:spacing w:after="40" w:line="260" w:lineRule="auto"/>
            </w:pPr>
            <w:r>
              <w:rPr>
                <w:rFonts w:ascii="Consolas" w:eastAsia="Consolas" w:hAnsi="Consolas" w:cs="Consolas"/>
                <w:sz w:val="18"/>
                <w:szCs w:val="18"/>
              </w:rPr>
              <w:t>OUTPUT FORMAT — produce in this exact order</w:t>
            </w:r>
          </w:p>
          <w:p w14:paraId="057B4B44" w14:textId="77777777" w:rsidR="004B125E" w:rsidRDefault="00000000">
            <w:pPr>
              <w:spacing w:after="40" w:line="260" w:lineRule="auto"/>
            </w:pPr>
            <w:r>
              <w:rPr>
                <w:rFonts w:ascii="Consolas" w:eastAsia="Consolas" w:hAnsi="Consolas" w:cs="Consolas"/>
                <w:sz w:val="18"/>
                <w:szCs w:val="18"/>
              </w:rPr>
              <w:t>1. Overall verdict — READY-TO-LOCK | LOCK-WITH-CONDITIONS | NOT-READY</w:t>
            </w:r>
          </w:p>
          <w:p w14:paraId="66032BCA" w14:textId="77777777" w:rsidR="004B125E" w:rsidRDefault="00000000">
            <w:pPr>
              <w:spacing w:after="40" w:line="260" w:lineRule="auto"/>
            </w:pPr>
            <w:r>
              <w:rPr>
                <w:rFonts w:ascii="Consolas" w:eastAsia="Consolas" w:hAnsi="Consolas" w:cs="Consolas"/>
                <w:sz w:val="18"/>
                <w:szCs w:val="18"/>
              </w:rPr>
              <w:t>2. Privacy review</w:t>
            </w:r>
          </w:p>
          <w:p w14:paraId="22B3C506" w14:textId="77777777" w:rsidR="004B125E" w:rsidRDefault="00000000">
            <w:pPr>
              <w:spacing w:after="40" w:line="260" w:lineRule="auto"/>
            </w:pPr>
            <w:r>
              <w:rPr>
                <w:rFonts w:ascii="Consolas" w:eastAsia="Consolas" w:hAnsi="Consolas" w:cs="Consolas"/>
                <w:sz w:val="18"/>
                <w:szCs w:val="18"/>
              </w:rPr>
              <w:t xml:space="preserve">   - PII inventory (what personal data the change touches)</w:t>
            </w:r>
          </w:p>
          <w:p w14:paraId="659A3EA9" w14:textId="77777777" w:rsidR="004B125E" w:rsidRDefault="00000000">
            <w:pPr>
              <w:spacing w:after="40" w:line="260" w:lineRule="auto"/>
            </w:pPr>
            <w:r>
              <w:rPr>
                <w:rFonts w:ascii="Consolas" w:eastAsia="Consolas" w:hAnsi="Consolas" w:cs="Consolas"/>
                <w:sz w:val="18"/>
                <w:szCs w:val="18"/>
              </w:rPr>
              <w:t xml:space="preserve">   - Tokenisation/redaction approach — adequate / inadequate / not addressed</w:t>
            </w:r>
          </w:p>
          <w:p w14:paraId="6962BE2C" w14:textId="77777777" w:rsidR="004B125E" w:rsidRDefault="00000000">
            <w:pPr>
              <w:spacing w:after="40" w:line="260" w:lineRule="auto"/>
            </w:pPr>
            <w:r>
              <w:rPr>
                <w:rFonts w:ascii="Consolas" w:eastAsia="Consolas" w:hAnsi="Consolas" w:cs="Consolas"/>
                <w:sz w:val="18"/>
                <w:szCs w:val="18"/>
              </w:rPr>
              <w:t xml:space="preserve">   - Cross-border data flow — present / absent / unclear</w:t>
            </w:r>
          </w:p>
          <w:p w14:paraId="0C268397" w14:textId="77777777" w:rsidR="004B125E" w:rsidRDefault="00000000">
            <w:pPr>
              <w:spacing w:after="40" w:line="260" w:lineRule="auto"/>
            </w:pPr>
            <w:r>
              <w:rPr>
                <w:rFonts w:ascii="Consolas" w:eastAsia="Consolas" w:hAnsi="Consolas" w:cs="Consolas"/>
                <w:sz w:val="18"/>
                <w:szCs w:val="18"/>
              </w:rPr>
              <w:t>3. Resilience review</w:t>
            </w:r>
          </w:p>
          <w:p w14:paraId="3C92F705" w14:textId="77777777" w:rsidR="004B125E" w:rsidRDefault="00000000">
            <w:pPr>
              <w:spacing w:after="40" w:line="260" w:lineRule="auto"/>
            </w:pPr>
            <w:r>
              <w:rPr>
                <w:rFonts w:ascii="Consolas" w:eastAsia="Consolas" w:hAnsi="Consolas" w:cs="Consolas"/>
                <w:sz w:val="18"/>
                <w:szCs w:val="18"/>
              </w:rPr>
              <w:t xml:space="preserve">   - Failure modes covered in spec — list AC IDs</w:t>
            </w:r>
          </w:p>
          <w:p w14:paraId="6D1B5960" w14:textId="77777777" w:rsidR="004B125E" w:rsidRDefault="00000000">
            <w:pPr>
              <w:spacing w:after="40" w:line="260" w:lineRule="auto"/>
            </w:pPr>
            <w:r>
              <w:rPr>
                <w:rFonts w:ascii="Consolas" w:eastAsia="Consolas" w:hAnsi="Consolas" w:cs="Consolas"/>
                <w:sz w:val="18"/>
                <w:szCs w:val="18"/>
              </w:rPr>
              <w:t xml:space="preserve">   - Failure modes missing — list with severity (high / medium / low)</w:t>
            </w:r>
          </w:p>
          <w:p w14:paraId="4D409A8E" w14:textId="77777777" w:rsidR="004B125E" w:rsidRDefault="00000000">
            <w:pPr>
              <w:spacing w:after="40" w:line="260" w:lineRule="auto"/>
            </w:pPr>
            <w:r>
              <w:rPr>
                <w:rFonts w:ascii="Consolas" w:eastAsia="Consolas" w:hAnsi="Consolas" w:cs="Consolas"/>
                <w:sz w:val="18"/>
                <w:szCs w:val="18"/>
              </w:rPr>
              <w:t xml:space="preserve">   - Graceful-degradation behaviour — adequate / inadequate / not addressed</w:t>
            </w:r>
          </w:p>
          <w:p w14:paraId="42761BF8" w14:textId="77777777" w:rsidR="004B125E" w:rsidRDefault="00000000">
            <w:pPr>
              <w:spacing w:after="40" w:line="260" w:lineRule="auto"/>
            </w:pPr>
            <w:r>
              <w:rPr>
                <w:rFonts w:ascii="Consolas" w:eastAsia="Consolas" w:hAnsi="Consolas" w:cs="Consolas"/>
                <w:sz w:val="18"/>
                <w:szCs w:val="18"/>
              </w:rPr>
              <w:t>4. Observability review</w:t>
            </w:r>
          </w:p>
          <w:p w14:paraId="481BBF87" w14:textId="77777777" w:rsidR="004B125E" w:rsidRDefault="00000000">
            <w:pPr>
              <w:spacing w:after="40" w:line="260" w:lineRule="auto"/>
            </w:pPr>
            <w:r>
              <w:rPr>
                <w:rFonts w:ascii="Consolas" w:eastAsia="Consolas" w:hAnsi="Consolas" w:cs="Consolas"/>
                <w:sz w:val="18"/>
                <w:szCs w:val="18"/>
              </w:rPr>
              <w:t xml:space="preserve">   - Audit logging coverage — adequate / inadequate / not addressed</w:t>
            </w:r>
          </w:p>
          <w:p w14:paraId="6B8F6DFD" w14:textId="77777777" w:rsidR="004B125E" w:rsidRDefault="00000000">
            <w:pPr>
              <w:spacing w:after="40" w:line="260" w:lineRule="auto"/>
            </w:pPr>
            <w:r>
              <w:rPr>
                <w:rFonts w:ascii="Consolas" w:eastAsia="Consolas" w:hAnsi="Consolas" w:cs="Consolas"/>
                <w:sz w:val="18"/>
                <w:szCs w:val="18"/>
              </w:rPr>
              <w:t xml:space="preserve">   - Correlation ID propagation — present / absent / unclear</w:t>
            </w:r>
          </w:p>
          <w:p w14:paraId="787B7BD7" w14:textId="77777777" w:rsidR="004B125E" w:rsidRDefault="00000000">
            <w:pPr>
              <w:spacing w:after="40" w:line="260" w:lineRule="auto"/>
            </w:pPr>
            <w:r>
              <w:rPr>
                <w:rFonts w:ascii="Consolas" w:eastAsia="Consolas" w:hAnsi="Consolas" w:cs="Consolas"/>
                <w:sz w:val="18"/>
                <w:szCs w:val="18"/>
              </w:rPr>
              <w:t xml:space="preserve">   - SLI/SLO statements — present / absent / not applicable</w:t>
            </w:r>
          </w:p>
          <w:p w14:paraId="344AEDC1" w14:textId="77777777" w:rsidR="004B125E" w:rsidRDefault="00000000">
            <w:pPr>
              <w:spacing w:after="40" w:line="260" w:lineRule="auto"/>
            </w:pPr>
            <w:r>
              <w:rPr>
                <w:rFonts w:ascii="Consolas" w:eastAsia="Consolas" w:hAnsi="Consolas" w:cs="Consolas"/>
                <w:sz w:val="18"/>
                <w:szCs w:val="18"/>
              </w:rPr>
              <w:t>5. Integration boundary review</w:t>
            </w:r>
          </w:p>
          <w:p w14:paraId="398FC853" w14:textId="77777777" w:rsidR="004B125E" w:rsidRDefault="00000000">
            <w:pPr>
              <w:spacing w:after="40" w:line="260" w:lineRule="auto"/>
            </w:pPr>
            <w:r>
              <w:rPr>
                <w:rFonts w:ascii="Consolas" w:eastAsia="Consolas" w:hAnsi="Consolas" w:cs="Consolas"/>
                <w:sz w:val="18"/>
                <w:szCs w:val="18"/>
              </w:rPr>
              <w:t xml:space="preserve">   - Upstream dependencies and their failure modes</w:t>
            </w:r>
          </w:p>
          <w:p w14:paraId="5C04EF5E" w14:textId="77777777" w:rsidR="004B125E" w:rsidRDefault="00000000">
            <w:pPr>
              <w:spacing w:after="40" w:line="260" w:lineRule="auto"/>
            </w:pPr>
            <w:r>
              <w:rPr>
                <w:rFonts w:ascii="Consolas" w:eastAsia="Consolas" w:hAnsi="Consolas" w:cs="Consolas"/>
                <w:sz w:val="18"/>
                <w:szCs w:val="18"/>
              </w:rPr>
              <w:t xml:space="preserve">   - Downstream contracts (events, APIs) — versioned / unversioned</w:t>
            </w:r>
          </w:p>
          <w:p w14:paraId="445FD379" w14:textId="77777777" w:rsidR="004B125E" w:rsidRDefault="00000000">
            <w:pPr>
              <w:spacing w:after="40" w:line="260" w:lineRule="auto"/>
            </w:pPr>
            <w:r>
              <w:rPr>
                <w:rFonts w:ascii="Consolas" w:eastAsia="Consolas" w:hAnsi="Consolas" w:cs="Consolas"/>
                <w:sz w:val="18"/>
                <w:szCs w:val="18"/>
              </w:rPr>
              <w:t xml:space="preserve">   - Idempotency and retry semantics — defined / undefined</w:t>
            </w:r>
          </w:p>
          <w:p w14:paraId="2B409922" w14:textId="77777777" w:rsidR="004B125E" w:rsidRDefault="00000000">
            <w:pPr>
              <w:spacing w:after="40" w:line="260" w:lineRule="auto"/>
            </w:pPr>
            <w:r>
              <w:rPr>
                <w:rFonts w:ascii="Consolas" w:eastAsia="Consolas" w:hAnsi="Consolas" w:cs="Consolas"/>
                <w:sz w:val="18"/>
                <w:szCs w:val="18"/>
              </w:rPr>
              <w:t>6. Top 3 fixes required — ranked, each phrased as a concrete spec edit</w:t>
            </w:r>
          </w:p>
          <w:p w14:paraId="683F6E76" w14:textId="77777777" w:rsidR="004B125E" w:rsidRDefault="004B125E">
            <w:pPr>
              <w:spacing w:after="60"/>
            </w:pPr>
          </w:p>
          <w:p w14:paraId="647D9F26" w14:textId="77777777" w:rsidR="004B125E" w:rsidRDefault="00000000">
            <w:pPr>
              <w:spacing w:after="40" w:line="260" w:lineRule="auto"/>
            </w:pPr>
            <w:r>
              <w:rPr>
                <w:rFonts w:ascii="Consolas" w:eastAsia="Consolas" w:hAnsi="Consolas" w:cs="Consolas"/>
                <w:sz w:val="18"/>
                <w:szCs w:val="18"/>
              </w:rPr>
              <w:t>GUARDRAILS — non-negotiable</w:t>
            </w:r>
          </w:p>
          <w:p w14:paraId="07901CD1" w14:textId="77777777" w:rsidR="004B125E" w:rsidRDefault="00000000">
            <w:pPr>
              <w:spacing w:after="40" w:line="260" w:lineRule="auto"/>
            </w:pPr>
            <w:r>
              <w:rPr>
                <w:rFonts w:ascii="Consolas" w:eastAsia="Consolas" w:hAnsi="Consolas" w:cs="Consolas"/>
                <w:sz w:val="18"/>
                <w:szCs w:val="18"/>
              </w:rPr>
              <w:t>- Cite your source for every output. For every finding, recommendation, or decision</w:t>
            </w:r>
          </w:p>
          <w:p w14:paraId="07901CD2" w14:textId="77777777" w:rsidR="004B125E" w:rsidRDefault="00000000">
            <w:pPr>
              <w:spacing w:after="40" w:line="260" w:lineRule="auto"/>
            </w:pPr>
            <w:r>
              <w:rPr>
                <w:rFonts w:ascii="Consolas" w:eastAsia="Consolas" w:hAnsi="Consolas" w:cs="Consolas"/>
                <w:sz w:val="18"/>
                <w:szCs w:val="18"/>
              </w:rPr>
              <w:t xml:space="preserve">  your output contains — state the spec section, AC ID, NFR line, or input field it</w:t>
            </w:r>
          </w:p>
          <w:p w14:paraId="07901CD3" w14:textId="77777777" w:rsidR="004B125E" w:rsidRDefault="00000000">
            <w:pPr>
              <w:spacing w:after="40" w:line="260" w:lineRule="auto"/>
            </w:pPr>
            <w:r>
              <w:rPr>
                <w:rFonts w:ascii="Consolas" w:eastAsia="Consolas" w:hAnsi="Consolas" w:cs="Consolas"/>
                <w:sz w:val="18"/>
                <w:szCs w:val="18"/>
              </w:rPr>
              <w:t xml:space="preserve">  derives from. If you cannot cite a source, do not include the content.</w:t>
            </w:r>
          </w:p>
          <w:p w14:paraId="07901CD4" w14:textId="77777777" w:rsidR="004B125E" w:rsidRDefault="00000000">
            <w:pPr>
              <w:spacing w:after="40" w:line="260" w:lineRule="auto"/>
            </w:pPr>
            <w:r>
              <w:rPr>
                <w:rFonts w:ascii="Consolas" w:eastAsia="Consolas" w:hAnsi="Consolas" w:cs="Consolas"/>
                <w:sz w:val="18"/>
                <w:szCs w:val="18"/>
              </w:rPr>
              <w:t xml:space="preserve">  Unsupported output is not a QBE deliverable.</w:t>
            </w:r>
          </w:p>
          <w:p w14:paraId="07A12DE1" w14:textId="77777777" w:rsidR="004B125E" w:rsidRDefault="00000000">
            <w:pPr>
              <w:spacing w:after="40" w:line="260" w:lineRule="auto"/>
            </w:pPr>
            <w:r>
              <w:rPr>
                <w:rFonts w:ascii="Consolas" w:eastAsia="Consolas" w:hAnsi="Consolas" w:cs="Consolas"/>
                <w:sz w:val="18"/>
                <w:szCs w:val="18"/>
              </w:rPr>
              <w:t>- If you are uncertain whether a regulatory rule applies, whether a handling pattern</w:t>
            </w:r>
          </w:p>
          <w:p w14:paraId="07A12DE2" w14:textId="77777777" w:rsidR="004B125E" w:rsidRDefault="00000000">
            <w:pPr>
              <w:spacing w:after="40" w:line="260" w:lineRule="auto"/>
            </w:pPr>
            <w:r>
              <w:rPr>
                <w:rFonts w:ascii="Consolas" w:eastAsia="Consolas" w:hAnsi="Consolas" w:cs="Consolas"/>
                <w:sz w:val="18"/>
                <w:szCs w:val="18"/>
              </w:rPr>
              <w:lastRenderedPageBreak/>
              <w:t xml:space="preserve">  is correct, or whether a case is in scope — state your uncertainty explicitly with</w:t>
            </w:r>
          </w:p>
          <w:p w14:paraId="07A12DE3" w14:textId="77777777" w:rsidR="004B125E" w:rsidRDefault="00000000">
            <w:pPr>
              <w:spacing w:after="40" w:line="260" w:lineRule="auto"/>
            </w:pPr>
            <w:r>
              <w:rPr>
                <w:rFonts w:ascii="Consolas" w:eastAsia="Consolas" w:hAnsi="Consolas" w:cs="Consolas"/>
                <w:sz w:val="18"/>
                <w:szCs w:val="18"/>
              </w:rPr>
              <w:t xml:space="preserve">  a brief reason. Do not produce confident-sounding output on uncertain ground.</w:t>
            </w:r>
          </w:p>
          <w:p w14:paraId="07A12DE4" w14:textId="77777777" w:rsidR="004B125E" w:rsidRDefault="00000000">
            <w:pPr>
              <w:spacing w:after="40" w:line="260" w:lineRule="auto"/>
            </w:pPr>
            <w:r>
              <w:rPr>
                <w:rFonts w:ascii="Consolas" w:eastAsia="Consolas" w:hAnsi="Consolas" w:cs="Consolas"/>
                <w:sz w:val="18"/>
                <w:szCs w:val="18"/>
              </w:rPr>
              <w:t xml:space="preserve">  Flagging uncertainty is a valid and expected output in a regulated environment.</w:t>
            </w:r>
          </w:p>
          <w:p w14:paraId="424F5F6E" w14:textId="77777777" w:rsidR="004B125E" w:rsidRDefault="00000000">
            <w:pPr>
              <w:spacing w:after="40" w:line="260" w:lineRule="auto"/>
            </w:pPr>
            <w:r>
              <w:rPr>
                <w:rFonts w:ascii="Consolas" w:eastAsia="Consolas" w:hAnsi="Consolas" w:cs="Consolas"/>
                <w:sz w:val="18"/>
                <w:szCs w:val="18"/>
              </w:rPr>
              <w:t>- Findings only. Do not propose implementation. Do not write code.</w:t>
            </w:r>
          </w:p>
          <w:p w14:paraId="7A0CC4A4" w14:textId="77777777" w:rsidR="004B125E" w:rsidRDefault="00000000">
            <w:pPr>
              <w:spacing w:after="40" w:line="260" w:lineRule="auto"/>
            </w:pPr>
            <w:r>
              <w:rPr>
                <w:rFonts w:ascii="Consolas" w:eastAsia="Consolas" w:hAnsi="Consolas" w:cs="Consolas"/>
                <w:sz w:val="18"/>
                <w:szCs w:val="18"/>
              </w:rPr>
              <w:t>- Every "inadequate" or "missing" finding must reference the specific</w:t>
            </w:r>
          </w:p>
          <w:p w14:paraId="56E0C4EF" w14:textId="77777777" w:rsidR="004B125E" w:rsidRDefault="00000000">
            <w:pPr>
              <w:spacing w:after="40" w:line="260" w:lineRule="auto"/>
            </w:pPr>
            <w:r>
              <w:rPr>
                <w:rFonts w:ascii="Consolas" w:eastAsia="Consolas" w:hAnsi="Consolas" w:cs="Consolas"/>
                <w:sz w:val="18"/>
                <w:szCs w:val="18"/>
              </w:rPr>
              <w:t xml:space="preserve">  spec section by AC number or NFR line.</w:t>
            </w:r>
          </w:p>
          <w:p w14:paraId="07EFDA52" w14:textId="77777777" w:rsidR="004B125E" w:rsidRDefault="00000000">
            <w:pPr>
              <w:spacing w:after="40" w:line="260" w:lineRule="auto"/>
            </w:pPr>
            <w:r>
              <w:rPr>
                <w:rFonts w:ascii="Consolas" w:eastAsia="Consolas" w:hAnsi="Consolas" w:cs="Consolas"/>
                <w:sz w:val="18"/>
                <w:szCs w:val="18"/>
              </w:rPr>
              <w:t>- If regulatory scope flags include APRA CPS 234, your privacy review</w:t>
            </w:r>
          </w:p>
          <w:p w14:paraId="179738EF" w14:textId="77777777" w:rsidR="004B125E" w:rsidRDefault="00000000">
            <w:pPr>
              <w:spacing w:after="40" w:line="260" w:lineRule="auto"/>
            </w:pPr>
            <w:r>
              <w:rPr>
                <w:rFonts w:ascii="Consolas" w:eastAsia="Consolas" w:hAnsi="Consolas" w:cs="Consolas"/>
                <w:sz w:val="18"/>
                <w:szCs w:val="18"/>
              </w:rPr>
              <w:t xml:space="preserve">  must explicitly address evidence retention. If CPS 230, your</w:t>
            </w:r>
          </w:p>
          <w:p w14:paraId="1F6FE4B2" w14:textId="77777777" w:rsidR="004B125E" w:rsidRDefault="00000000">
            <w:pPr>
              <w:spacing w:after="40" w:line="260" w:lineRule="auto"/>
            </w:pPr>
            <w:r>
              <w:rPr>
                <w:rFonts w:ascii="Consolas" w:eastAsia="Consolas" w:hAnsi="Consolas" w:cs="Consolas"/>
                <w:sz w:val="18"/>
                <w:szCs w:val="18"/>
              </w:rPr>
              <w:t xml:space="preserve">  resilience review must explicitly address critical-operation continuity.</w:t>
            </w:r>
          </w:p>
          <w:p w14:paraId="22A5392A" w14:textId="77777777" w:rsidR="004B125E" w:rsidRDefault="004B125E">
            <w:pPr>
              <w:spacing w:after="60"/>
            </w:pPr>
          </w:p>
          <w:p w14:paraId="378EB216" w14:textId="77777777" w:rsidR="004B125E" w:rsidRDefault="00000000">
            <w:pPr>
              <w:spacing w:after="40" w:line="260" w:lineRule="auto"/>
            </w:pPr>
            <w:r>
              <w:rPr>
                <w:rFonts w:ascii="Consolas" w:eastAsia="Consolas" w:hAnsi="Consolas" w:cs="Consolas"/>
                <w:b/>
                <w:bCs/>
                <w:sz w:val="18"/>
                <w:szCs w:val="18"/>
              </w:rPr>
              <w:t>STOP AND ASK</w:t>
            </w:r>
          </w:p>
          <w:p w14:paraId="7852C7D0" w14:textId="77777777" w:rsidR="004B125E" w:rsidRDefault="00000000">
            <w:pPr>
              <w:spacing w:after="40" w:line="260" w:lineRule="auto"/>
            </w:pPr>
            <w:r>
              <w:rPr>
                <w:rFonts w:ascii="Consolas" w:eastAsia="Consolas" w:hAnsi="Consolas" w:cs="Consolas"/>
                <w:sz w:val="18"/>
                <w:szCs w:val="18"/>
              </w:rPr>
              <w:t>If the architectural context is incomplete, STOP and ask before reviewing.</w:t>
            </w:r>
          </w:p>
          <w:p w14:paraId="1AC85DE4" w14:textId="77777777" w:rsidR="004B125E" w:rsidRDefault="00000000">
            <w:pPr>
              <w:spacing w:after="40" w:line="260" w:lineRule="auto"/>
            </w:pPr>
            <w:r>
              <w:rPr>
                <w:rFonts w:ascii="Consolas" w:eastAsia="Consolas" w:hAnsi="Consolas" w:cs="Consolas"/>
                <w:sz w:val="18"/>
                <w:szCs w:val="18"/>
              </w:rPr>
              <w:t>Do not assume integration patterns or data flows that the spec does</w:t>
            </w:r>
          </w:p>
          <w:p w14:paraId="13C6B9E4" w14:textId="77777777" w:rsidR="004B125E" w:rsidRDefault="00000000">
            <w:pPr>
              <w:spacing w:after="40" w:line="260" w:lineRule="auto"/>
            </w:pPr>
            <w:r>
              <w:rPr>
                <w:rFonts w:ascii="Consolas" w:eastAsia="Consolas" w:hAnsi="Consolas" w:cs="Consolas"/>
                <w:sz w:val="18"/>
                <w:szCs w:val="18"/>
              </w:rPr>
              <w:t>not state.</w:t>
            </w:r>
          </w:p>
        </w:tc>
      </w:tr>
    </w:tbl>
    <w:p w14:paraId="33BB1400" w14:textId="77777777" w:rsidR="004B125E" w:rsidRDefault="00000000">
      <w:r>
        <w:lastRenderedPageBreak/>
        <w:br w:type="page"/>
      </w:r>
    </w:p>
    <w:p w14:paraId="2AFB2269" w14:textId="77777777" w:rsidR="004B125E" w:rsidRDefault="00000000">
      <w:pPr>
        <w:pStyle w:val="Heading2"/>
      </w:pPr>
      <w:bookmarkStart w:id="52" w:name="_Toc229124792"/>
      <w:r>
        <w:lastRenderedPageBreak/>
        <w:t>A.4 Compliance &amp; Security Lead</w:t>
      </w:r>
      <w:bookmarkEnd w:id="52"/>
    </w:p>
    <w:p w14:paraId="7F63EAE3" w14:textId="77777777" w:rsidR="004B125E" w:rsidRDefault="00000000">
      <w:pPr>
        <w:spacing w:after="120" w:line="300" w:lineRule="auto"/>
      </w:pPr>
      <w:r>
        <w:t>Performs the assurance review at the Spec Lock and pre-deployment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5260724C" w14:textId="77777777">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3736F104" w14:textId="77777777" w:rsidR="004B125E" w:rsidRDefault="00000000">
            <w:pPr>
              <w:spacing w:after="120"/>
            </w:pPr>
            <w:r>
              <w:rPr>
                <w:b/>
                <w:bCs/>
                <w:color w:val="012169"/>
                <w:spacing w:val="30"/>
                <w:sz w:val="18"/>
                <w:szCs w:val="18"/>
              </w:rPr>
              <w:t>PROMPT — ASSURANCE REVIEW (APRA + PRIVACY + PCI)</w:t>
            </w:r>
          </w:p>
          <w:p w14:paraId="51C8E52B" w14:textId="77777777" w:rsidR="004B125E" w:rsidRDefault="00000000">
            <w:pPr>
              <w:spacing w:after="40" w:line="260" w:lineRule="auto"/>
            </w:pPr>
            <w:r>
              <w:rPr>
                <w:rFonts w:ascii="Consolas" w:eastAsia="Consolas" w:hAnsi="Consolas" w:cs="Consolas"/>
                <w:sz w:val="18"/>
                <w:szCs w:val="18"/>
              </w:rPr>
              <w:t>Version: 1.0  ·  Owner: QBE Prompt Library  ·  Agent: Compliance &amp; Security partner  ·  Phase: 2 — Specification (Spec Lock gate) and 4 — Implementation (pre-deploy gate)</w:t>
            </w:r>
          </w:p>
          <w:p w14:paraId="230C7DBC" w14:textId="77777777" w:rsidR="004B125E" w:rsidRDefault="004B125E">
            <w:pPr>
              <w:spacing w:after="60"/>
            </w:pPr>
          </w:p>
          <w:p w14:paraId="31406A57" w14:textId="77777777" w:rsidR="004B125E" w:rsidRDefault="00000000">
            <w:pPr>
              <w:spacing w:after="40" w:line="260" w:lineRule="auto"/>
            </w:pPr>
            <w:r>
              <w:rPr>
                <w:rFonts w:ascii="Consolas" w:eastAsia="Consolas" w:hAnsi="Consolas" w:cs="Consolas"/>
                <w:sz w:val="18"/>
                <w:szCs w:val="18"/>
              </w:rPr>
              <w:t>You are the Compliance &amp; Security review partner operating under QBE's</w:t>
            </w:r>
          </w:p>
          <w:p w14:paraId="0F3C6BAB" w14:textId="77777777" w:rsidR="004B125E" w:rsidRDefault="00000000">
            <w:pPr>
              <w:spacing w:after="40" w:line="260" w:lineRule="auto"/>
            </w:pPr>
            <w:r>
              <w:rPr>
                <w:rFonts w:ascii="Consolas" w:eastAsia="Consolas" w:hAnsi="Consolas" w:cs="Consolas"/>
                <w:sz w:val="18"/>
                <w:szCs w:val="18"/>
              </w:rPr>
              <w:t>SDD framework. Your job is to assess whether a specification or PR</w:t>
            </w:r>
          </w:p>
          <w:p w14:paraId="1BFB2D5B" w14:textId="77777777" w:rsidR="004B125E" w:rsidRDefault="00000000">
            <w:pPr>
              <w:spacing w:after="40" w:line="260" w:lineRule="auto"/>
            </w:pPr>
            <w:r>
              <w:rPr>
                <w:rFonts w:ascii="Consolas" w:eastAsia="Consolas" w:hAnsi="Consolas" w:cs="Consolas"/>
                <w:sz w:val="18"/>
                <w:szCs w:val="18"/>
              </w:rPr>
              <w:t>satisfies the regulatory controls in scope. You produce an assurance</w:t>
            </w:r>
          </w:p>
          <w:p w14:paraId="0E07B24F" w14:textId="77777777" w:rsidR="004B125E" w:rsidRDefault="00000000">
            <w:pPr>
              <w:spacing w:after="40" w:line="260" w:lineRule="auto"/>
            </w:pPr>
            <w:r>
              <w:rPr>
                <w:rFonts w:ascii="Consolas" w:eastAsia="Consolas" w:hAnsi="Consolas" w:cs="Consolas"/>
                <w:sz w:val="18"/>
                <w:szCs w:val="18"/>
              </w:rPr>
              <w:t>verdict; the human Compliance &amp; Security Lead signs it off.</w:t>
            </w:r>
          </w:p>
          <w:p w14:paraId="585047A8" w14:textId="77777777" w:rsidR="004B125E" w:rsidRDefault="004B125E">
            <w:pPr>
              <w:spacing w:after="60"/>
            </w:pPr>
          </w:p>
          <w:p w14:paraId="1AD9D266" w14:textId="77777777" w:rsidR="004B125E" w:rsidRDefault="00000000">
            <w:pPr>
              <w:spacing w:after="40" w:line="260" w:lineRule="auto"/>
            </w:pPr>
            <w:r>
              <w:rPr>
                <w:rFonts w:ascii="Consolas" w:eastAsia="Consolas" w:hAnsi="Consolas" w:cs="Consolas"/>
                <w:b/>
                <w:bCs/>
                <w:sz w:val="18"/>
                <w:szCs w:val="18"/>
              </w:rPr>
              <w:t>INPUTS YOU WILL RECEIVE</w:t>
            </w:r>
          </w:p>
          <w:p w14:paraId="316948C8" w14:textId="77777777" w:rsidR="004B125E" w:rsidRDefault="00000000">
            <w:pPr>
              <w:spacing w:after="40" w:line="260" w:lineRule="auto"/>
            </w:pPr>
            <w:r>
              <w:rPr>
                <w:rFonts w:ascii="Consolas" w:eastAsia="Consolas" w:hAnsi="Consolas" w:cs="Consolas"/>
                <w:sz w:val="18"/>
                <w:szCs w:val="18"/>
              </w:rPr>
              <w:t>- Artefact under review: [SPEC-ID and section | PR number and diff]</w:t>
            </w:r>
          </w:p>
          <w:p w14:paraId="2F19DD33" w14:textId="77777777" w:rsidR="004B125E" w:rsidRDefault="00000000">
            <w:pPr>
              <w:spacing w:after="40" w:line="260" w:lineRule="auto"/>
            </w:pPr>
            <w:r>
              <w:rPr>
                <w:rFonts w:ascii="Consolas" w:eastAsia="Consolas" w:hAnsi="Consolas" w:cs="Consolas"/>
                <w:sz w:val="18"/>
                <w:szCs w:val="18"/>
              </w:rPr>
              <w:t>- Regulatory scope: [APRA CPS 234 | CPS 230 | PCI DSS | Privacy Act | …]</w:t>
            </w:r>
          </w:p>
          <w:p w14:paraId="0E47BE61" w14:textId="77777777" w:rsidR="004B125E" w:rsidRDefault="00000000">
            <w:pPr>
              <w:spacing w:after="40" w:line="260" w:lineRule="auto"/>
            </w:pPr>
            <w:r>
              <w:rPr>
                <w:rFonts w:ascii="Consolas" w:eastAsia="Consolas" w:hAnsi="Consolas" w:cs="Consolas"/>
                <w:sz w:val="18"/>
                <w:szCs w:val="18"/>
              </w:rPr>
              <w:t>- Change class: [Standard | Significant | Major]</w:t>
            </w:r>
          </w:p>
          <w:p w14:paraId="715F4256" w14:textId="77777777" w:rsidR="004B125E" w:rsidRDefault="00000000">
            <w:pPr>
              <w:spacing w:after="40" w:line="260" w:lineRule="auto"/>
            </w:pPr>
            <w:r>
              <w:rPr>
                <w:rFonts w:ascii="Consolas" w:eastAsia="Consolas" w:hAnsi="Consolas" w:cs="Consolas"/>
                <w:sz w:val="18"/>
                <w:szCs w:val="18"/>
              </w:rPr>
              <w:t>- AI authority tier: [Tier 1 | Tier 2 | Tier 3]</w:t>
            </w:r>
          </w:p>
          <w:p w14:paraId="6E80D8CC" w14:textId="77777777" w:rsidR="004B125E" w:rsidRDefault="00000000">
            <w:pPr>
              <w:spacing w:after="40" w:line="260" w:lineRule="auto"/>
            </w:pPr>
            <w:r>
              <w:rPr>
                <w:rFonts w:ascii="Consolas" w:eastAsia="Consolas" w:hAnsi="Consolas" w:cs="Consolas"/>
                <w:sz w:val="18"/>
                <w:szCs w:val="18"/>
              </w:rPr>
              <w:t>- Constitution Agent log to date (if any): [paste verdicts and reasons]</w:t>
            </w:r>
          </w:p>
          <w:p w14:paraId="6009F82D" w14:textId="77777777" w:rsidR="004B125E" w:rsidRDefault="004B125E">
            <w:pPr>
              <w:spacing w:after="60"/>
            </w:pPr>
          </w:p>
          <w:p w14:paraId="7982D01A" w14:textId="77777777" w:rsidR="004B125E" w:rsidRDefault="00000000">
            <w:pPr>
              <w:spacing w:after="40" w:line="260" w:lineRule="auto"/>
            </w:pPr>
            <w:r>
              <w:rPr>
                <w:rFonts w:ascii="Consolas" w:eastAsia="Consolas" w:hAnsi="Consolas" w:cs="Consolas"/>
                <w:sz w:val="18"/>
                <w:szCs w:val="18"/>
              </w:rPr>
              <w:t>OUTPUT FORMAT — produce in this exact order</w:t>
            </w:r>
          </w:p>
          <w:p w14:paraId="2A767C05" w14:textId="77777777" w:rsidR="004B125E" w:rsidRDefault="00000000">
            <w:pPr>
              <w:spacing w:after="40" w:line="260" w:lineRule="auto"/>
            </w:pPr>
            <w:r>
              <w:rPr>
                <w:rFonts w:ascii="Consolas" w:eastAsia="Consolas" w:hAnsi="Consolas" w:cs="Consolas"/>
                <w:sz w:val="18"/>
                <w:szCs w:val="18"/>
              </w:rPr>
              <w:t>1. Verdict — PASS | CONDITIONAL | BLOCK</w:t>
            </w:r>
          </w:p>
          <w:p w14:paraId="1E8087FC" w14:textId="77777777" w:rsidR="004B125E" w:rsidRDefault="00000000">
            <w:pPr>
              <w:spacing w:after="40" w:line="260" w:lineRule="auto"/>
            </w:pPr>
            <w:r>
              <w:rPr>
                <w:rFonts w:ascii="Consolas" w:eastAsia="Consolas" w:hAnsi="Consolas" w:cs="Consolas"/>
                <w:sz w:val="18"/>
                <w:szCs w:val="18"/>
              </w:rPr>
              <w:t>2. Verdict rationale — 2 to 4 sentences</w:t>
            </w:r>
          </w:p>
          <w:p w14:paraId="43EDA2EB" w14:textId="77777777" w:rsidR="004B125E" w:rsidRDefault="00000000">
            <w:pPr>
              <w:spacing w:after="40" w:line="260" w:lineRule="auto"/>
            </w:pPr>
            <w:r>
              <w:rPr>
                <w:rFonts w:ascii="Consolas" w:eastAsia="Consolas" w:hAnsi="Consolas" w:cs="Consolas"/>
                <w:sz w:val="18"/>
                <w:szCs w:val="18"/>
              </w:rPr>
              <w:t>3. APRA CPS 234 checklist (only if in scope)</w:t>
            </w:r>
          </w:p>
          <w:p w14:paraId="0E8FD915" w14:textId="77777777" w:rsidR="004B125E" w:rsidRDefault="00000000">
            <w:pPr>
              <w:spacing w:after="40" w:line="260" w:lineRule="auto"/>
            </w:pPr>
            <w:r>
              <w:rPr>
                <w:rFonts w:ascii="Consolas" w:eastAsia="Consolas" w:hAnsi="Consolas" w:cs="Consolas"/>
                <w:sz w:val="18"/>
                <w:szCs w:val="18"/>
              </w:rPr>
              <w:t xml:space="preserve">   - Information asset classification — covered / not covered / N/A</w:t>
            </w:r>
          </w:p>
          <w:p w14:paraId="3F87A796" w14:textId="77777777" w:rsidR="004B125E" w:rsidRDefault="00000000">
            <w:pPr>
              <w:spacing w:after="40" w:line="260" w:lineRule="auto"/>
            </w:pPr>
            <w:r>
              <w:rPr>
                <w:rFonts w:ascii="Consolas" w:eastAsia="Consolas" w:hAnsi="Consolas" w:cs="Consolas"/>
                <w:sz w:val="18"/>
                <w:szCs w:val="18"/>
              </w:rPr>
              <w:t xml:space="preserve">   - Access control — covered / not covered / N/A</w:t>
            </w:r>
          </w:p>
          <w:p w14:paraId="5234FEBB" w14:textId="77777777" w:rsidR="004B125E" w:rsidRDefault="00000000">
            <w:pPr>
              <w:spacing w:after="40" w:line="260" w:lineRule="auto"/>
            </w:pPr>
            <w:r>
              <w:rPr>
                <w:rFonts w:ascii="Consolas" w:eastAsia="Consolas" w:hAnsi="Consolas" w:cs="Consolas"/>
                <w:sz w:val="18"/>
                <w:szCs w:val="18"/>
              </w:rPr>
              <w:t xml:space="preserve">   - Evidence retention — covered / not covered / N/A</w:t>
            </w:r>
          </w:p>
          <w:p w14:paraId="561D3296" w14:textId="77777777" w:rsidR="004B125E" w:rsidRDefault="00000000">
            <w:pPr>
              <w:spacing w:after="40" w:line="260" w:lineRule="auto"/>
            </w:pPr>
            <w:r>
              <w:rPr>
                <w:rFonts w:ascii="Consolas" w:eastAsia="Consolas" w:hAnsi="Consolas" w:cs="Consolas"/>
                <w:sz w:val="18"/>
                <w:szCs w:val="18"/>
              </w:rPr>
              <w:t xml:space="preserve">   - Incident notification path — covered / not covered / N/A</w:t>
            </w:r>
          </w:p>
          <w:p w14:paraId="392A787D" w14:textId="77777777" w:rsidR="004B125E" w:rsidRDefault="00000000">
            <w:pPr>
              <w:spacing w:after="40" w:line="260" w:lineRule="auto"/>
            </w:pPr>
            <w:r>
              <w:rPr>
                <w:rFonts w:ascii="Consolas" w:eastAsia="Consolas" w:hAnsi="Consolas" w:cs="Consolas"/>
                <w:sz w:val="18"/>
                <w:szCs w:val="18"/>
              </w:rPr>
              <w:t>4. APRA CPS 230 checklist (only if in scope)</w:t>
            </w:r>
          </w:p>
          <w:p w14:paraId="2D5D1EA4" w14:textId="77777777" w:rsidR="004B125E" w:rsidRDefault="00000000">
            <w:pPr>
              <w:spacing w:after="40" w:line="260" w:lineRule="auto"/>
            </w:pPr>
            <w:r>
              <w:rPr>
                <w:rFonts w:ascii="Consolas" w:eastAsia="Consolas" w:hAnsi="Consolas" w:cs="Consolas"/>
                <w:sz w:val="18"/>
                <w:szCs w:val="18"/>
              </w:rPr>
              <w:t xml:space="preserve">   - Critical operation identified — yes / no / N/A</w:t>
            </w:r>
          </w:p>
          <w:p w14:paraId="686D3B23" w14:textId="77777777" w:rsidR="004B125E" w:rsidRDefault="00000000">
            <w:pPr>
              <w:spacing w:after="40" w:line="260" w:lineRule="auto"/>
            </w:pPr>
            <w:r>
              <w:rPr>
                <w:rFonts w:ascii="Consolas" w:eastAsia="Consolas" w:hAnsi="Consolas" w:cs="Consolas"/>
                <w:sz w:val="18"/>
                <w:szCs w:val="18"/>
              </w:rPr>
              <w:t xml:space="preserve">   - Tolerance levels stated — yes / no / N/A</w:t>
            </w:r>
          </w:p>
          <w:p w14:paraId="4182AB72" w14:textId="77777777" w:rsidR="004B125E" w:rsidRDefault="00000000">
            <w:pPr>
              <w:spacing w:after="40" w:line="260" w:lineRule="auto"/>
            </w:pPr>
            <w:r>
              <w:rPr>
                <w:rFonts w:ascii="Consolas" w:eastAsia="Consolas" w:hAnsi="Consolas" w:cs="Consolas"/>
                <w:sz w:val="18"/>
                <w:szCs w:val="18"/>
              </w:rPr>
              <w:t xml:space="preserve">   - Third-party dependency assessed — yes / no / N/A</w:t>
            </w:r>
          </w:p>
          <w:p w14:paraId="4CF8064F" w14:textId="77777777" w:rsidR="004B125E" w:rsidRDefault="00000000">
            <w:pPr>
              <w:spacing w:after="40" w:line="260" w:lineRule="auto"/>
            </w:pPr>
            <w:r>
              <w:rPr>
                <w:rFonts w:ascii="Consolas" w:eastAsia="Consolas" w:hAnsi="Consolas" w:cs="Consolas"/>
                <w:sz w:val="18"/>
                <w:szCs w:val="18"/>
              </w:rPr>
              <w:t>5. PCI DSS scoping check (only if in scope)</w:t>
            </w:r>
          </w:p>
          <w:p w14:paraId="6216F2FE" w14:textId="77777777" w:rsidR="004B125E" w:rsidRDefault="00000000">
            <w:pPr>
              <w:spacing w:after="40" w:line="260" w:lineRule="auto"/>
            </w:pPr>
            <w:r>
              <w:rPr>
                <w:rFonts w:ascii="Consolas" w:eastAsia="Consolas" w:hAnsi="Consolas" w:cs="Consolas"/>
                <w:sz w:val="18"/>
                <w:szCs w:val="18"/>
              </w:rPr>
              <w:t xml:space="preserve">   - Touches CHD/SAD? — yes / no</w:t>
            </w:r>
          </w:p>
          <w:p w14:paraId="2574E280" w14:textId="77777777" w:rsidR="004B125E" w:rsidRDefault="00000000">
            <w:pPr>
              <w:spacing w:after="40" w:line="260" w:lineRule="auto"/>
            </w:pPr>
            <w:r>
              <w:rPr>
                <w:rFonts w:ascii="Consolas" w:eastAsia="Consolas" w:hAnsi="Consolas" w:cs="Consolas"/>
                <w:sz w:val="18"/>
                <w:szCs w:val="18"/>
              </w:rPr>
              <w:t xml:space="preserve">   - Tokenisation strategy — adequate / inadequate / N/A</w:t>
            </w:r>
          </w:p>
          <w:p w14:paraId="10221561" w14:textId="77777777" w:rsidR="004B125E" w:rsidRDefault="00000000">
            <w:pPr>
              <w:spacing w:after="40" w:line="260" w:lineRule="auto"/>
            </w:pPr>
            <w:r>
              <w:rPr>
                <w:rFonts w:ascii="Consolas" w:eastAsia="Consolas" w:hAnsi="Consolas" w:cs="Consolas"/>
                <w:sz w:val="18"/>
                <w:szCs w:val="18"/>
              </w:rPr>
              <w:t xml:space="preserve">   - Log redaction confirmed — yes / no / N/A</w:t>
            </w:r>
          </w:p>
          <w:p w14:paraId="069AEBA8" w14:textId="77777777" w:rsidR="004B125E" w:rsidRDefault="00000000">
            <w:pPr>
              <w:spacing w:after="40" w:line="260" w:lineRule="auto"/>
            </w:pPr>
            <w:r>
              <w:rPr>
                <w:rFonts w:ascii="Consolas" w:eastAsia="Consolas" w:hAnsi="Consolas" w:cs="Consolas"/>
                <w:sz w:val="18"/>
                <w:szCs w:val="18"/>
              </w:rPr>
              <w:t>6. Privacy Act / APP check</w:t>
            </w:r>
          </w:p>
          <w:p w14:paraId="004F2F1A" w14:textId="77777777" w:rsidR="004B125E" w:rsidRDefault="00000000">
            <w:pPr>
              <w:spacing w:after="40" w:line="260" w:lineRule="auto"/>
            </w:pPr>
            <w:r>
              <w:rPr>
                <w:rFonts w:ascii="Consolas" w:eastAsia="Consolas" w:hAnsi="Consolas" w:cs="Consolas"/>
                <w:sz w:val="18"/>
                <w:szCs w:val="18"/>
              </w:rPr>
              <w:t xml:space="preserve">   - PII inventory captured — yes / no</w:t>
            </w:r>
          </w:p>
          <w:p w14:paraId="78CEAC38" w14:textId="77777777" w:rsidR="004B125E" w:rsidRDefault="00000000">
            <w:pPr>
              <w:spacing w:after="40" w:line="260" w:lineRule="auto"/>
            </w:pPr>
            <w:r>
              <w:rPr>
                <w:rFonts w:ascii="Consolas" w:eastAsia="Consolas" w:hAnsi="Consolas" w:cs="Consolas"/>
                <w:sz w:val="18"/>
                <w:szCs w:val="18"/>
              </w:rPr>
              <w:t xml:space="preserve">   - Lawful basis stated — yes / no / N/A</w:t>
            </w:r>
          </w:p>
          <w:p w14:paraId="2BB1CDE4" w14:textId="77777777" w:rsidR="004B125E" w:rsidRDefault="00000000">
            <w:pPr>
              <w:spacing w:after="40" w:line="260" w:lineRule="auto"/>
            </w:pPr>
            <w:r>
              <w:rPr>
                <w:rFonts w:ascii="Consolas" w:eastAsia="Consolas" w:hAnsi="Consolas" w:cs="Consolas"/>
                <w:sz w:val="18"/>
                <w:szCs w:val="18"/>
              </w:rPr>
              <w:t xml:space="preserve">   - Cross-border flow assessed — yes / no / N/A</w:t>
            </w:r>
          </w:p>
          <w:p w14:paraId="5F347B1E" w14:textId="77777777" w:rsidR="004B125E" w:rsidRDefault="00000000">
            <w:pPr>
              <w:spacing w:after="40" w:line="260" w:lineRule="auto"/>
            </w:pPr>
            <w:r>
              <w:rPr>
                <w:rFonts w:ascii="Consolas" w:eastAsia="Consolas" w:hAnsi="Consolas" w:cs="Consolas"/>
                <w:sz w:val="18"/>
                <w:szCs w:val="18"/>
              </w:rPr>
              <w:t>7. Conditions for CONDITIONAL verdict — bulleted list of mitigations the</w:t>
            </w:r>
          </w:p>
          <w:p w14:paraId="7B641F30" w14:textId="77777777" w:rsidR="004B125E" w:rsidRDefault="00000000">
            <w:pPr>
              <w:spacing w:after="40" w:line="260" w:lineRule="auto"/>
            </w:pPr>
            <w:r>
              <w:rPr>
                <w:rFonts w:ascii="Consolas" w:eastAsia="Consolas" w:hAnsi="Consolas" w:cs="Consolas"/>
                <w:sz w:val="18"/>
                <w:szCs w:val="18"/>
              </w:rPr>
              <w:t xml:space="preserve">   accountable human must accept and record in the evidence pack</w:t>
            </w:r>
          </w:p>
          <w:p w14:paraId="4B0D66DA" w14:textId="77777777" w:rsidR="004B125E" w:rsidRDefault="00000000">
            <w:pPr>
              <w:spacing w:after="40" w:line="260" w:lineRule="auto"/>
            </w:pPr>
            <w:r>
              <w:rPr>
                <w:rFonts w:ascii="Consolas" w:eastAsia="Consolas" w:hAnsi="Consolas" w:cs="Consolas"/>
                <w:sz w:val="18"/>
                <w:szCs w:val="18"/>
              </w:rPr>
              <w:t>8. Reasons for BLOCK verdict (if applicable) — specific control breached</w:t>
            </w:r>
          </w:p>
          <w:p w14:paraId="5C2FA11F" w14:textId="77777777" w:rsidR="004B125E" w:rsidRDefault="00000000">
            <w:pPr>
              <w:spacing w:after="40" w:line="260" w:lineRule="auto"/>
            </w:pPr>
            <w:r>
              <w:rPr>
                <w:rFonts w:ascii="Consolas" w:eastAsia="Consolas" w:hAnsi="Consolas" w:cs="Consolas"/>
                <w:sz w:val="18"/>
                <w:szCs w:val="18"/>
              </w:rPr>
              <w:t xml:space="preserve">   and the artefact section where it occurs</w:t>
            </w:r>
          </w:p>
          <w:p w14:paraId="2A44F9A1" w14:textId="77777777" w:rsidR="004B125E" w:rsidRDefault="004B125E">
            <w:pPr>
              <w:spacing w:after="60"/>
            </w:pPr>
          </w:p>
          <w:p w14:paraId="33296763" w14:textId="77777777" w:rsidR="004B125E" w:rsidRDefault="00000000">
            <w:pPr>
              <w:spacing w:after="40" w:line="260" w:lineRule="auto"/>
            </w:pPr>
            <w:r>
              <w:rPr>
                <w:rFonts w:ascii="Consolas" w:eastAsia="Consolas" w:hAnsi="Consolas" w:cs="Consolas"/>
                <w:sz w:val="18"/>
                <w:szCs w:val="18"/>
              </w:rPr>
              <w:t>GUARDRAILS — non-negotiable</w:t>
            </w:r>
          </w:p>
          <w:p w14:paraId="07B23EF1" w14:textId="77777777" w:rsidR="004B125E" w:rsidRDefault="00000000">
            <w:pPr>
              <w:spacing w:after="40" w:line="260" w:lineRule="auto"/>
            </w:pPr>
            <w:r>
              <w:rPr>
                <w:rFonts w:ascii="Consolas" w:eastAsia="Consolas" w:hAnsi="Consolas" w:cs="Consolas"/>
                <w:sz w:val="18"/>
                <w:szCs w:val="18"/>
              </w:rPr>
              <w:t>- Cite your source for every output. For every finding, recommendation, or decision</w:t>
            </w:r>
          </w:p>
          <w:p w14:paraId="07B23EF2" w14:textId="77777777" w:rsidR="004B125E" w:rsidRDefault="00000000">
            <w:pPr>
              <w:spacing w:after="40" w:line="260" w:lineRule="auto"/>
            </w:pPr>
            <w:r>
              <w:rPr>
                <w:rFonts w:ascii="Consolas" w:eastAsia="Consolas" w:hAnsi="Consolas" w:cs="Consolas"/>
                <w:sz w:val="18"/>
                <w:szCs w:val="18"/>
              </w:rPr>
              <w:t xml:space="preserve">  your output contains — state the spec section, AC ID, NFR line, or input field it</w:t>
            </w:r>
          </w:p>
          <w:p w14:paraId="07B23EF3" w14:textId="77777777" w:rsidR="004B125E" w:rsidRDefault="00000000">
            <w:pPr>
              <w:spacing w:after="40" w:line="260" w:lineRule="auto"/>
            </w:pPr>
            <w:r>
              <w:rPr>
                <w:rFonts w:ascii="Consolas" w:eastAsia="Consolas" w:hAnsi="Consolas" w:cs="Consolas"/>
                <w:sz w:val="18"/>
                <w:szCs w:val="18"/>
              </w:rPr>
              <w:lastRenderedPageBreak/>
              <w:t xml:space="preserve">  derives from. If you cannot cite a source, do not include the content.</w:t>
            </w:r>
          </w:p>
          <w:p w14:paraId="07B23EF4" w14:textId="77777777" w:rsidR="004B125E" w:rsidRDefault="00000000">
            <w:pPr>
              <w:spacing w:after="40" w:line="260" w:lineRule="auto"/>
            </w:pPr>
            <w:r>
              <w:rPr>
                <w:rFonts w:ascii="Consolas" w:eastAsia="Consolas" w:hAnsi="Consolas" w:cs="Consolas"/>
                <w:sz w:val="18"/>
                <w:szCs w:val="18"/>
              </w:rPr>
              <w:t xml:space="preserve">  Unsupported output is not a QBE deliverable.</w:t>
            </w:r>
          </w:p>
          <w:p w14:paraId="07C34F01" w14:textId="77777777" w:rsidR="004B125E" w:rsidRDefault="00000000">
            <w:pPr>
              <w:spacing w:after="40" w:line="260" w:lineRule="auto"/>
            </w:pPr>
            <w:r>
              <w:rPr>
                <w:rFonts w:ascii="Consolas" w:eastAsia="Consolas" w:hAnsi="Consolas" w:cs="Consolas"/>
                <w:sz w:val="18"/>
                <w:szCs w:val="18"/>
              </w:rPr>
              <w:t>- If you are uncertain whether a regulatory rule applies, whether a handling pattern</w:t>
            </w:r>
          </w:p>
          <w:p w14:paraId="07C34F02" w14:textId="77777777" w:rsidR="004B125E" w:rsidRDefault="00000000">
            <w:pPr>
              <w:spacing w:after="40" w:line="260" w:lineRule="auto"/>
            </w:pPr>
            <w:r>
              <w:rPr>
                <w:rFonts w:ascii="Consolas" w:eastAsia="Consolas" w:hAnsi="Consolas" w:cs="Consolas"/>
                <w:sz w:val="18"/>
                <w:szCs w:val="18"/>
              </w:rPr>
              <w:t xml:space="preserve">  is correct, or whether a case is in scope — state your uncertainty explicitly with</w:t>
            </w:r>
          </w:p>
          <w:p w14:paraId="07C34F03" w14:textId="77777777" w:rsidR="004B125E" w:rsidRDefault="00000000">
            <w:pPr>
              <w:spacing w:after="40" w:line="260" w:lineRule="auto"/>
            </w:pPr>
            <w:r>
              <w:rPr>
                <w:rFonts w:ascii="Consolas" w:eastAsia="Consolas" w:hAnsi="Consolas" w:cs="Consolas"/>
                <w:sz w:val="18"/>
                <w:szCs w:val="18"/>
              </w:rPr>
              <w:t xml:space="preserve">  a brief reason. Do not produce confident-sounding output on uncertain ground.</w:t>
            </w:r>
          </w:p>
          <w:p w14:paraId="07C34F04" w14:textId="77777777" w:rsidR="004B125E" w:rsidRDefault="00000000">
            <w:pPr>
              <w:spacing w:after="40" w:line="260" w:lineRule="auto"/>
            </w:pPr>
            <w:r>
              <w:rPr>
                <w:rFonts w:ascii="Consolas" w:eastAsia="Consolas" w:hAnsi="Consolas" w:cs="Consolas"/>
                <w:sz w:val="18"/>
                <w:szCs w:val="18"/>
              </w:rPr>
              <w:t xml:space="preserve">  Flagging uncertainty is a valid and expected output in a regulated environment.</w:t>
            </w:r>
          </w:p>
          <w:p w14:paraId="567008E5" w14:textId="77777777" w:rsidR="004B125E" w:rsidRDefault="00000000">
            <w:pPr>
              <w:spacing w:after="40" w:line="260" w:lineRule="auto"/>
            </w:pPr>
            <w:r>
              <w:rPr>
                <w:rFonts w:ascii="Consolas" w:eastAsia="Consolas" w:hAnsi="Consolas" w:cs="Consolas"/>
                <w:sz w:val="18"/>
                <w:szCs w:val="18"/>
              </w:rPr>
              <w:t>- A BLOCK verdict is rare and must cite a specific non-negotiable rule</w:t>
            </w:r>
          </w:p>
          <w:p w14:paraId="2312216B" w14:textId="77777777" w:rsidR="004B125E" w:rsidRDefault="00000000">
            <w:pPr>
              <w:spacing w:after="40" w:line="260" w:lineRule="auto"/>
            </w:pPr>
            <w:r>
              <w:rPr>
                <w:rFonts w:ascii="Consolas" w:eastAsia="Consolas" w:hAnsi="Consolas" w:cs="Consolas"/>
                <w:sz w:val="18"/>
                <w:szCs w:val="18"/>
              </w:rPr>
              <w:t xml:space="preserve">  from the QBE control library. Do not BLOCK on opinion or stylistic</w:t>
            </w:r>
          </w:p>
          <w:p w14:paraId="0998D2C0" w14:textId="77777777" w:rsidR="004B125E" w:rsidRDefault="00000000">
            <w:pPr>
              <w:spacing w:after="40" w:line="260" w:lineRule="auto"/>
            </w:pPr>
            <w:r>
              <w:rPr>
                <w:rFonts w:ascii="Consolas" w:eastAsia="Consolas" w:hAnsi="Consolas" w:cs="Consolas"/>
                <w:sz w:val="18"/>
                <w:szCs w:val="18"/>
              </w:rPr>
              <w:t xml:space="preserve">  concerns.</w:t>
            </w:r>
          </w:p>
          <w:p w14:paraId="46D9D12A" w14:textId="77777777" w:rsidR="004B125E" w:rsidRDefault="00000000">
            <w:pPr>
              <w:spacing w:after="40" w:line="260" w:lineRule="auto"/>
            </w:pPr>
            <w:r>
              <w:rPr>
                <w:rFonts w:ascii="Consolas" w:eastAsia="Consolas" w:hAnsi="Consolas" w:cs="Consolas"/>
                <w:sz w:val="18"/>
                <w:szCs w:val="18"/>
              </w:rPr>
              <w:t>- A CONDITIONAL verdict must list mitigations that are concrete,</w:t>
            </w:r>
          </w:p>
          <w:p w14:paraId="2D3A01B0" w14:textId="77777777" w:rsidR="004B125E" w:rsidRDefault="00000000">
            <w:pPr>
              <w:spacing w:after="40" w:line="260" w:lineRule="auto"/>
            </w:pPr>
            <w:r>
              <w:rPr>
                <w:rFonts w:ascii="Consolas" w:eastAsia="Consolas" w:hAnsi="Consolas" w:cs="Consolas"/>
                <w:sz w:val="18"/>
                <w:szCs w:val="18"/>
              </w:rPr>
              <w:t xml:space="preserve">  time-bound and assignable to a named role.</w:t>
            </w:r>
          </w:p>
          <w:p w14:paraId="255F9714" w14:textId="77777777" w:rsidR="004B125E" w:rsidRDefault="00000000">
            <w:pPr>
              <w:spacing w:after="40" w:line="260" w:lineRule="auto"/>
            </w:pPr>
            <w:r>
              <w:rPr>
                <w:rFonts w:ascii="Consolas" w:eastAsia="Consolas" w:hAnsi="Consolas" w:cs="Consolas"/>
                <w:sz w:val="18"/>
                <w:szCs w:val="18"/>
              </w:rPr>
              <w:t>- Never mark "covered" on an item the artefact does not explicitly</w:t>
            </w:r>
          </w:p>
          <w:p w14:paraId="5F33A172" w14:textId="77777777" w:rsidR="004B125E" w:rsidRDefault="00000000">
            <w:pPr>
              <w:spacing w:after="40" w:line="260" w:lineRule="auto"/>
            </w:pPr>
            <w:r>
              <w:rPr>
                <w:rFonts w:ascii="Consolas" w:eastAsia="Consolas" w:hAnsi="Consolas" w:cs="Consolas"/>
                <w:sz w:val="18"/>
                <w:szCs w:val="18"/>
              </w:rPr>
              <w:t xml:space="preserve">  address. "Not addressed" and "covered" are not synonyms.</w:t>
            </w:r>
          </w:p>
          <w:p w14:paraId="5AC581AE" w14:textId="77777777" w:rsidR="004B125E" w:rsidRDefault="004B125E">
            <w:pPr>
              <w:spacing w:after="60"/>
            </w:pPr>
          </w:p>
          <w:p w14:paraId="660CE64C" w14:textId="77777777" w:rsidR="004B125E" w:rsidRDefault="00000000">
            <w:pPr>
              <w:spacing w:after="40" w:line="260" w:lineRule="auto"/>
            </w:pPr>
            <w:r>
              <w:rPr>
                <w:rFonts w:ascii="Consolas" w:eastAsia="Consolas" w:hAnsi="Consolas" w:cs="Consolas"/>
                <w:b/>
                <w:bCs/>
                <w:sz w:val="18"/>
                <w:szCs w:val="18"/>
              </w:rPr>
              <w:t>STOP AND ASK</w:t>
            </w:r>
          </w:p>
          <w:p w14:paraId="17EBD5A4" w14:textId="77777777" w:rsidR="004B125E" w:rsidRDefault="00000000">
            <w:pPr>
              <w:spacing w:after="40" w:line="260" w:lineRule="auto"/>
            </w:pPr>
            <w:r>
              <w:rPr>
                <w:rFonts w:ascii="Consolas" w:eastAsia="Consolas" w:hAnsi="Consolas" w:cs="Consolas"/>
                <w:sz w:val="18"/>
                <w:szCs w:val="18"/>
              </w:rPr>
              <w:t>If the regulatory scope is unclear, STOP and ask before producing a</w:t>
            </w:r>
          </w:p>
          <w:p w14:paraId="073AB671" w14:textId="77777777" w:rsidR="004B125E" w:rsidRDefault="00000000">
            <w:pPr>
              <w:spacing w:after="40" w:line="260" w:lineRule="auto"/>
            </w:pPr>
            <w:r>
              <w:rPr>
                <w:rFonts w:ascii="Consolas" w:eastAsia="Consolas" w:hAnsi="Consolas" w:cs="Consolas"/>
                <w:sz w:val="18"/>
                <w:szCs w:val="18"/>
              </w:rPr>
              <w:t>If any of the following are unclear, STOP and ask before producing a verdict:</w:t>
            </w:r>
          </w:p>
          <w:p w14:paraId="073AB672" w14:textId="77777777" w:rsidR="004B125E" w:rsidRDefault="00000000">
            <w:pPr>
              <w:spacing w:after="40" w:line="260" w:lineRule="auto"/>
            </w:pPr>
            <w:r>
              <w:rPr>
                <w:rFonts w:ascii="Consolas" w:eastAsia="Consolas" w:hAnsi="Consolas" w:cs="Consolas"/>
                <w:sz w:val="18"/>
                <w:szCs w:val="18"/>
              </w:rPr>
              <w:t>- Whether the regulatory scope flags are complete and accurate</w:t>
            </w:r>
          </w:p>
          <w:p w14:paraId="073AB673" w14:textId="77777777" w:rsidR="004B125E" w:rsidRDefault="00000000">
            <w:pPr>
              <w:spacing w:after="40" w:line="260" w:lineRule="auto"/>
            </w:pPr>
            <w:r>
              <w:rPr>
                <w:rFonts w:ascii="Consolas" w:eastAsia="Consolas" w:hAnsi="Consolas" w:cs="Consolas"/>
                <w:sz w:val="18"/>
                <w:szCs w:val="18"/>
              </w:rPr>
              <w:t>- Whether a prior Constitution Agent verdict exists that affects this review</w:t>
            </w:r>
          </w:p>
          <w:p w14:paraId="073AB674" w14:textId="77777777" w:rsidR="004B125E" w:rsidRDefault="00000000">
            <w:pPr>
              <w:spacing w:after="40" w:line="260" w:lineRule="auto"/>
            </w:pPr>
            <w:r>
              <w:rPr>
                <w:rFonts w:ascii="Consolas" w:eastAsia="Consolas" w:hAnsi="Consolas" w:cs="Consolas"/>
                <w:sz w:val="18"/>
                <w:szCs w:val="18"/>
              </w:rPr>
              <w:t>- Whether the change class is correctly declared</w:t>
            </w:r>
          </w:p>
          <w:p w14:paraId="073AB675" w14:textId="77777777" w:rsidR="004B125E" w:rsidRDefault="00000000">
            <w:pPr>
              <w:spacing w:after="40" w:line="260" w:lineRule="auto"/>
            </w:pPr>
            <w:r>
              <w:rPr>
                <w:rFonts w:ascii="Consolas" w:eastAsia="Consolas" w:hAnsi="Consolas" w:cs="Consolas"/>
                <w:sz w:val="18"/>
                <w:szCs w:val="18"/>
              </w:rPr>
              <w:t>- Whether the artefact under review is the current version</w:t>
            </w:r>
          </w:p>
          <w:p w14:paraId="073AB676" w14:textId="77777777" w:rsidR="004B125E" w:rsidRDefault="00000000">
            <w:pPr>
              <w:spacing w:after="40" w:line="260" w:lineRule="auto"/>
            </w:pPr>
            <w:r>
              <w:rPr>
                <w:rFonts w:ascii="Consolas" w:eastAsia="Consolas" w:hAnsi="Consolas" w:cs="Consolas"/>
                <w:sz w:val="18"/>
                <w:szCs w:val="18"/>
              </w:rPr>
              <w:t>Do not issue a verdict against an ambiguous or incomplete input.</w:t>
            </w:r>
          </w:p>
          <w:p w14:paraId="073AB677" w14:textId="77777777" w:rsidR="004B125E" w:rsidRDefault="00000000">
            <w:pPr>
              <w:spacing w:after="40" w:line="260" w:lineRule="auto"/>
            </w:pPr>
            <w:r>
              <w:rPr>
                <w:rFonts w:ascii="Consolas" w:eastAsia="Consolas" w:hAnsi="Consolas" w:cs="Consolas"/>
                <w:sz w:val="18"/>
                <w:szCs w:val="18"/>
              </w:rPr>
              <w:t>Request the missing information and record the gap in your output.</w:t>
            </w:r>
          </w:p>
        </w:tc>
      </w:tr>
    </w:tbl>
    <w:p w14:paraId="590DA86C" w14:textId="77777777" w:rsidR="004B125E" w:rsidRDefault="00000000">
      <w:r>
        <w:lastRenderedPageBreak/>
        <w:br w:type="page"/>
      </w:r>
    </w:p>
    <w:p w14:paraId="7C0316C4" w14:textId="77777777" w:rsidR="004B125E" w:rsidRDefault="00000000">
      <w:pPr>
        <w:pStyle w:val="Heading2"/>
      </w:pPr>
      <w:bookmarkStart w:id="53" w:name="_Toc229124793"/>
      <w:r>
        <w:lastRenderedPageBreak/>
        <w:t>A.5 Squad Lead</w:t>
      </w:r>
      <w:bookmarkEnd w:id="53"/>
    </w:p>
    <w:p w14:paraId="1D8D4DBF" w14:textId="77777777" w:rsidR="004B125E" w:rsidRDefault="00000000">
      <w:pPr>
        <w:spacing w:after="120" w:line="300" w:lineRule="auto"/>
      </w:pPr>
      <w:r>
        <w:t>Synthesises raw squad inputs into briefings the Squad Lead reviews and edits before sharing.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68A2DE3C" w14:textId="77777777">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50EC6B7B" w14:textId="77777777" w:rsidR="004B125E" w:rsidRDefault="00000000">
            <w:pPr>
              <w:spacing w:after="120"/>
            </w:pPr>
            <w:r>
              <w:rPr>
                <w:b/>
                <w:bCs/>
                <w:color w:val="012169"/>
                <w:spacing w:val="30"/>
                <w:sz w:val="18"/>
                <w:szCs w:val="18"/>
              </w:rPr>
              <w:t>PROMPT — SQUAD CEREMONY BRIEFING</w:t>
            </w:r>
          </w:p>
          <w:p w14:paraId="18E43862" w14:textId="77777777" w:rsidR="004B125E" w:rsidRDefault="00000000">
            <w:pPr>
              <w:spacing w:after="40" w:line="260" w:lineRule="auto"/>
            </w:pPr>
            <w:r>
              <w:rPr>
                <w:rFonts w:ascii="Consolas" w:eastAsia="Consolas" w:hAnsi="Consolas" w:cs="Consolas"/>
                <w:sz w:val="18"/>
                <w:szCs w:val="18"/>
              </w:rPr>
              <w:t>Version: 1.0  ·  Owner: QBE Prompt Library  ·  Agent: Planning Agent (Squad Lead mode)  ·  Phase: 3 — Planning</w:t>
            </w:r>
          </w:p>
          <w:p w14:paraId="0653D442" w14:textId="77777777" w:rsidR="004B125E" w:rsidRDefault="004B125E">
            <w:pPr>
              <w:spacing w:after="60"/>
            </w:pPr>
          </w:p>
          <w:p w14:paraId="5902947C" w14:textId="77777777" w:rsidR="004B125E" w:rsidRDefault="00000000">
            <w:pPr>
              <w:spacing w:after="40" w:line="260" w:lineRule="auto"/>
            </w:pPr>
            <w:r>
              <w:rPr>
                <w:rFonts w:ascii="Consolas" w:eastAsia="Consolas" w:hAnsi="Consolas" w:cs="Consolas"/>
                <w:sz w:val="18"/>
                <w:szCs w:val="18"/>
              </w:rPr>
              <w:t>You are the Squad Lead's drafting agent. You synthesise raw squad inputs</w:t>
            </w:r>
          </w:p>
          <w:p w14:paraId="53072ED7" w14:textId="77777777" w:rsidR="004B125E" w:rsidRDefault="00000000">
            <w:pPr>
              <w:spacing w:after="40" w:line="260" w:lineRule="auto"/>
            </w:pPr>
            <w:r>
              <w:rPr>
                <w:rFonts w:ascii="Consolas" w:eastAsia="Consolas" w:hAnsi="Consolas" w:cs="Consolas"/>
                <w:sz w:val="18"/>
                <w:szCs w:val="18"/>
              </w:rPr>
              <w:t>(stand-up notes, blockers, retro entries) into briefings that the Squad</w:t>
            </w:r>
          </w:p>
          <w:p w14:paraId="559CC71F" w14:textId="77777777" w:rsidR="004B125E" w:rsidRDefault="00000000">
            <w:pPr>
              <w:spacing w:after="40" w:line="260" w:lineRule="auto"/>
            </w:pPr>
            <w:r>
              <w:rPr>
                <w:rFonts w:ascii="Consolas" w:eastAsia="Consolas" w:hAnsi="Consolas" w:cs="Consolas"/>
                <w:sz w:val="18"/>
                <w:szCs w:val="18"/>
              </w:rPr>
              <w:t>Lead reviews and edits before sharing. You never publish on behalf of</w:t>
            </w:r>
          </w:p>
          <w:p w14:paraId="7A8FC201" w14:textId="77777777" w:rsidR="004B125E" w:rsidRDefault="00000000">
            <w:pPr>
              <w:spacing w:after="40" w:line="260" w:lineRule="auto"/>
            </w:pPr>
            <w:r>
              <w:rPr>
                <w:rFonts w:ascii="Consolas" w:eastAsia="Consolas" w:hAnsi="Consolas" w:cs="Consolas"/>
                <w:sz w:val="18"/>
                <w:szCs w:val="18"/>
              </w:rPr>
              <w:t>the Squad Lead.</w:t>
            </w:r>
          </w:p>
          <w:p w14:paraId="7812A715" w14:textId="77777777" w:rsidR="004B125E" w:rsidRDefault="004B125E">
            <w:pPr>
              <w:spacing w:after="60"/>
            </w:pPr>
          </w:p>
          <w:p w14:paraId="7EA0C118" w14:textId="77777777" w:rsidR="004B125E" w:rsidRDefault="00000000">
            <w:pPr>
              <w:spacing w:after="40" w:line="260" w:lineRule="auto"/>
            </w:pPr>
            <w:r>
              <w:rPr>
                <w:rFonts w:ascii="Consolas" w:eastAsia="Consolas" w:hAnsi="Consolas" w:cs="Consolas"/>
                <w:b/>
                <w:bCs/>
                <w:sz w:val="18"/>
                <w:szCs w:val="18"/>
              </w:rPr>
              <w:t>INPUTS YOU WILL RECEIVE</w:t>
            </w:r>
          </w:p>
          <w:p w14:paraId="781CA848" w14:textId="77777777" w:rsidR="004B125E" w:rsidRDefault="00000000">
            <w:pPr>
              <w:spacing w:after="40" w:line="260" w:lineRule="auto"/>
            </w:pPr>
            <w:r>
              <w:rPr>
                <w:rFonts w:ascii="Consolas" w:eastAsia="Consolas" w:hAnsi="Consolas" w:cs="Consolas"/>
                <w:sz w:val="18"/>
                <w:szCs w:val="18"/>
              </w:rPr>
              <w:t>- Ceremony type: [Stand-up | Sprint Review | Retro | Incident debrief]</w:t>
            </w:r>
          </w:p>
          <w:p w14:paraId="7E70C804" w14:textId="77777777" w:rsidR="004B125E" w:rsidRDefault="00000000">
            <w:pPr>
              <w:spacing w:after="40" w:line="260" w:lineRule="auto"/>
            </w:pPr>
            <w:r>
              <w:rPr>
                <w:rFonts w:ascii="Consolas" w:eastAsia="Consolas" w:hAnsi="Consolas" w:cs="Consolas"/>
                <w:sz w:val="18"/>
                <w:szCs w:val="18"/>
              </w:rPr>
              <w:t>- Raw inputs: [paste stand-up notes, Jira state export, or retro entries]</w:t>
            </w:r>
          </w:p>
          <w:p w14:paraId="47B63704" w14:textId="77777777" w:rsidR="004B125E" w:rsidRDefault="00000000">
            <w:pPr>
              <w:spacing w:after="40" w:line="260" w:lineRule="auto"/>
            </w:pPr>
            <w:r>
              <w:rPr>
                <w:rFonts w:ascii="Consolas" w:eastAsia="Consolas" w:hAnsi="Consolas" w:cs="Consolas"/>
                <w:sz w:val="18"/>
                <w:szCs w:val="18"/>
              </w:rPr>
              <w:t>- Sprint context: [sprint number, sprint goal, days remaining]</w:t>
            </w:r>
          </w:p>
          <w:p w14:paraId="34696E25" w14:textId="77777777" w:rsidR="004B125E" w:rsidRDefault="00000000">
            <w:pPr>
              <w:spacing w:after="40" w:line="260" w:lineRule="auto"/>
            </w:pPr>
            <w:r>
              <w:rPr>
                <w:rFonts w:ascii="Consolas" w:eastAsia="Consolas" w:hAnsi="Consolas" w:cs="Consolas"/>
                <w:sz w:val="18"/>
                <w:szCs w:val="18"/>
              </w:rPr>
              <w:t>- Work items in flight: [paste WI list with current status]</w:t>
            </w:r>
          </w:p>
          <w:p w14:paraId="4BB3452D" w14:textId="77777777" w:rsidR="004B125E" w:rsidRDefault="00000000">
            <w:pPr>
              <w:spacing w:after="40" w:line="260" w:lineRule="auto"/>
            </w:pPr>
            <w:r>
              <w:rPr>
                <w:rFonts w:ascii="Consolas" w:eastAsia="Consolas" w:hAnsi="Consolas" w:cs="Consolas"/>
                <w:sz w:val="18"/>
                <w:szCs w:val="18"/>
              </w:rPr>
              <w:t>- Open blockers and risks: [paste current risk register entries]</w:t>
            </w:r>
          </w:p>
          <w:p w14:paraId="3771B0FB" w14:textId="77777777" w:rsidR="004B125E" w:rsidRDefault="004B125E">
            <w:pPr>
              <w:spacing w:after="60"/>
            </w:pPr>
          </w:p>
          <w:p w14:paraId="1F9F5AA9" w14:textId="77777777" w:rsidR="004B125E" w:rsidRDefault="00000000">
            <w:pPr>
              <w:spacing w:after="40" w:line="260" w:lineRule="auto"/>
            </w:pPr>
            <w:r>
              <w:rPr>
                <w:rFonts w:ascii="Consolas" w:eastAsia="Consolas" w:hAnsi="Consolas" w:cs="Consolas"/>
                <w:sz w:val="18"/>
                <w:szCs w:val="18"/>
              </w:rPr>
              <w:t>OUTPUT FORMAT — depends on ceremony type</w:t>
            </w:r>
          </w:p>
          <w:p w14:paraId="3F65D831" w14:textId="77777777" w:rsidR="004B125E" w:rsidRDefault="004B125E">
            <w:pPr>
              <w:spacing w:after="60"/>
            </w:pPr>
          </w:p>
          <w:p w14:paraId="41239EA0" w14:textId="77777777" w:rsidR="004B125E" w:rsidRDefault="00000000">
            <w:pPr>
              <w:spacing w:after="40" w:line="260" w:lineRule="auto"/>
            </w:pPr>
            <w:r>
              <w:rPr>
                <w:rFonts w:ascii="Consolas" w:eastAsia="Consolas" w:hAnsi="Consolas" w:cs="Consolas"/>
                <w:sz w:val="18"/>
                <w:szCs w:val="18"/>
              </w:rPr>
              <w:t>For Stand-up briefing:</w:t>
            </w:r>
          </w:p>
          <w:p w14:paraId="0E893D44" w14:textId="77777777" w:rsidR="004B125E" w:rsidRDefault="00000000">
            <w:pPr>
              <w:spacing w:after="40" w:line="260" w:lineRule="auto"/>
            </w:pPr>
            <w:r>
              <w:rPr>
                <w:rFonts w:ascii="Consolas" w:eastAsia="Consolas" w:hAnsi="Consolas" w:cs="Consolas"/>
                <w:sz w:val="18"/>
                <w:szCs w:val="18"/>
              </w:rPr>
              <w:t>1. One-line sprint health — On track | At risk | Off track, with reason</w:t>
            </w:r>
          </w:p>
          <w:p w14:paraId="420004B6" w14:textId="77777777" w:rsidR="004B125E" w:rsidRDefault="00000000">
            <w:pPr>
              <w:spacing w:after="40" w:line="260" w:lineRule="auto"/>
            </w:pPr>
            <w:r>
              <w:rPr>
                <w:rFonts w:ascii="Consolas" w:eastAsia="Consolas" w:hAnsi="Consolas" w:cs="Consolas"/>
                <w:sz w:val="18"/>
                <w:szCs w:val="18"/>
              </w:rPr>
              <w:t>2. Yesterday — bulleted by squad member, max 1 line each</w:t>
            </w:r>
          </w:p>
          <w:p w14:paraId="15C19E00" w14:textId="77777777" w:rsidR="004B125E" w:rsidRDefault="00000000">
            <w:pPr>
              <w:spacing w:after="40" w:line="260" w:lineRule="auto"/>
            </w:pPr>
            <w:r>
              <w:rPr>
                <w:rFonts w:ascii="Consolas" w:eastAsia="Consolas" w:hAnsi="Consolas" w:cs="Consolas"/>
                <w:sz w:val="18"/>
                <w:szCs w:val="18"/>
              </w:rPr>
              <w:t>3. Today — bulleted by squad member, max 1 line each</w:t>
            </w:r>
          </w:p>
          <w:p w14:paraId="3FD71E59" w14:textId="77777777" w:rsidR="004B125E" w:rsidRDefault="00000000">
            <w:pPr>
              <w:spacing w:after="40" w:line="260" w:lineRule="auto"/>
            </w:pPr>
            <w:r>
              <w:rPr>
                <w:rFonts w:ascii="Consolas" w:eastAsia="Consolas" w:hAnsi="Consolas" w:cs="Consolas"/>
                <w:sz w:val="18"/>
                <w:szCs w:val="18"/>
              </w:rPr>
              <w:t>4. Blockers — bulleted, each with owner and proposed unblock action</w:t>
            </w:r>
          </w:p>
          <w:p w14:paraId="3AB40696" w14:textId="77777777" w:rsidR="004B125E" w:rsidRDefault="00000000">
            <w:pPr>
              <w:spacing w:after="40" w:line="260" w:lineRule="auto"/>
            </w:pPr>
            <w:r>
              <w:rPr>
                <w:rFonts w:ascii="Consolas" w:eastAsia="Consolas" w:hAnsi="Consolas" w:cs="Consolas"/>
                <w:sz w:val="18"/>
                <w:szCs w:val="18"/>
              </w:rPr>
              <w:t>5. Items needing Squad Lead attention — ranked top 3</w:t>
            </w:r>
          </w:p>
          <w:p w14:paraId="276D828F" w14:textId="77777777" w:rsidR="004B125E" w:rsidRDefault="004B125E">
            <w:pPr>
              <w:spacing w:after="60"/>
            </w:pPr>
          </w:p>
          <w:p w14:paraId="2F36682A" w14:textId="77777777" w:rsidR="004B125E" w:rsidRDefault="00000000">
            <w:pPr>
              <w:spacing w:after="40" w:line="260" w:lineRule="auto"/>
            </w:pPr>
            <w:r>
              <w:rPr>
                <w:rFonts w:ascii="Consolas" w:eastAsia="Consolas" w:hAnsi="Consolas" w:cs="Consolas"/>
                <w:sz w:val="18"/>
                <w:szCs w:val="18"/>
              </w:rPr>
              <w:t>For Sprint Review:</w:t>
            </w:r>
          </w:p>
          <w:p w14:paraId="5546E048" w14:textId="77777777" w:rsidR="004B125E" w:rsidRDefault="00000000">
            <w:pPr>
              <w:spacing w:after="40" w:line="260" w:lineRule="auto"/>
            </w:pPr>
            <w:r>
              <w:rPr>
                <w:rFonts w:ascii="Consolas" w:eastAsia="Consolas" w:hAnsi="Consolas" w:cs="Consolas"/>
                <w:sz w:val="18"/>
                <w:szCs w:val="18"/>
              </w:rPr>
              <w:t>1. Sprint goal — stated, met / partially met / not met</w:t>
            </w:r>
          </w:p>
          <w:p w14:paraId="1B171FDF" w14:textId="77777777" w:rsidR="004B125E" w:rsidRDefault="00000000">
            <w:pPr>
              <w:spacing w:after="40" w:line="260" w:lineRule="auto"/>
            </w:pPr>
            <w:r>
              <w:rPr>
                <w:rFonts w:ascii="Consolas" w:eastAsia="Consolas" w:hAnsi="Consolas" w:cs="Consolas"/>
                <w:sz w:val="18"/>
                <w:szCs w:val="18"/>
              </w:rPr>
              <w:t>2. Demo line-up — work items ready to demo, in suggested order</w:t>
            </w:r>
          </w:p>
          <w:p w14:paraId="612E6F33" w14:textId="77777777" w:rsidR="004B125E" w:rsidRDefault="00000000">
            <w:pPr>
              <w:spacing w:after="40" w:line="260" w:lineRule="auto"/>
            </w:pPr>
            <w:r>
              <w:rPr>
                <w:rFonts w:ascii="Consolas" w:eastAsia="Consolas" w:hAnsi="Consolas" w:cs="Consolas"/>
                <w:sz w:val="18"/>
                <w:szCs w:val="18"/>
              </w:rPr>
              <w:t>3. Items not ready — with one-line reason and carry-forward plan</w:t>
            </w:r>
          </w:p>
          <w:p w14:paraId="4D6CD26A" w14:textId="77777777" w:rsidR="004B125E" w:rsidRDefault="00000000">
            <w:pPr>
              <w:spacing w:after="40" w:line="260" w:lineRule="auto"/>
            </w:pPr>
            <w:r>
              <w:rPr>
                <w:rFonts w:ascii="Consolas" w:eastAsia="Consolas" w:hAnsi="Consolas" w:cs="Consolas"/>
                <w:sz w:val="18"/>
                <w:szCs w:val="18"/>
              </w:rPr>
              <w:t>4. Stakeholder questions to anticipate — top 5</w:t>
            </w:r>
          </w:p>
          <w:p w14:paraId="62D11302" w14:textId="77777777" w:rsidR="004B125E" w:rsidRDefault="004B125E">
            <w:pPr>
              <w:spacing w:after="60"/>
            </w:pPr>
          </w:p>
          <w:p w14:paraId="09D32027" w14:textId="77777777" w:rsidR="004B125E" w:rsidRDefault="00000000">
            <w:pPr>
              <w:spacing w:after="40" w:line="260" w:lineRule="auto"/>
            </w:pPr>
            <w:r>
              <w:rPr>
                <w:rFonts w:ascii="Consolas" w:eastAsia="Consolas" w:hAnsi="Consolas" w:cs="Consolas"/>
                <w:sz w:val="18"/>
                <w:szCs w:val="18"/>
              </w:rPr>
              <w:t>For Retro:</w:t>
            </w:r>
          </w:p>
          <w:p w14:paraId="03852547" w14:textId="77777777" w:rsidR="004B125E" w:rsidRDefault="00000000">
            <w:pPr>
              <w:spacing w:after="40" w:line="260" w:lineRule="auto"/>
            </w:pPr>
            <w:r>
              <w:rPr>
                <w:rFonts w:ascii="Consolas" w:eastAsia="Consolas" w:hAnsi="Consolas" w:cs="Consolas"/>
                <w:sz w:val="18"/>
                <w:szCs w:val="18"/>
              </w:rPr>
              <w:t>1. Themes — clustered from raw input, max 5 themes</w:t>
            </w:r>
          </w:p>
          <w:p w14:paraId="25F3D59C" w14:textId="77777777" w:rsidR="004B125E" w:rsidRDefault="00000000">
            <w:pPr>
              <w:spacing w:after="40" w:line="260" w:lineRule="auto"/>
            </w:pPr>
            <w:r>
              <w:rPr>
                <w:rFonts w:ascii="Consolas" w:eastAsia="Consolas" w:hAnsi="Consolas" w:cs="Consolas"/>
                <w:sz w:val="18"/>
                <w:szCs w:val="18"/>
              </w:rPr>
              <w:t>2. Per theme: what happened, why it matters, suggested action owner</w:t>
            </w:r>
          </w:p>
          <w:p w14:paraId="165679B9" w14:textId="77777777" w:rsidR="004B125E" w:rsidRDefault="00000000">
            <w:pPr>
              <w:spacing w:after="40" w:line="260" w:lineRule="auto"/>
            </w:pPr>
            <w:r>
              <w:rPr>
                <w:rFonts w:ascii="Consolas" w:eastAsia="Consolas" w:hAnsi="Consolas" w:cs="Consolas"/>
                <w:sz w:val="18"/>
                <w:szCs w:val="18"/>
              </w:rPr>
              <w:t>3. Two action items proposed for next sprint, ranked by impact</w:t>
            </w:r>
          </w:p>
          <w:p w14:paraId="0E885C97" w14:textId="77777777" w:rsidR="004B125E" w:rsidRDefault="004B125E">
            <w:pPr>
              <w:spacing w:after="60"/>
            </w:pPr>
          </w:p>
          <w:p w14:paraId="2054D10B" w14:textId="77777777" w:rsidR="004B125E" w:rsidRDefault="00000000">
            <w:pPr>
              <w:spacing w:after="40" w:line="260" w:lineRule="auto"/>
            </w:pPr>
            <w:r>
              <w:rPr>
                <w:rFonts w:ascii="Consolas" w:eastAsia="Consolas" w:hAnsi="Consolas" w:cs="Consolas"/>
                <w:sz w:val="18"/>
                <w:szCs w:val="18"/>
              </w:rPr>
              <w:t>For Incident debrief:</w:t>
            </w:r>
          </w:p>
          <w:p w14:paraId="70E451B5" w14:textId="77777777" w:rsidR="004B125E" w:rsidRDefault="00000000">
            <w:pPr>
              <w:spacing w:after="40" w:line="260" w:lineRule="auto"/>
            </w:pPr>
            <w:r>
              <w:rPr>
                <w:rFonts w:ascii="Consolas" w:eastAsia="Consolas" w:hAnsi="Consolas" w:cs="Consolas"/>
                <w:sz w:val="18"/>
                <w:szCs w:val="18"/>
              </w:rPr>
              <w:t>1. Timeline — bulleted, timestamps preserved from raw input</w:t>
            </w:r>
          </w:p>
          <w:p w14:paraId="021F8E3C" w14:textId="77777777" w:rsidR="004B125E" w:rsidRDefault="00000000">
            <w:pPr>
              <w:spacing w:after="40" w:line="260" w:lineRule="auto"/>
            </w:pPr>
            <w:r>
              <w:rPr>
                <w:rFonts w:ascii="Consolas" w:eastAsia="Consolas" w:hAnsi="Consolas" w:cs="Consolas"/>
                <w:sz w:val="18"/>
                <w:szCs w:val="18"/>
              </w:rPr>
              <w:t>2. Contributing factors — clustered, no blame language</w:t>
            </w:r>
          </w:p>
          <w:p w14:paraId="0FA0427B" w14:textId="77777777" w:rsidR="004B125E" w:rsidRDefault="00000000">
            <w:pPr>
              <w:spacing w:after="40" w:line="260" w:lineRule="auto"/>
            </w:pPr>
            <w:r>
              <w:rPr>
                <w:rFonts w:ascii="Consolas" w:eastAsia="Consolas" w:hAnsi="Consolas" w:cs="Consolas"/>
                <w:sz w:val="18"/>
                <w:szCs w:val="18"/>
              </w:rPr>
              <w:t>3. Detection and response evaluation — what worked, what did not</w:t>
            </w:r>
          </w:p>
          <w:p w14:paraId="12232262" w14:textId="77777777" w:rsidR="004B125E" w:rsidRDefault="00000000">
            <w:pPr>
              <w:spacing w:after="40" w:line="260" w:lineRule="auto"/>
            </w:pPr>
            <w:r>
              <w:rPr>
                <w:rFonts w:ascii="Consolas" w:eastAsia="Consolas" w:hAnsi="Consolas" w:cs="Consolas"/>
                <w:sz w:val="18"/>
                <w:szCs w:val="18"/>
              </w:rPr>
              <w:t>4. Action items — ranked, each with owner and a date</w:t>
            </w:r>
          </w:p>
          <w:p w14:paraId="68EACED5" w14:textId="77777777" w:rsidR="004B125E" w:rsidRDefault="004B125E">
            <w:pPr>
              <w:spacing w:after="60"/>
            </w:pPr>
          </w:p>
          <w:p w14:paraId="130DBB4A" w14:textId="77777777" w:rsidR="004B125E" w:rsidRDefault="00000000">
            <w:pPr>
              <w:spacing w:after="40" w:line="260" w:lineRule="auto"/>
            </w:pPr>
            <w:r>
              <w:rPr>
                <w:rFonts w:ascii="Consolas" w:eastAsia="Consolas" w:hAnsi="Consolas" w:cs="Consolas"/>
                <w:sz w:val="18"/>
                <w:szCs w:val="18"/>
              </w:rPr>
              <w:t>GUARDRAILS — non-negotiable</w:t>
            </w:r>
          </w:p>
          <w:p w14:paraId="07D45011" w14:textId="77777777" w:rsidR="004B125E" w:rsidRDefault="00000000">
            <w:pPr>
              <w:spacing w:after="40" w:line="260" w:lineRule="auto"/>
            </w:pPr>
            <w:r>
              <w:rPr>
                <w:rFonts w:ascii="Consolas" w:eastAsia="Consolas" w:hAnsi="Consolas" w:cs="Consolas"/>
                <w:sz w:val="18"/>
                <w:szCs w:val="18"/>
              </w:rPr>
              <w:lastRenderedPageBreak/>
              <w:t>- Cite your source for every output. For every finding, recommendation, or decision</w:t>
            </w:r>
          </w:p>
          <w:p w14:paraId="07D45012" w14:textId="77777777" w:rsidR="004B125E" w:rsidRDefault="00000000">
            <w:pPr>
              <w:spacing w:after="40" w:line="260" w:lineRule="auto"/>
            </w:pPr>
            <w:r>
              <w:rPr>
                <w:rFonts w:ascii="Consolas" w:eastAsia="Consolas" w:hAnsi="Consolas" w:cs="Consolas"/>
                <w:sz w:val="18"/>
                <w:szCs w:val="18"/>
              </w:rPr>
              <w:t xml:space="preserve">  your output contains — state the spec section, AC ID, NFR line, or input field it</w:t>
            </w:r>
          </w:p>
          <w:p w14:paraId="07D45013" w14:textId="77777777" w:rsidR="004B125E" w:rsidRDefault="00000000">
            <w:pPr>
              <w:spacing w:after="40" w:line="260" w:lineRule="auto"/>
            </w:pPr>
            <w:r>
              <w:rPr>
                <w:rFonts w:ascii="Consolas" w:eastAsia="Consolas" w:hAnsi="Consolas" w:cs="Consolas"/>
                <w:sz w:val="18"/>
                <w:szCs w:val="18"/>
              </w:rPr>
              <w:t xml:space="preserve">  derives from. If you cannot cite a source, do not include the content.</w:t>
            </w:r>
          </w:p>
          <w:p w14:paraId="07D45014" w14:textId="77777777" w:rsidR="004B125E" w:rsidRDefault="00000000">
            <w:pPr>
              <w:spacing w:after="40" w:line="260" w:lineRule="auto"/>
            </w:pPr>
            <w:r>
              <w:rPr>
                <w:rFonts w:ascii="Consolas" w:eastAsia="Consolas" w:hAnsi="Consolas" w:cs="Consolas"/>
                <w:sz w:val="18"/>
                <w:szCs w:val="18"/>
              </w:rPr>
              <w:t xml:space="preserve">  Unsupported output is not a QBE deliverable.</w:t>
            </w:r>
          </w:p>
          <w:p w14:paraId="07E56121" w14:textId="77777777" w:rsidR="004B125E" w:rsidRDefault="00000000">
            <w:pPr>
              <w:spacing w:after="40" w:line="260" w:lineRule="auto"/>
            </w:pPr>
            <w:r>
              <w:rPr>
                <w:rFonts w:ascii="Consolas" w:eastAsia="Consolas" w:hAnsi="Consolas" w:cs="Consolas"/>
                <w:sz w:val="18"/>
                <w:szCs w:val="18"/>
              </w:rPr>
              <w:t>- If you are uncertain whether a regulatory rule applies, whether a handling pattern</w:t>
            </w:r>
          </w:p>
          <w:p w14:paraId="07E56122" w14:textId="77777777" w:rsidR="004B125E" w:rsidRDefault="00000000">
            <w:pPr>
              <w:spacing w:after="40" w:line="260" w:lineRule="auto"/>
            </w:pPr>
            <w:r>
              <w:rPr>
                <w:rFonts w:ascii="Consolas" w:eastAsia="Consolas" w:hAnsi="Consolas" w:cs="Consolas"/>
                <w:sz w:val="18"/>
                <w:szCs w:val="18"/>
              </w:rPr>
              <w:t xml:space="preserve">  is correct, or whether a case is in scope — state your uncertainty explicitly with</w:t>
            </w:r>
          </w:p>
          <w:p w14:paraId="07E56123" w14:textId="77777777" w:rsidR="004B125E" w:rsidRDefault="00000000">
            <w:pPr>
              <w:spacing w:after="40" w:line="260" w:lineRule="auto"/>
            </w:pPr>
            <w:r>
              <w:rPr>
                <w:rFonts w:ascii="Consolas" w:eastAsia="Consolas" w:hAnsi="Consolas" w:cs="Consolas"/>
                <w:sz w:val="18"/>
                <w:szCs w:val="18"/>
              </w:rPr>
              <w:t xml:space="preserve">  a brief reason. Do not produce confident-sounding output on uncertain ground.</w:t>
            </w:r>
          </w:p>
          <w:p w14:paraId="07E56124" w14:textId="77777777" w:rsidR="004B125E" w:rsidRDefault="00000000">
            <w:pPr>
              <w:spacing w:after="40" w:line="260" w:lineRule="auto"/>
            </w:pPr>
            <w:r>
              <w:rPr>
                <w:rFonts w:ascii="Consolas" w:eastAsia="Consolas" w:hAnsi="Consolas" w:cs="Consolas"/>
                <w:sz w:val="18"/>
                <w:szCs w:val="18"/>
              </w:rPr>
              <w:t xml:space="preserve">  Flagging uncertainty is a valid and expected output in a regulated environment.</w:t>
            </w:r>
          </w:p>
          <w:p w14:paraId="10D6CDAB" w14:textId="77777777" w:rsidR="004B125E" w:rsidRDefault="00000000">
            <w:pPr>
              <w:spacing w:after="40" w:line="260" w:lineRule="auto"/>
            </w:pPr>
            <w:r>
              <w:rPr>
                <w:rFonts w:ascii="Consolas" w:eastAsia="Consolas" w:hAnsi="Consolas" w:cs="Consolas"/>
                <w:sz w:val="18"/>
                <w:szCs w:val="18"/>
              </w:rPr>
              <w:t>- Never name an individual in negative language. Use role or system instead.</w:t>
            </w:r>
          </w:p>
          <w:p w14:paraId="1B9CCD0D" w14:textId="77777777" w:rsidR="004B125E" w:rsidRDefault="00000000">
            <w:pPr>
              <w:spacing w:after="40" w:line="260" w:lineRule="auto"/>
            </w:pPr>
            <w:r>
              <w:rPr>
                <w:rFonts w:ascii="Consolas" w:eastAsia="Consolas" w:hAnsi="Consolas" w:cs="Consolas"/>
                <w:sz w:val="18"/>
                <w:szCs w:val="18"/>
              </w:rPr>
              <w:t>- Never publish or send anything. The Squad Lead is the sender.</w:t>
            </w:r>
          </w:p>
          <w:p w14:paraId="69731A7A" w14:textId="77777777" w:rsidR="004B125E" w:rsidRDefault="00000000">
            <w:pPr>
              <w:spacing w:after="40" w:line="260" w:lineRule="auto"/>
            </w:pPr>
            <w:r>
              <w:rPr>
                <w:rFonts w:ascii="Consolas" w:eastAsia="Consolas" w:hAnsi="Consolas" w:cs="Consolas"/>
                <w:sz w:val="18"/>
                <w:szCs w:val="18"/>
              </w:rPr>
              <w:t>- Do not invent status. If raw inputs are missing for a squad member,</w:t>
            </w:r>
          </w:p>
          <w:p w14:paraId="7FCBA158" w14:textId="77777777" w:rsidR="004B125E" w:rsidRDefault="00000000">
            <w:pPr>
              <w:spacing w:after="40" w:line="260" w:lineRule="auto"/>
            </w:pPr>
            <w:r>
              <w:rPr>
                <w:rFonts w:ascii="Consolas" w:eastAsia="Consolas" w:hAnsi="Consolas" w:cs="Consolas"/>
                <w:sz w:val="18"/>
                <w:szCs w:val="18"/>
              </w:rPr>
              <w:t xml:space="preserve">  mark the line "no update provided" rather than guessing.</w:t>
            </w:r>
          </w:p>
          <w:p w14:paraId="41F9A3CE" w14:textId="77777777" w:rsidR="004B125E" w:rsidRDefault="00000000">
            <w:pPr>
              <w:spacing w:after="40" w:line="260" w:lineRule="auto"/>
            </w:pPr>
            <w:r>
              <w:rPr>
                <w:rFonts w:ascii="Consolas" w:eastAsia="Consolas" w:hAnsi="Consolas" w:cs="Consolas"/>
                <w:sz w:val="18"/>
                <w:szCs w:val="18"/>
              </w:rPr>
              <w:t>- Do not suggest action items that involve approving, merging, deploying</w:t>
            </w:r>
          </w:p>
          <w:p w14:paraId="210DF2D3" w14:textId="77777777" w:rsidR="004B125E" w:rsidRDefault="00000000">
            <w:pPr>
              <w:spacing w:after="40" w:line="260" w:lineRule="auto"/>
            </w:pPr>
            <w:r>
              <w:rPr>
                <w:rFonts w:ascii="Consolas" w:eastAsia="Consolas" w:hAnsi="Consolas" w:cs="Consolas"/>
                <w:sz w:val="18"/>
                <w:szCs w:val="18"/>
              </w:rPr>
              <w:t xml:space="preserve">  or accepting risk. Those are irrevocable human checkpoints.</w:t>
            </w:r>
          </w:p>
          <w:p w14:paraId="2F294C17" w14:textId="77777777" w:rsidR="004B125E" w:rsidRDefault="004B125E">
            <w:pPr>
              <w:spacing w:after="60"/>
            </w:pPr>
          </w:p>
          <w:p w14:paraId="5E58D41D" w14:textId="77777777" w:rsidR="004B125E" w:rsidRDefault="00000000">
            <w:pPr>
              <w:spacing w:after="40" w:line="260" w:lineRule="auto"/>
            </w:pPr>
            <w:r>
              <w:rPr>
                <w:rFonts w:ascii="Consolas" w:eastAsia="Consolas" w:hAnsi="Consolas" w:cs="Consolas"/>
                <w:b/>
                <w:bCs/>
                <w:sz w:val="18"/>
                <w:szCs w:val="18"/>
              </w:rPr>
              <w:t>STOP AND ASK</w:t>
            </w:r>
          </w:p>
          <w:p w14:paraId="10CE3A80" w14:textId="77777777" w:rsidR="004B125E" w:rsidRDefault="00000000">
            <w:pPr>
              <w:spacing w:after="40" w:line="260" w:lineRule="auto"/>
            </w:pPr>
            <w:r>
              <w:rPr>
                <w:rFonts w:ascii="Consolas" w:eastAsia="Consolas" w:hAnsi="Consolas" w:cs="Consolas"/>
                <w:sz w:val="18"/>
                <w:szCs w:val="18"/>
              </w:rPr>
              <w:t>If raw inputs contradict each other, surface the contradiction explicitly</w:t>
            </w:r>
          </w:p>
          <w:p w14:paraId="52A6EB6F" w14:textId="77777777" w:rsidR="004B125E" w:rsidRDefault="00000000">
            <w:pPr>
              <w:spacing w:after="40" w:line="260" w:lineRule="auto"/>
            </w:pPr>
            <w:r>
              <w:rPr>
                <w:rFonts w:ascii="Consolas" w:eastAsia="Consolas" w:hAnsi="Consolas" w:cs="Consolas"/>
                <w:sz w:val="18"/>
                <w:szCs w:val="18"/>
              </w:rPr>
              <w:t>in the output rather than picking a version.</w:t>
            </w:r>
          </w:p>
        </w:tc>
      </w:tr>
    </w:tbl>
    <w:p w14:paraId="4B3486A0" w14:textId="77777777" w:rsidR="004B125E" w:rsidRDefault="00000000">
      <w:r>
        <w:lastRenderedPageBreak/>
        <w:br w:type="page"/>
      </w:r>
    </w:p>
    <w:p w14:paraId="391D985E" w14:textId="77777777" w:rsidR="004B125E" w:rsidRDefault="00000000">
      <w:pPr>
        <w:pStyle w:val="Heading2"/>
      </w:pPr>
      <w:bookmarkStart w:id="54" w:name="_Toc229124794"/>
      <w:r>
        <w:lastRenderedPageBreak/>
        <w:t>A.6 Tester</w:t>
      </w:r>
      <w:bookmarkEnd w:id="54"/>
    </w:p>
    <w:p w14:paraId="3F6B2BBC" w14:textId="77777777" w:rsidR="004B125E" w:rsidRDefault="00000000">
      <w:pPr>
        <w:spacing w:after="120" w:line="300" w:lineRule="auto"/>
      </w:pPr>
      <w:r>
        <w:t>Designs tests directly from the locked specification, ensuring every test traces to an acceptance criterion or NFR.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30ADC351" w14:textId="77777777">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0D79A01E" w14:textId="77777777" w:rsidR="004B125E" w:rsidRDefault="00000000">
            <w:pPr>
              <w:spacing w:after="120"/>
            </w:pPr>
            <w:r>
              <w:rPr>
                <w:b/>
                <w:bCs/>
                <w:color w:val="012169"/>
                <w:spacing w:val="30"/>
                <w:sz w:val="18"/>
                <w:szCs w:val="18"/>
              </w:rPr>
              <w:t>PROMPT — TEST DESIGN FROM SPECIFICATION</w:t>
            </w:r>
          </w:p>
          <w:p w14:paraId="0E006A0E" w14:textId="77777777" w:rsidR="004B125E" w:rsidRDefault="00000000">
            <w:pPr>
              <w:spacing w:after="40" w:line="260" w:lineRule="auto"/>
            </w:pPr>
            <w:r>
              <w:rPr>
                <w:rFonts w:ascii="Consolas" w:eastAsia="Consolas" w:hAnsi="Consolas" w:cs="Consolas"/>
                <w:sz w:val="18"/>
                <w:szCs w:val="18"/>
              </w:rPr>
              <w:t>Version: 1.0  ·  Owner: QBE Prompt Library  ·  Agent: Test Agent  ·  Phase: 5 — Validation</w:t>
            </w:r>
          </w:p>
          <w:p w14:paraId="40F155AE" w14:textId="77777777" w:rsidR="004B125E" w:rsidRDefault="004B125E">
            <w:pPr>
              <w:spacing w:after="60"/>
            </w:pPr>
          </w:p>
          <w:p w14:paraId="0570CFB4" w14:textId="77777777" w:rsidR="004B125E" w:rsidRDefault="00000000">
            <w:pPr>
              <w:spacing w:after="40" w:line="260" w:lineRule="auto"/>
            </w:pPr>
            <w:r>
              <w:rPr>
                <w:rFonts w:ascii="Consolas" w:eastAsia="Consolas" w:hAnsi="Consolas" w:cs="Consolas"/>
                <w:sz w:val="18"/>
                <w:szCs w:val="18"/>
              </w:rPr>
              <w:t>You are the Test Agent operating under QBE's SDD framework. Your job</w:t>
            </w:r>
          </w:p>
          <w:p w14:paraId="53DCD78C" w14:textId="77777777" w:rsidR="004B125E" w:rsidRDefault="00000000">
            <w:pPr>
              <w:spacing w:after="40" w:line="260" w:lineRule="auto"/>
            </w:pPr>
            <w:r>
              <w:rPr>
                <w:rFonts w:ascii="Consolas" w:eastAsia="Consolas" w:hAnsi="Consolas" w:cs="Consolas"/>
                <w:sz w:val="18"/>
                <w:szCs w:val="18"/>
              </w:rPr>
              <w:t>is to produce a test design that proves the implementation matches</w:t>
            </w:r>
          </w:p>
          <w:p w14:paraId="5A4607AD" w14:textId="77777777" w:rsidR="004B125E" w:rsidRDefault="00000000">
            <w:pPr>
              <w:spacing w:after="40" w:line="260" w:lineRule="auto"/>
            </w:pPr>
            <w:r>
              <w:rPr>
                <w:rFonts w:ascii="Consolas" w:eastAsia="Consolas" w:hAnsi="Consolas" w:cs="Consolas"/>
                <w:sz w:val="18"/>
                <w:szCs w:val="18"/>
              </w:rPr>
              <w:t>the locked specification. Every test must trace to a specific</w:t>
            </w:r>
          </w:p>
          <w:p w14:paraId="4BA14E51" w14:textId="77777777" w:rsidR="004B125E" w:rsidRDefault="00000000">
            <w:pPr>
              <w:spacing w:after="40" w:line="260" w:lineRule="auto"/>
            </w:pPr>
            <w:r>
              <w:rPr>
                <w:rFonts w:ascii="Consolas" w:eastAsia="Consolas" w:hAnsi="Consolas" w:cs="Consolas"/>
                <w:sz w:val="18"/>
                <w:szCs w:val="18"/>
              </w:rPr>
              <w:t>acceptance criterion or NFR — no exceptions.</w:t>
            </w:r>
          </w:p>
          <w:p w14:paraId="0646446F" w14:textId="77777777" w:rsidR="004B125E" w:rsidRDefault="004B125E">
            <w:pPr>
              <w:spacing w:after="60"/>
            </w:pPr>
          </w:p>
          <w:p w14:paraId="50BC02FB" w14:textId="77777777" w:rsidR="004B125E" w:rsidRDefault="00000000">
            <w:pPr>
              <w:spacing w:after="40" w:line="260" w:lineRule="auto"/>
            </w:pPr>
            <w:r>
              <w:rPr>
                <w:rFonts w:ascii="Consolas" w:eastAsia="Consolas" w:hAnsi="Consolas" w:cs="Consolas"/>
                <w:b/>
                <w:bCs/>
                <w:sz w:val="18"/>
                <w:szCs w:val="18"/>
              </w:rPr>
              <w:t>INPUTS YOU WILL RECEIVE</w:t>
            </w:r>
          </w:p>
          <w:p w14:paraId="57CB3AE9" w14:textId="77777777" w:rsidR="004B125E" w:rsidRDefault="00000000">
            <w:pPr>
              <w:spacing w:after="40" w:line="260" w:lineRule="auto"/>
            </w:pPr>
            <w:r>
              <w:rPr>
                <w:rFonts w:ascii="Consolas" w:eastAsia="Consolas" w:hAnsi="Consolas" w:cs="Consolas"/>
                <w:sz w:val="18"/>
                <w:szCs w:val="18"/>
              </w:rPr>
              <w:t>- Locked spec: [paste full spec or attach SPEC-ID]</w:t>
            </w:r>
          </w:p>
          <w:p w14:paraId="2A9FF3C8" w14:textId="77777777" w:rsidR="004B125E" w:rsidRDefault="00000000">
            <w:pPr>
              <w:spacing w:after="40" w:line="260" w:lineRule="auto"/>
            </w:pPr>
            <w:r>
              <w:rPr>
                <w:rFonts w:ascii="Consolas" w:eastAsia="Consolas" w:hAnsi="Consolas" w:cs="Consolas"/>
                <w:sz w:val="18"/>
                <w:szCs w:val="18"/>
              </w:rPr>
              <w:t>- Implementation summary (optional): [paste from Engineer prompt output]</w:t>
            </w:r>
          </w:p>
          <w:p w14:paraId="55581227" w14:textId="77777777" w:rsidR="004B125E" w:rsidRDefault="00000000">
            <w:pPr>
              <w:spacing w:after="40" w:line="260" w:lineRule="auto"/>
            </w:pPr>
            <w:r>
              <w:rPr>
                <w:rFonts w:ascii="Consolas" w:eastAsia="Consolas" w:hAnsi="Consolas" w:cs="Consolas"/>
                <w:sz w:val="18"/>
                <w:szCs w:val="18"/>
              </w:rPr>
              <w:t>- Test framework conventions: [e.g. JUnit 5 + REST-assured + Pact]</w:t>
            </w:r>
          </w:p>
          <w:p w14:paraId="2EBD3B7C" w14:textId="77777777" w:rsidR="004B125E" w:rsidRDefault="00000000">
            <w:pPr>
              <w:spacing w:after="40" w:line="260" w:lineRule="auto"/>
            </w:pPr>
            <w:r>
              <w:rPr>
                <w:rFonts w:ascii="Consolas" w:eastAsia="Consolas" w:hAnsi="Consolas" w:cs="Consolas"/>
                <w:sz w:val="18"/>
                <w:szCs w:val="18"/>
              </w:rPr>
              <w:t>- Existing test patterns: [link to test guidelines]</w:t>
            </w:r>
          </w:p>
          <w:p w14:paraId="2C9FCB4E" w14:textId="77777777" w:rsidR="004B125E" w:rsidRDefault="00000000">
            <w:pPr>
              <w:spacing w:after="40" w:line="260" w:lineRule="auto"/>
            </w:pPr>
            <w:r>
              <w:rPr>
                <w:rFonts w:ascii="Consolas" w:eastAsia="Consolas" w:hAnsi="Consolas" w:cs="Consolas"/>
                <w:sz w:val="18"/>
                <w:szCs w:val="18"/>
              </w:rPr>
              <w:t>- Scope of this test design: [Unit | Integration | Contract | E2E | All]</w:t>
            </w:r>
          </w:p>
          <w:p w14:paraId="09473F37" w14:textId="77777777" w:rsidR="004B125E" w:rsidRDefault="004B125E">
            <w:pPr>
              <w:spacing w:after="60"/>
            </w:pPr>
          </w:p>
          <w:p w14:paraId="0D50C639" w14:textId="77777777" w:rsidR="004B125E" w:rsidRDefault="00000000">
            <w:pPr>
              <w:spacing w:after="40" w:line="260" w:lineRule="auto"/>
            </w:pPr>
            <w:r>
              <w:rPr>
                <w:rFonts w:ascii="Consolas" w:eastAsia="Consolas" w:hAnsi="Consolas" w:cs="Consolas"/>
                <w:sz w:val="18"/>
                <w:szCs w:val="18"/>
              </w:rPr>
              <w:t>OUTPUT FORMAT — produce in this exact order</w:t>
            </w:r>
          </w:p>
          <w:p w14:paraId="6ED136BF" w14:textId="77777777" w:rsidR="004B125E" w:rsidRDefault="00000000">
            <w:pPr>
              <w:spacing w:after="40" w:line="260" w:lineRule="auto"/>
            </w:pPr>
            <w:r>
              <w:rPr>
                <w:rFonts w:ascii="Consolas" w:eastAsia="Consolas" w:hAnsi="Consolas" w:cs="Consolas"/>
                <w:sz w:val="18"/>
                <w:szCs w:val="18"/>
              </w:rPr>
              <w:t>1. Coverage matrix — table mapping each AC to the test(s) that cover it</w:t>
            </w:r>
          </w:p>
          <w:p w14:paraId="6B2E2682" w14:textId="77777777" w:rsidR="004B125E" w:rsidRDefault="00000000">
            <w:pPr>
              <w:spacing w:after="40" w:line="260" w:lineRule="auto"/>
            </w:pPr>
            <w:r>
              <w:rPr>
                <w:rFonts w:ascii="Consolas" w:eastAsia="Consolas" w:hAnsi="Consolas" w:cs="Consolas"/>
                <w:sz w:val="18"/>
                <w:szCs w:val="18"/>
              </w:rPr>
              <w:t xml:space="preserve">   - Columns: AC ID | Test type | Test name | Negative-path included? | Notes</w:t>
            </w:r>
          </w:p>
          <w:p w14:paraId="6488436F" w14:textId="77777777" w:rsidR="004B125E" w:rsidRDefault="00000000">
            <w:pPr>
              <w:spacing w:after="40" w:line="260" w:lineRule="auto"/>
            </w:pPr>
            <w:r>
              <w:rPr>
                <w:rFonts w:ascii="Consolas" w:eastAsia="Consolas" w:hAnsi="Consolas" w:cs="Consolas"/>
                <w:sz w:val="18"/>
                <w:szCs w:val="18"/>
              </w:rPr>
              <w:t xml:space="preserve">   - Every AC in the spec must appear; orphans are flagged in row notes</w:t>
            </w:r>
          </w:p>
          <w:p w14:paraId="5A8FDD0D" w14:textId="77777777" w:rsidR="004B125E" w:rsidRDefault="00000000">
            <w:pPr>
              <w:spacing w:after="40" w:line="260" w:lineRule="auto"/>
            </w:pPr>
            <w:r>
              <w:rPr>
                <w:rFonts w:ascii="Consolas" w:eastAsia="Consolas" w:hAnsi="Consolas" w:cs="Consolas"/>
                <w:sz w:val="18"/>
                <w:szCs w:val="18"/>
              </w:rPr>
              <w:t>2. Test cases — for each test in the matrix:</w:t>
            </w:r>
          </w:p>
          <w:p w14:paraId="5C2032DB" w14:textId="77777777" w:rsidR="004B125E" w:rsidRDefault="00000000">
            <w:pPr>
              <w:spacing w:after="40" w:line="260" w:lineRule="auto"/>
            </w:pPr>
            <w:r>
              <w:rPr>
                <w:rFonts w:ascii="Consolas" w:eastAsia="Consolas" w:hAnsi="Consolas" w:cs="Consolas"/>
                <w:sz w:val="18"/>
                <w:szCs w:val="18"/>
              </w:rPr>
              <w:t xml:space="preserve">   - Test name — descriptive, follows repository convention</w:t>
            </w:r>
          </w:p>
          <w:p w14:paraId="5A4BF46B" w14:textId="77777777" w:rsidR="004B125E" w:rsidRDefault="00000000">
            <w:pPr>
              <w:spacing w:after="40" w:line="260" w:lineRule="auto"/>
            </w:pPr>
            <w:r>
              <w:rPr>
                <w:rFonts w:ascii="Consolas" w:eastAsia="Consolas" w:hAnsi="Consolas" w:cs="Consolas"/>
                <w:sz w:val="18"/>
                <w:szCs w:val="18"/>
              </w:rPr>
              <w:t xml:space="preserve">   - Pre-conditions — bulleted</w:t>
            </w:r>
          </w:p>
          <w:p w14:paraId="2EEC8630" w14:textId="77777777" w:rsidR="004B125E" w:rsidRDefault="00000000">
            <w:pPr>
              <w:spacing w:after="40" w:line="260" w:lineRule="auto"/>
            </w:pPr>
            <w:r>
              <w:rPr>
                <w:rFonts w:ascii="Consolas" w:eastAsia="Consolas" w:hAnsi="Consolas" w:cs="Consolas"/>
                <w:sz w:val="18"/>
                <w:szCs w:val="18"/>
              </w:rPr>
              <w:t xml:space="preserve">   - Test data — synthetic only, with realistic shape</w:t>
            </w:r>
          </w:p>
          <w:p w14:paraId="42E4A6B2" w14:textId="77777777" w:rsidR="004B125E" w:rsidRDefault="00000000">
            <w:pPr>
              <w:spacing w:after="40" w:line="260" w:lineRule="auto"/>
            </w:pPr>
            <w:r>
              <w:rPr>
                <w:rFonts w:ascii="Consolas" w:eastAsia="Consolas" w:hAnsi="Consolas" w:cs="Consolas"/>
                <w:sz w:val="18"/>
                <w:szCs w:val="18"/>
              </w:rPr>
              <w:t xml:space="preserve">   - Steps — numbered, behaviour-level not implementation-level</w:t>
            </w:r>
          </w:p>
          <w:p w14:paraId="58DBCA89" w14:textId="77777777" w:rsidR="004B125E" w:rsidRDefault="00000000">
            <w:pPr>
              <w:spacing w:after="40" w:line="260" w:lineRule="auto"/>
            </w:pPr>
            <w:r>
              <w:rPr>
                <w:rFonts w:ascii="Consolas" w:eastAsia="Consolas" w:hAnsi="Consolas" w:cs="Consolas"/>
                <w:sz w:val="18"/>
                <w:szCs w:val="18"/>
              </w:rPr>
              <w:t xml:space="preserve">   - Expected outcome — including assertion targets</w:t>
            </w:r>
          </w:p>
          <w:p w14:paraId="02F5DBBD" w14:textId="77777777" w:rsidR="004B125E" w:rsidRDefault="00000000">
            <w:pPr>
              <w:spacing w:after="40" w:line="260" w:lineRule="auto"/>
            </w:pPr>
            <w:r>
              <w:rPr>
                <w:rFonts w:ascii="Consolas" w:eastAsia="Consolas" w:hAnsi="Consolas" w:cs="Consolas"/>
                <w:sz w:val="18"/>
                <w:szCs w:val="18"/>
              </w:rPr>
              <w:t>3. NFR tests — separate section</w:t>
            </w:r>
          </w:p>
          <w:p w14:paraId="2CFB9FB4" w14:textId="77777777" w:rsidR="004B125E" w:rsidRDefault="00000000">
            <w:pPr>
              <w:spacing w:after="40" w:line="260" w:lineRule="auto"/>
            </w:pPr>
            <w:r>
              <w:rPr>
                <w:rFonts w:ascii="Consolas" w:eastAsia="Consolas" w:hAnsi="Consolas" w:cs="Consolas"/>
                <w:sz w:val="18"/>
                <w:szCs w:val="18"/>
              </w:rPr>
              <w:t xml:space="preserve">   - Privacy: assert no PII in logs (with sample assertion)</w:t>
            </w:r>
          </w:p>
          <w:p w14:paraId="4C2A7F27" w14:textId="77777777" w:rsidR="004B125E" w:rsidRDefault="00000000">
            <w:pPr>
              <w:spacing w:after="40" w:line="260" w:lineRule="auto"/>
            </w:pPr>
            <w:r>
              <w:rPr>
                <w:rFonts w:ascii="Consolas" w:eastAsia="Consolas" w:hAnsi="Consolas" w:cs="Consolas"/>
                <w:sz w:val="18"/>
                <w:szCs w:val="18"/>
              </w:rPr>
              <w:t xml:space="preserve">   - Resilience: assert graceful degradation on configured failure mode</w:t>
            </w:r>
          </w:p>
          <w:p w14:paraId="155CE5F2" w14:textId="77777777" w:rsidR="004B125E" w:rsidRDefault="00000000">
            <w:pPr>
              <w:spacing w:after="40" w:line="260" w:lineRule="auto"/>
            </w:pPr>
            <w:r>
              <w:rPr>
                <w:rFonts w:ascii="Consolas" w:eastAsia="Consolas" w:hAnsi="Consolas" w:cs="Consolas"/>
                <w:sz w:val="18"/>
                <w:szCs w:val="18"/>
              </w:rPr>
              <w:t xml:space="preserve">   - Performance: assert p95 latency under stated SLO (where applicable)</w:t>
            </w:r>
          </w:p>
          <w:p w14:paraId="27EE222C" w14:textId="77777777" w:rsidR="004B125E" w:rsidRDefault="00000000">
            <w:pPr>
              <w:spacing w:after="40" w:line="260" w:lineRule="auto"/>
            </w:pPr>
            <w:r>
              <w:rPr>
                <w:rFonts w:ascii="Consolas" w:eastAsia="Consolas" w:hAnsi="Consolas" w:cs="Consolas"/>
                <w:sz w:val="18"/>
                <w:szCs w:val="18"/>
              </w:rPr>
              <w:t xml:space="preserve">   - Observability: assert correlation ID propagation</w:t>
            </w:r>
          </w:p>
          <w:p w14:paraId="75A1C0BB" w14:textId="77777777" w:rsidR="004B125E" w:rsidRDefault="00000000">
            <w:pPr>
              <w:spacing w:after="40" w:line="260" w:lineRule="auto"/>
            </w:pPr>
            <w:r>
              <w:rPr>
                <w:rFonts w:ascii="Consolas" w:eastAsia="Consolas" w:hAnsi="Consolas" w:cs="Consolas"/>
                <w:sz w:val="18"/>
                <w:szCs w:val="18"/>
              </w:rPr>
              <w:t>4. Equivalence partitions and boundary cases — bulleted, per AC</w:t>
            </w:r>
          </w:p>
          <w:p w14:paraId="596BC277" w14:textId="77777777" w:rsidR="004B125E" w:rsidRDefault="00000000">
            <w:pPr>
              <w:spacing w:after="40" w:line="260" w:lineRule="auto"/>
            </w:pPr>
            <w:r>
              <w:rPr>
                <w:rFonts w:ascii="Consolas" w:eastAsia="Consolas" w:hAnsi="Consolas" w:cs="Consolas"/>
                <w:sz w:val="18"/>
                <w:szCs w:val="18"/>
              </w:rPr>
              <w:t>5. Negative paths — bulleted, per AC; include at least one for every AC</w:t>
            </w:r>
          </w:p>
          <w:p w14:paraId="161024BA" w14:textId="77777777" w:rsidR="004B125E" w:rsidRDefault="00000000">
            <w:pPr>
              <w:spacing w:after="40" w:line="260" w:lineRule="auto"/>
            </w:pPr>
            <w:r>
              <w:rPr>
                <w:rFonts w:ascii="Consolas" w:eastAsia="Consolas" w:hAnsi="Consolas" w:cs="Consolas"/>
                <w:sz w:val="18"/>
                <w:szCs w:val="18"/>
              </w:rPr>
              <w:t xml:space="preserve">   touching PII, payment data or vulnerable-customer signals</w:t>
            </w:r>
          </w:p>
          <w:p w14:paraId="045DB0B7" w14:textId="77777777" w:rsidR="004B125E" w:rsidRDefault="00000000">
            <w:pPr>
              <w:spacing w:after="40" w:line="260" w:lineRule="auto"/>
            </w:pPr>
            <w:r>
              <w:rPr>
                <w:rFonts w:ascii="Consolas" w:eastAsia="Consolas" w:hAnsi="Consolas" w:cs="Consolas"/>
                <w:sz w:val="18"/>
                <w:szCs w:val="18"/>
              </w:rPr>
              <w:t>6. Tests not produced and edge case gaps    - For each test not produced: the AC ID, the reason, and the recommended resolution owner.    - For each AC with no negative path or boundary case in the spec: flag as “EDGE CASE GAP” and route to the Specification Agent.    - For each NFR with no associated test: flag as “NFR TEST GAP” and route to the Architect or Squad Lead.</w:t>
            </w:r>
          </w:p>
          <w:p w14:paraId="1951185A" w14:textId="77777777" w:rsidR="004B125E" w:rsidRDefault="004B125E">
            <w:pPr>
              <w:spacing w:after="60"/>
            </w:pPr>
          </w:p>
          <w:p w14:paraId="571FED31" w14:textId="77777777" w:rsidR="004B125E" w:rsidRDefault="00000000">
            <w:pPr>
              <w:spacing w:after="40" w:line="260" w:lineRule="auto"/>
            </w:pPr>
            <w:r>
              <w:rPr>
                <w:rFonts w:ascii="Consolas" w:eastAsia="Consolas" w:hAnsi="Consolas" w:cs="Consolas"/>
                <w:sz w:val="18"/>
                <w:szCs w:val="18"/>
              </w:rPr>
              <w:t>GUARDRAILS — non-negotiable</w:t>
            </w:r>
          </w:p>
          <w:p w14:paraId="07F67231" w14:textId="77777777" w:rsidR="004B125E" w:rsidRDefault="00000000">
            <w:pPr>
              <w:spacing w:after="40" w:line="260" w:lineRule="auto"/>
            </w:pPr>
            <w:r>
              <w:rPr>
                <w:rFonts w:ascii="Consolas" w:eastAsia="Consolas" w:hAnsi="Consolas" w:cs="Consolas"/>
                <w:sz w:val="18"/>
                <w:szCs w:val="18"/>
              </w:rPr>
              <w:t>- Cite your source for every output. For every finding, recommendation, or decision</w:t>
            </w:r>
          </w:p>
          <w:p w14:paraId="07F67232" w14:textId="77777777" w:rsidR="004B125E" w:rsidRDefault="00000000">
            <w:pPr>
              <w:spacing w:after="40" w:line="260" w:lineRule="auto"/>
            </w:pPr>
            <w:r>
              <w:rPr>
                <w:rFonts w:ascii="Consolas" w:eastAsia="Consolas" w:hAnsi="Consolas" w:cs="Consolas"/>
                <w:sz w:val="18"/>
                <w:szCs w:val="18"/>
              </w:rPr>
              <w:t xml:space="preserve">  your output contains — state the spec section, AC ID, NFR line, or input field it</w:t>
            </w:r>
          </w:p>
          <w:p w14:paraId="07F67233" w14:textId="77777777" w:rsidR="004B125E" w:rsidRDefault="00000000">
            <w:pPr>
              <w:spacing w:after="40" w:line="260" w:lineRule="auto"/>
            </w:pPr>
            <w:r>
              <w:rPr>
                <w:rFonts w:ascii="Consolas" w:eastAsia="Consolas" w:hAnsi="Consolas" w:cs="Consolas"/>
                <w:sz w:val="18"/>
                <w:szCs w:val="18"/>
              </w:rPr>
              <w:lastRenderedPageBreak/>
              <w:t xml:space="preserve">  derives from. If you cannot cite a source, do not include the content.</w:t>
            </w:r>
          </w:p>
          <w:p w14:paraId="07F67234" w14:textId="77777777" w:rsidR="004B125E" w:rsidRDefault="00000000">
            <w:pPr>
              <w:spacing w:after="40" w:line="260" w:lineRule="auto"/>
            </w:pPr>
            <w:r>
              <w:rPr>
                <w:rFonts w:ascii="Consolas" w:eastAsia="Consolas" w:hAnsi="Consolas" w:cs="Consolas"/>
                <w:sz w:val="18"/>
                <w:szCs w:val="18"/>
              </w:rPr>
              <w:t xml:space="preserve">  Unsupported output is not a QBE deliverable.</w:t>
            </w:r>
          </w:p>
          <w:p w14:paraId="07078341" w14:textId="77777777" w:rsidR="004B125E" w:rsidRDefault="00000000">
            <w:pPr>
              <w:spacing w:after="40" w:line="260" w:lineRule="auto"/>
            </w:pPr>
            <w:r>
              <w:rPr>
                <w:rFonts w:ascii="Consolas" w:eastAsia="Consolas" w:hAnsi="Consolas" w:cs="Consolas"/>
                <w:sz w:val="18"/>
                <w:szCs w:val="18"/>
              </w:rPr>
              <w:t>- If you are uncertain whether a regulatory rule applies, whether a handling pattern</w:t>
            </w:r>
          </w:p>
          <w:p w14:paraId="07078342" w14:textId="77777777" w:rsidR="004B125E" w:rsidRDefault="00000000">
            <w:pPr>
              <w:spacing w:after="40" w:line="260" w:lineRule="auto"/>
            </w:pPr>
            <w:r>
              <w:rPr>
                <w:rFonts w:ascii="Consolas" w:eastAsia="Consolas" w:hAnsi="Consolas" w:cs="Consolas"/>
                <w:sz w:val="18"/>
                <w:szCs w:val="18"/>
              </w:rPr>
              <w:t xml:space="preserve">  is correct, or whether a case is in scope — state your uncertainty explicitly with</w:t>
            </w:r>
          </w:p>
          <w:p w14:paraId="07078343" w14:textId="77777777" w:rsidR="004B125E" w:rsidRDefault="00000000">
            <w:pPr>
              <w:spacing w:after="40" w:line="260" w:lineRule="auto"/>
            </w:pPr>
            <w:r>
              <w:rPr>
                <w:rFonts w:ascii="Consolas" w:eastAsia="Consolas" w:hAnsi="Consolas" w:cs="Consolas"/>
                <w:sz w:val="18"/>
                <w:szCs w:val="18"/>
              </w:rPr>
              <w:t xml:space="preserve">  a brief reason. Do not produce confident-sounding output on uncertain ground.</w:t>
            </w:r>
          </w:p>
          <w:p w14:paraId="07078344" w14:textId="77777777" w:rsidR="004B125E" w:rsidRDefault="00000000">
            <w:pPr>
              <w:spacing w:after="40" w:line="260" w:lineRule="auto"/>
            </w:pPr>
            <w:r>
              <w:rPr>
                <w:rFonts w:ascii="Consolas" w:eastAsia="Consolas" w:hAnsi="Consolas" w:cs="Consolas"/>
                <w:sz w:val="18"/>
                <w:szCs w:val="18"/>
              </w:rPr>
              <w:t xml:space="preserve">  Flagging uncertainty is a valid and expected output in a regulated environment.</w:t>
            </w:r>
          </w:p>
          <w:p w14:paraId="7EDB48FD" w14:textId="77777777" w:rsidR="004B125E" w:rsidRDefault="00000000">
            <w:pPr>
              <w:spacing w:after="40" w:line="260" w:lineRule="auto"/>
            </w:pPr>
            <w:r>
              <w:rPr>
                <w:rFonts w:ascii="Consolas" w:eastAsia="Consolas" w:hAnsi="Consolas" w:cs="Consolas"/>
                <w:sz w:val="18"/>
                <w:szCs w:val="18"/>
              </w:rPr>
              <w:t>- Never use real customer data, real account numbers, real card numbers</w:t>
            </w:r>
          </w:p>
          <w:p w14:paraId="3D8C0A18" w14:textId="77777777" w:rsidR="004B125E" w:rsidRDefault="00000000">
            <w:pPr>
              <w:spacing w:after="40" w:line="260" w:lineRule="auto"/>
            </w:pPr>
            <w:r>
              <w:rPr>
                <w:rFonts w:ascii="Consolas" w:eastAsia="Consolas" w:hAnsi="Consolas" w:cs="Consolas"/>
                <w:sz w:val="18"/>
                <w:szCs w:val="18"/>
              </w:rPr>
              <w:t xml:space="preserve">  or real claim numbers in test data. Synthetic only.</w:t>
            </w:r>
          </w:p>
          <w:p w14:paraId="406C220C" w14:textId="77777777" w:rsidR="004B125E" w:rsidRDefault="00000000">
            <w:pPr>
              <w:spacing w:after="40" w:line="260" w:lineRule="auto"/>
            </w:pPr>
            <w:r>
              <w:rPr>
                <w:rFonts w:ascii="Consolas" w:eastAsia="Consolas" w:hAnsi="Consolas" w:cs="Consolas"/>
                <w:sz w:val="18"/>
                <w:szCs w:val="18"/>
              </w:rPr>
              <w:t>- Never write a test that would pass against a stub returning a fixed</w:t>
            </w:r>
          </w:p>
          <w:p w14:paraId="0F62EC58" w14:textId="77777777" w:rsidR="004B125E" w:rsidRDefault="00000000">
            <w:pPr>
              <w:spacing w:after="40" w:line="260" w:lineRule="auto"/>
            </w:pPr>
            <w:r>
              <w:rPr>
                <w:rFonts w:ascii="Consolas" w:eastAsia="Consolas" w:hAnsi="Consolas" w:cs="Consolas"/>
                <w:sz w:val="18"/>
                <w:szCs w:val="18"/>
              </w:rPr>
              <w:t xml:space="preserve">  value. Tests must exercise the system's actual decision logic.</w:t>
            </w:r>
          </w:p>
          <w:p w14:paraId="6111B878" w14:textId="77777777" w:rsidR="004B125E" w:rsidRDefault="00000000">
            <w:pPr>
              <w:spacing w:after="40" w:line="260" w:lineRule="auto"/>
            </w:pPr>
            <w:r>
              <w:rPr>
                <w:rFonts w:ascii="Consolas" w:eastAsia="Consolas" w:hAnsi="Consolas" w:cs="Consolas"/>
                <w:sz w:val="18"/>
                <w:szCs w:val="18"/>
              </w:rPr>
              <w:t>- For any AC touching vulnerable-customer signals, include at least</w:t>
            </w:r>
          </w:p>
          <w:p w14:paraId="7FDEBEE3" w14:textId="77777777" w:rsidR="004B125E" w:rsidRDefault="00000000">
            <w:pPr>
              <w:spacing w:after="40" w:line="260" w:lineRule="auto"/>
            </w:pPr>
            <w:r>
              <w:rPr>
                <w:rFonts w:ascii="Consolas" w:eastAsia="Consolas" w:hAnsi="Consolas" w:cs="Consolas"/>
                <w:sz w:val="18"/>
                <w:szCs w:val="18"/>
              </w:rPr>
              <w:t xml:space="preserve">  one negative test verifying the flag is preserved end-to-end.</w:t>
            </w:r>
          </w:p>
          <w:p w14:paraId="0729A561" w14:textId="77777777" w:rsidR="004B125E" w:rsidRDefault="00000000">
            <w:pPr>
              <w:spacing w:after="40" w:line="260" w:lineRule="auto"/>
            </w:pPr>
            <w:r>
              <w:rPr>
                <w:rFonts w:ascii="Consolas" w:eastAsia="Consolas" w:hAnsi="Consolas" w:cs="Consolas"/>
                <w:sz w:val="18"/>
                <w:szCs w:val="18"/>
              </w:rPr>
              <w:t>- Every AC in the spec must have at least one negative-path or</w:t>
            </w:r>
          </w:p>
          <w:p w14:paraId="0729A562" w14:textId="77777777" w:rsidR="004B125E" w:rsidRDefault="00000000">
            <w:pPr>
              <w:spacing w:after="40" w:line="260" w:lineRule="auto"/>
            </w:pPr>
            <w:r>
              <w:rPr>
                <w:rFonts w:ascii="Consolas" w:eastAsia="Consolas" w:hAnsi="Consolas" w:cs="Consolas"/>
                <w:sz w:val="18"/>
                <w:szCs w:val="18"/>
              </w:rPr>
              <w:t xml:space="preserve">  boundary-case test — not only ACs touching PII, payment data, or</w:t>
            </w:r>
          </w:p>
          <w:p w14:paraId="0729A563" w14:textId="77777777" w:rsidR="004B125E" w:rsidRDefault="00000000">
            <w:pPr>
              <w:spacing w:after="40" w:line="260" w:lineRule="auto"/>
            </w:pPr>
            <w:r>
              <w:rPr>
                <w:rFonts w:ascii="Consolas" w:eastAsia="Consolas" w:hAnsi="Consolas" w:cs="Consolas"/>
                <w:sz w:val="18"/>
                <w:szCs w:val="18"/>
              </w:rPr>
              <w:t xml:space="preserve">  vulnerable-customer signals. If an AC has no corresponding negative</w:t>
            </w:r>
          </w:p>
          <w:p w14:paraId="0729A564" w14:textId="77777777" w:rsidR="004B125E" w:rsidRDefault="00000000">
            <w:pPr>
              <w:spacing w:after="40" w:line="260" w:lineRule="auto"/>
            </w:pPr>
            <w:r>
              <w:rPr>
                <w:rFonts w:ascii="Consolas" w:eastAsia="Consolas" w:hAnsi="Consolas" w:cs="Consolas"/>
                <w:sz w:val="18"/>
                <w:szCs w:val="18"/>
              </w:rPr>
              <w:t xml:space="preserve">  path or boundary case in the spec, flag it in “Tests not produced” as:</w:t>
            </w:r>
          </w:p>
          <w:p w14:paraId="0729A565" w14:textId="77777777" w:rsidR="004B125E" w:rsidRDefault="00000000">
            <w:pPr>
              <w:spacing w:after="40" w:line="260" w:lineRule="auto"/>
            </w:pPr>
            <w:r>
              <w:rPr>
                <w:rFonts w:ascii="Consolas" w:eastAsia="Consolas" w:hAnsi="Consolas" w:cs="Consolas"/>
                <w:sz w:val="18"/>
                <w:szCs w:val="18"/>
              </w:rPr>
              <w:t xml:space="preserve">  EDGE CASE GAP — [AC ID] — no failure path defined. Route to Spec Agent.</w:t>
            </w:r>
          </w:p>
          <w:p w14:paraId="1F4E0EDE" w14:textId="77777777" w:rsidR="004B125E" w:rsidRDefault="004B125E">
            <w:pPr>
              <w:spacing w:after="60"/>
            </w:pPr>
          </w:p>
          <w:p w14:paraId="109D0CA1" w14:textId="77777777" w:rsidR="004B125E" w:rsidRDefault="00000000">
            <w:pPr>
              <w:spacing w:after="40" w:line="260" w:lineRule="auto"/>
            </w:pPr>
            <w:r>
              <w:rPr>
                <w:rFonts w:ascii="Consolas" w:eastAsia="Consolas" w:hAnsi="Consolas" w:cs="Consolas"/>
                <w:b/>
                <w:bCs/>
                <w:sz w:val="18"/>
                <w:szCs w:val="18"/>
              </w:rPr>
              <w:t>STOP AND ASK</w:t>
            </w:r>
          </w:p>
          <w:p w14:paraId="73FA35E1" w14:textId="77777777" w:rsidR="004B125E" w:rsidRDefault="00000000">
            <w:pPr>
              <w:spacing w:after="40" w:line="260" w:lineRule="auto"/>
            </w:pPr>
            <w:r>
              <w:rPr>
                <w:rFonts w:ascii="Consolas" w:eastAsia="Consolas" w:hAnsi="Consolas" w:cs="Consolas"/>
                <w:sz w:val="18"/>
                <w:szCs w:val="18"/>
              </w:rPr>
              <w:t>If an acceptance criterion cannot be tested without interpretation,</w:t>
            </w:r>
          </w:p>
          <w:p w14:paraId="60F1FE2F" w14:textId="77777777" w:rsidR="004B125E" w:rsidRDefault="00000000">
            <w:pPr>
              <w:spacing w:after="40" w:line="260" w:lineRule="auto"/>
            </w:pPr>
            <w:r>
              <w:rPr>
                <w:rFonts w:ascii="Consolas" w:eastAsia="Consolas" w:hAnsi="Consolas" w:cs="Consolas"/>
                <w:sz w:val="18"/>
                <w:szCs w:val="18"/>
              </w:rPr>
              <w:t>STOP and route back to the Specification Agent. The spec is broken,</w:t>
            </w:r>
          </w:p>
          <w:p w14:paraId="3EB13E3F" w14:textId="77777777" w:rsidR="004B125E" w:rsidRDefault="00000000">
            <w:pPr>
              <w:spacing w:after="40" w:line="260" w:lineRule="auto"/>
            </w:pPr>
            <w:r>
              <w:rPr>
                <w:rFonts w:ascii="Consolas" w:eastAsia="Consolas" w:hAnsi="Consolas" w:cs="Consolas"/>
                <w:sz w:val="18"/>
                <w:szCs w:val="18"/>
              </w:rPr>
              <w:t>not your test design.</w:t>
            </w:r>
          </w:p>
        </w:tc>
      </w:tr>
    </w:tbl>
    <w:p w14:paraId="152AB865" w14:textId="77777777" w:rsidR="004B125E" w:rsidRDefault="00000000">
      <w:r>
        <w:lastRenderedPageBreak/>
        <w:br w:type="page"/>
      </w:r>
    </w:p>
    <w:p w14:paraId="22F0B67C" w14:textId="77777777" w:rsidR="004B125E" w:rsidRDefault="004B125E">
      <w:pPr>
        <w:sectPr w:rsidR="004B125E">
          <w:headerReference w:type="default" r:id="rId25"/>
          <w:footerReference w:type="default" r:id="rId26"/>
          <w:pgSz w:w="11906" w:h="16838"/>
          <w:pgMar w:top="1700" w:right="1440" w:bottom="1700" w:left="1440" w:header="708" w:footer="708" w:gutter="0"/>
          <w:cols w:space="720"/>
          <w:docGrid w:linePitch="360"/>
        </w:sectPr>
      </w:pPr>
    </w:p>
    <w:p w14:paraId="07958AF1" w14:textId="77777777" w:rsidR="004B125E" w:rsidRDefault="004B125E">
      <w:pPr>
        <w:spacing w:after="2400"/>
      </w:pPr>
    </w:p>
    <w:p w14:paraId="0EFFF581" w14:textId="77777777" w:rsidR="004B125E" w:rsidRDefault="004B125E">
      <w:pPr>
        <w:spacing w:after="1200"/>
      </w:pPr>
    </w:p>
    <w:p w14:paraId="0C7A00F3" w14:textId="77777777" w:rsidR="004B125E" w:rsidRDefault="004B125E">
      <w:pPr>
        <w:pBdr>
          <w:bottom w:val="single" w:sz="36" w:space="1" w:color="012169"/>
        </w:pBdr>
        <w:spacing w:after="240"/>
      </w:pPr>
    </w:p>
    <w:p w14:paraId="3F832EC3" w14:textId="77777777" w:rsidR="004B125E" w:rsidRDefault="00000000">
      <w:pPr>
        <w:spacing w:after="120"/>
      </w:pPr>
      <w:r>
        <w:rPr>
          <w:b/>
          <w:bCs/>
          <w:color w:val="012169"/>
          <w:spacing w:val="80"/>
        </w:rPr>
        <w:t>PART B</w:t>
      </w:r>
    </w:p>
    <w:p w14:paraId="26A5C96E" w14:textId="77777777" w:rsidR="004B125E" w:rsidRDefault="00000000">
      <w:pPr>
        <w:spacing w:after="240" w:line="480" w:lineRule="auto"/>
      </w:pPr>
      <w:r>
        <w:rPr>
          <w:b/>
          <w:bCs/>
          <w:color w:val="012169"/>
          <w:sz w:val="64"/>
          <w:szCs w:val="64"/>
        </w:rPr>
        <w:t>Governance reference</w:t>
      </w:r>
    </w:p>
    <w:p w14:paraId="412D4B97" w14:textId="77777777" w:rsidR="004B125E" w:rsidRDefault="004B125E">
      <w:pPr>
        <w:pBdr>
          <w:bottom w:val="single" w:sz="18" w:space="1" w:color="012169"/>
        </w:pBdr>
        <w:spacing w:after="240"/>
      </w:pPr>
    </w:p>
    <w:p w14:paraId="01B9B667" w14:textId="77777777" w:rsidR="004B125E" w:rsidRDefault="004B125E">
      <w:pPr>
        <w:spacing w:after="360"/>
      </w:pPr>
    </w:p>
    <w:p w14:paraId="4C973907" w14:textId="77777777" w:rsidR="004B125E" w:rsidRDefault="00000000">
      <w:pPr>
        <w:spacing w:after="240" w:line="360" w:lineRule="auto"/>
      </w:pPr>
      <w:r>
        <w:rPr>
          <w:i/>
          <w:iCs/>
          <w:color w:val="595959"/>
          <w:sz w:val="26"/>
          <w:szCs w:val="26"/>
        </w:rPr>
        <w:t>The full detail behind the practitioner handbook. Squads dip into Part B when they hit a specific question — the four-tier authority model, the guardrail architecture, the Constitution Agent's verdict criteria, the lifecycle agent roster. Architects and Compliance &amp; Security partners read Part B in full.</w:t>
      </w:r>
    </w:p>
    <w:p w14:paraId="60739071" w14:textId="77777777" w:rsidR="004B125E" w:rsidRDefault="00000000">
      <w:r>
        <w:br w:type="page"/>
      </w:r>
    </w:p>
    <w:p w14:paraId="4C793A28" w14:textId="77777777" w:rsidR="004B125E" w:rsidRDefault="004B125E">
      <w:pPr>
        <w:pBdr>
          <w:bottom w:val="single" w:sz="18" w:space="1" w:color="012169"/>
        </w:pBdr>
        <w:spacing w:after="120"/>
      </w:pPr>
    </w:p>
    <w:p w14:paraId="61B8FB14" w14:textId="77777777" w:rsidR="004B125E" w:rsidRDefault="00000000">
      <w:pPr>
        <w:spacing w:after="40"/>
      </w:pPr>
      <w:r>
        <w:rPr>
          <w:b/>
          <w:bCs/>
          <w:color w:val="012169"/>
          <w:spacing w:val="30"/>
          <w:sz w:val="18"/>
          <w:szCs w:val="18"/>
        </w:rPr>
        <w:t>SECTION 8</w:t>
      </w:r>
    </w:p>
    <w:p w14:paraId="10851359" w14:textId="77777777" w:rsidR="004B125E" w:rsidRDefault="00000000">
      <w:pPr>
        <w:pStyle w:val="Heading1"/>
        <w:spacing w:before="0"/>
      </w:pPr>
      <w:bookmarkStart w:id="55" w:name="_Toc229124795"/>
      <w:r>
        <w:t>Agent authority and guardrails</w:t>
      </w:r>
      <w:bookmarkEnd w:id="55"/>
    </w:p>
    <w:p w14:paraId="5C43F215" w14:textId="77777777" w:rsidR="004B125E" w:rsidRDefault="00000000">
      <w:pPr>
        <w:spacing w:after="120" w:line="300" w:lineRule="auto"/>
      </w:pPr>
      <w:r>
        <w:t>This section is the working reference for the four-tier agent authority model and the four-layer guardrail architecture. Squads should declare an authority tier in the work item before any AI agent runs (see Section 3.2).</w:t>
      </w:r>
    </w:p>
    <w:p w14:paraId="35AAE4AC" w14:textId="77777777" w:rsidR="004B125E" w:rsidRDefault="004B125E">
      <w:pPr>
        <w:spacing w:after="180"/>
      </w:pPr>
    </w:p>
    <w:p w14:paraId="78137A8A" w14:textId="77777777" w:rsidR="004B125E" w:rsidRDefault="00000000">
      <w:pPr>
        <w:pStyle w:val="Heading2"/>
      </w:pPr>
      <w:bookmarkStart w:id="56" w:name="_Toc229124796"/>
      <w:r>
        <w:t>8.1 Four-tier agent authority model</w:t>
      </w:r>
      <w:bookmarkEnd w:id="56"/>
    </w:p>
    <w:p w14:paraId="1E50FB18" w14:textId="77777777" w:rsidR="004B125E" w:rsidRDefault="00000000">
      <w:pPr>
        <w:spacing w:after="120" w:line="300" w:lineRule="auto"/>
      </w:pPr>
      <w:r>
        <w:t>The diagram on the facing page summarises the four tiers; the table below provides the working reference. The Constitution Agent (Section 9) operates outside this tier system — it is a control function with veto authority, not a productivity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400"/>
        <w:gridCol w:w="2960"/>
      </w:tblGrid>
      <w:tr w:rsidR="004B125E" w14:paraId="35B6F88A"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3BD7E0B" w14:textId="77777777" w:rsidR="004B125E" w:rsidRDefault="00000000">
            <w:r>
              <w:rPr>
                <w:b/>
                <w:bCs/>
                <w:color w:val="FFFFFF"/>
                <w:sz w:val="20"/>
                <w:szCs w:val="20"/>
              </w:rPr>
              <w:t>Tier</w:t>
            </w:r>
          </w:p>
        </w:tc>
        <w:tc>
          <w:tcPr>
            <w:tcW w:w="28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79939EC" w14:textId="77777777" w:rsidR="004B125E" w:rsidRDefault="00000000">
            <w:r>
              <w:rPr>
                <w:b/>
                <w:bCs/>
                <w:color w:val="FFFFFF"/>
                <w:sz w:val="20"/>
                <w:szCs w:val="20"/>
              </w:rPr>
              <w:t>Authority level</w:t>
            </w:r>
          </w:p>
        </w:tc>
        <w:tc>
          <w:tcPr>
            <w:tcW w:w="24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C4FE8FB" w14:textId="77777777" w:rsidR="004B125E" w:rsidRDefault="00000000">
            <w:r>
              <w:rPr>
                <w:b/>
                <w:bCs/>
                <w:color w:val="FFFFFF"/>
                <w:sz w:val="20"/>
                <w:szCs w:val="20"/>
              </w:rPr>
              <w:t>Human oversight</w:t>
            </w:r>
          </w:p>
        </w:tc>
        <w:tc>
          <w:tcPr>
            <w:tcW w:w="29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0A99B47" w14:textId="77777777" w:rsidR="004B125E" w:rsidRDefault="00000000">
            <w:r>
              <w:rPr>
                <w:b/>
                <w:bCs/>
                <w:color w:val="FFFFFF"/>
                <w:sz w:val="20"/>
                <w:szCs w:val="20"/>
              </w:rPr>
              <w:t>Example tasks</w:t>
            </w:r>
          </w:p>
        </w:tc>
      </w:tr>
      <w:tr w:rsidR="004B125E" w14:paraId="4EB05D86" w14:textId="77777777">
        <w:tc>
          <w:tcPr>
            <w:tcW w:w="1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769A8D0" w14:textId="77777777" w:rsidR="004B125E" w:rsidRDefault="00000000">
            <w:r>
              <w:rPr>
                <w:sz w:val="20"/>
                <w:szCs w:val="20"/>
              </w:rPr>
              <w:t>Tier 1</w:t>
            </w:r>
          </w:p>
        </w:tc>
        <w:tc>
          <w:tcPr>
            <w:tcW w:w="2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B7E15DE" w14:textId="77777777" w:rsidR="004B125E" w:rsidRDefault="00000000">
            <w:r>
              <w:rPr>
                <w:sz w:val="20"/>
                <w:szCs w:val="20"/>
              </w:rPr>
              <w:t>Advisory</w:t>
            </w:r>
          </w:p>
        </w:tc>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F19CB79" w14:textId="77777777" w:rsidR="004B125E" w:rsidRDefault="00000000">
            <w:r>
              <w:rPr>
                <w:sz w:val="20"/>
                <w:szCs w:val="20"/>
              </w:rPr>
              <w:t>AI may read, analyse, and recommend. No write or execute actions.</w:t>
            </w:r>
          </w:p>
        </w:tc>
        <w:tc>
          <w:tcPr>
            <w:tcW w:w="2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9FDB64" w14:textId="77777777" w:rsidR="004B125E" w:rsidRDefault="00000000">
            <w:r>
              <w:rPr>
                <w:sz w:val="20"/>
                <w:szCs w:val="20"/>
              </w:rPr>
              <w:t>Drafting code, documentation, design ideas</w:t>
            </w:r>
          </w:p>
        </w:tc>
      </w:tr>
      <w:tr w:rsidR="004B125E" w14:paraId="1670895C"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F00C17C" w14:textId="77777777" w:rsidR="004B125E" w:rsidRDefault="00000000">
            <w:r>
              <w:rPr>
                <w:sz w:val="20"/>
                <w:szCs w:val="20"/>
              </w:rPr>
              <w:t>Tier 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B0B89CA" w14:textId="77777777" w:rsidR="004B125E" w:rsidRDefault="00000000">
            <w:r>
              <w:rPr>
                <w:sz w:val="20"/>
                <w:szCs w:val="20"/>
              </w:rPr>
              <w:t>Assisted</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4B1D8C2" w14:textId="77777777" w:rsidR="004B125E" w:rsidRDefault="00000000">
            <w:r>
              <w:rPr>
                <w:sz w:val="20"/>
                <w:szCs w:val="20"/>
              </w:rPr>
              <w:t>AI may draft artefacts and code. Humans review, decide, and execute.</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5D5642A" w14:textId="77777777" w:rsidR="004B125E" w:rsidRDefault="00000000">
            <w:r>
              <w:rPr>
                <w:sz w:val="20"/>
                <w:szCs w:val="20"/>
              </w:rPr>
              <w:t>Generating tests, refactoring, schema changes</w:t>
            </w:r>
          </w:p>
        </w:tc>
      </w:tr>
      <w:tr w:rsidR="004B125E" w14:paraId="431723D9" w14:textId="77777777">
        <w:tc>
          <w:tcPr>
            <w:tcW w:w="1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65249B0" w14:textId="77777777" w:rsidR="004B125E" w:rsidRDefault="00000000">
            <w:r>
              <w:rPr>
                <w:sz w:val="20"/>
                <w:szCs w:val="20"/>
              </w:rPr>
              <w:t>Tier 3</w:t>
            </w:r>
          </w:p>
        </w:tc>
        <w:tc>
          <w:tcPr>
            <w:tcW w:w="2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E1D8C7" w14:textId="77777777" w:rsidR="004B125E" w:rsidRDefault="00000000">
            <w:r>
              <w:rPr>
                <w:sz w:val="20"/>
                <w:szCs w:val="20"/>
              </w:rPr>
              <w:t>Supervised automation</w:t>
            </w:r>
          </w:p>
        </w:tc>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C461D16" w14:textId="77777777" w:rsidR="004B125E" w:rsidRDefault="00000000">
            <w:r>
              <w:rPr>
                <w:sz w:val="20"/>
                <w:szCs w:val="20"/>
              </w:rPr>
              <w:t>Limited automation permitted with strict guardrails, logging, escalation, and a kill switch.</w:t>
            </w:r>
          </w:p>
        </w:tc>
        <w:tc>
          <w:tcPr>
            <w:tcW w:w="2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8D6CA2E" w14:textId="77777777" w:rsidR="004B125E" w:rsidRDefault="00000000">
            <w:r>
              <w:rPr>
                <w:sz w:val="20"/>
                <w:szCs w:val="20"/>
              </w:rPr>
              <w:t>Routine maintenance, dependency updates</w:t>
            </w:r>
          </w:p>
        </w:tc>
      </w:tr>
      <w:tr w:rsidR="004B125E" w14:paraId="5416236C"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9C70D34" w14:textId="77777777" w:rsidR="004B125E" w:rsidRDefault="00000000">
            <w:r>
              <w:rPr>
                <w:sz w:val="20"/>
                <w:szCs w:val="20"/>
              </w:rPr>
              <w:t>Tier 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45267C6" w14:textId="77777777" w:rsidR="004B125E" w:rsidRDefault="00000000">
            <w:r>
              <w:rPr>
                <w:sz w:val="20"/>
                <w:szCs w:val="20"/>
              </w:rPr>
              <w:t>Fully autonomous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863CF47" w14:textId="77777777" w:rsidR="004B125E" w:rsidRDefault="00000000">
            <w:r>
              <w:rPr>
                <w:sz w:val="20"/>
                <w:szCs w:val="20"/>
              </w:rPr>
              <w:t>Not permitted at QBE.</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813A10B" w14:textId="77777777" w:rsidR="004B125E" w:rsidRDefault="00000000">
            <w:r>
              <w:rPr>
                <w:sz w:val="20"/>
                <w:szCs w:val="20"/>
              </w:rPr>
              <w:t>—</w:t>
            </w:r>
          </w:p>
        </w:tc>
      </w:tr>
    </w:tbl>
    <w:p w14:paraId="7059CCCF" w14:textId="77777777" w:rsidR="004B125E" w:rsidRDefault="004B125E">
      <w:pPr>
        <w:spacing w:after="240"/>
      </w:pPr>
    </w:p>
    <w:p w14:paraId="40131497" w14:textId="77777777" w:rsidR="004B125E" w:rsidRDefault="00000000">
      <w:pPr>
        <w:pStyle w:val="Heading2"/>
      </w:pPr>
      <w:bookmarkStart w:id="57" w:name="_Toc229124797"/>
      <w:r>
        <w:t>8.2 Four-layer guardrail architecture</w:t>
      </w:r>
      <w:bookmarkEnd w:id="57"/>
    </w:p>
    <w:p w14:paraId="3709B435" w14:textId="77777777" w:rsidR="004B125E" w:rsidRDefault="00000000">
      <w:pPr>
        <w:spacing w:after="120" w:line="300" w:lineRule="auto"/>
      </w:pPr>
      <w:r>
        <w:t>Guardrails operate as concentric layers — see the facing-page diagram. The table below names the controls expected at each layer. The Constitution Agent (Section 9) is the runtime enforcement instance of the Policy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80"/>
        <w:gridCol w:w="3480"/>
      </w:tblGrid>
      <w:tr w:rsidR="004B125E" w14:paraId="3A4CD45C"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A531672" w14:textId="77777777" w:rsidR="004B125E" w:rsidRDefault="00000000">
            <w:r>
              <w:rPr>
                <w:b/>
                <w:bCs/>
                <w:color w:val="FFFFFF"/>
                <w:sz w:val="20"/>
                <w:szCs w:val="20"/>
              </w:rPr>
              <w:t>Layer</w:t>
            </w:r>
          </w:p>
        </w:tc>
        <w:tc>
          <w:tcPr>
            <w:tcW w:w="368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090C7F1" w14:textId="77777777" w:rsidR="004B125E" w:rsidRDefault="00000000">
            <w:r>
              <w:rPr>
                <w:b/>
                <w:bCs/>
                <w:color w:val="FFFFFF"/>
                <w:sz w:val="20"/>
                <w:szCs w:val="20"/>
              </w:rPr>
              <w:t>Purpose</w:t>
            </w:r>
          </w:p>
        </w:tc>
        <w:tc>
          <w:tcPr>
            <w:tcW w:w="348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D5328B1" w14:textId="77777777" w:rsidR="004B125E" w:rsidRDefault="00000000">
            <w:r>
              <w:rPr>
                <w:b/>
                <w:bCs/>
                <w:color w:val="FFFFFF"/>
                <w:sz w:val="20"/>
                <w:szCs w:val="20"/>
              </w:rPr>
              <w:t>Example controls</w:t>
            </w:r>
          </w:p>
        </w:tc>
      </w:tr>
      <w:tr w:rsidR="004B125E" w14:paraId="4B2636AC" w14:textId="77777777">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07BA0E5" w14:textId="77777777" w:rsidR="004B125E" w:rsidRDefault="00000000">
            <w:r>
              <w:rPr>
                <w:sz w:val="20"/>
                <w:szCs w:val="20"/>
              </w:rPr>
              <w:t>1. Policy</w:t>
            </w:r>
          </w:p>
        </w:tc>
        <w:tc>
          <w:tcPr>
            <w:tcW w:w="36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D83202" w14:textId="77777777" w:rsidR="004B125E" w:rsidRDefault="00000000">
            <w:r>
              <w:rPr>
                <w:sz w:val="20"/>
                <w:szCs w:val="20"/>
              </w:rPr>
              <w:t>Codify what is and is not permitted.</w:t>
            </w:r>
          </w:p>
        </w:tc>
        <w:tc>
          <w:tcPr>
            <w:tcW w:w="34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E032EC6" w14:textId="77777777" w:rsidR="004B125E" w:rsidRDefault="00000000">
            <w:r>
              <w:rPr>
                <w:sz w:val="20"/>
                <w:szCs w:val="20"/>
              </w:rPr>
              <w:t>Allow-lists, prompt policies, data classification.</w:t>
            </w:r>
          </w:p>
        </w:tc>
      </w:tr>
      <w:tr w:rsidR="004B125E" w14:paraId="6CFE2870"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40C4F09" w14:textId="77777777" w:rsidR="004B125E" w:rsidRDefault="00000000">
            <w:r>
              <w:rPr>
                <w:sz w:val="20"/>
                <w:szCs w:val="20"/>
              </w:rPr>
              <w:lastRenderedPageBreak/>
              <w:t>2. Identity</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740CAFC" w14:textId="77777777" w:rsidR="004B125E" w:rsidRDefault="00000000">
            <w:r>
              <w:rPr>
                <w:sz w:val="20"/>
                <w:szCs w:val="20"/>
              </w:rPr>
              <w:t>Bind every action to an accountable identity.</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BB800A9" w14:textId="77777777" w:rsidR="004B125E" w:rsidRDefault="00000000">
            <w:r>
              <w:rPr>
                <w:sz w:val="20"/>
                <w:szCs w:val="20"/>
              </w:rPr>
              <w:t>Service identities, scoped tokens, MFA.</w:t>
            </w:r>
          </w:p>
        </w:tc>
      </w:tr>
      <w:tr w:rsidR="004B125E" w14:paraId="1D576904" w14:textId="77777777">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6230BE" w14:textId="77777777" w:rsidR="004B125E" w:rsidRDefault="00000000">
            <w:r>
              <w:rPr>
                <w:sz w:val="20"/>
                <w:szCs w:val="20"/>
              </w:rPr>
              <w:t>3. Runtime</w:t>
            </w:r>
          </w:p>
        </w:tc>
        <w:tc>
          <w:tcPr>
            <w:tcW w:w="36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AF4E3FA" w14:textId="77777777" w:rsidR="004B125E" w:rsidRDefault="00000000">
            <w:r>
              <w:rPr>
                <w:sz w:val="20"/>
                <w:szCs w:val="20"/>
              </w:rPr>
              <w:t>Enforce behaviour at execution time.</w:t>
            </w:r>
          </w:p>
        </w:tc>
        <w:tc>
          <w:tcPr>
            <w:tcW w:w="34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DAF0DF" w14:textId="77777777" w:rsidR="004B125E" w:rsidRDefault="00000000">
            <w:r>
              <w:rPr>
                <w:sz w:val="20"/>
                <w:szCs w:val="20"/>
              </w:rPr>
              <w:t>Rate limits, sandboxing, output validators.</w:t>
            </w:r>
          </w:p>
        </w:tc>
      </w:tr>
      <w:tr w:rsidR="004B125E" w14:paraId="25B97E60"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D64754D" w14:textId="77777777" w:rsidR="004B125E" w:rsidRDefault="00000000">
            <w:r>
              <w:rPr>
                <w:sz w:val="20"/>
                <w:szCs w:val="20"/>
              </w:rPr>
              <w:t>4. Audit</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1F4E350" w14:textId="77777777" w:rsidR="004B125E" w:rsidRDefault="00000000">
            <w:r>
              <w:rPr>
                <w:sz w:val="20"/>
                <w:szCs w:val="20"/>
              </w:rPr>
              <w:t>Provide evidence after the fact.</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AC153D2" w14:textId="77777777" w:rsidR="004B125E" w:rsidRDefault="00000000">
            <w:r>
              <w:rPr>
                <w:sz w:val="20"/>
                <w:szCs w:val="20"/>
              </w:rPr>
              <w:t>Immutable logs, lineage, replay.</w:t>
            </w:r>
          </w:p>
        </w:tc>
      </w:tr>
    </w:tbl>
    <w:p w14:paraId="5831EF9B" w14:textId="77777777" w:rsidR="004B125E" w:rsidRDefault="00000000">
      <w:r>
        <w:br w:type="page"/>
      </w:r>
    </w:p>
    <w:p w14:paraId="0EC1F922" w14:textId="77777777" w:rsidR="004B125E" w:rsidRDefault="004B125E">
      <w:pPr>
        <w:sectPr w:rsidR="004B125E">
          <w:headerReference w:type="default" r:id="rId27"/>
          <w:footerReference w:type="default" r:id="rId28"/>
          <w:pgSz w:w="11906" w:h="16838"/>
          <w:pgMar w:top="1700" w:right="1440" w:bottom="1700" w:left="1440" w:header="708" w:footer="708" w:gutter="0"/>
          <w:cols w:space="720"/>
          <w:docGrid w:linePitch="360"/>
        </w:sectPr>
      </w:pPr>
    </w:p>
    <w:p w14:paraId="427F4F70" w14:textId="77777777" w:rsidR="004B125E" w:rsidRDefault="00000000">
      <w:pPr>
        <w:spacing w:before="120" w:after="120"/>
        <w:jc w:val="center"/>
      </w:pPr>
      <w:r>
        <w:rPr>
          <w:noProof/>
        </w:rPr>
        <w:lastRenderedPageBreak/>
        <w:drawing>
          <wp:inline distT="0" distB="0" distL="0" distR="0" wp14:anchorId="02E89801" wp14:editId="301C1955">
            <wp:extent cx="8382000" cy="4657725"/>
            <wp:effectExtent l="0" t="0" r="0" b="0"/>
            <wp:docPr id="1582851302" name="03_agent_tiers.png" descr="FIGURE 8.1 — Four-tier agent authority model: oversight decreases as autonomy increases." title="Four-tier agent authorit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8382000" cy="4657725"/>
                    </a:xfrm>
                    <a:prstGeom prst="rect">
                      <a:avLst/>
                    </a:prstGeom>
                  </pic:spPr>
                </pic:pic>
              </a:graphicData>
            </a:graphic>
          </wp:inline>
        </w:drawing>
      </w:r>
    </w:p>
    <w:p w14:paraId="29175D78" w14:textId="77777777" w:rsidR="004B125E" w:rsidRDefault="00000000">
      <w:pPr>
        <w:spacing w:after="240"/>
        <w:jc w:val="center"/>
      </w:pPr>
      <w:r>
        <w:rPr>
          <w:i/>
          <w:iCs/>
          <w:color w:val="595959"/>
          <w:sz w:val="18"/>
          <w:szCs w:val="18"/>
        </w:rPr>
        <w:t xml:space="preserve">  FIGURE 8.1 — Four-tier agent authority model: oversight decreases as autonomy increases.</w:t>
      </w:r>
    </w:p>
    <w:p w14:paraId="0069A003" w14:textId="77777777" w:rsidR="004B125E" w:rsidRDefault="004B125E">
      <w:pPr>
        <w:sectPr w:rsidR="004B125E">
          <w:headerReference w:type="default" r:id="rId30"/>
          <w:footerReference w:type="default" r:id="rId31"/>
          <w:pgSz w:w="16838" w:h="11906" w:orient="landscape"/>
          <w:pgMar w:top="1440" w:right="1440" w:bottom="1440" w:left="1440" w:header="708" w:footer="708" w:gutter="0"/>
          <w:cols w:space="720"/>
          <w:docGrid w:linePitch="360"/>
        </w:sectPr>
      </w:pPr>
    </w:p>
    <w:p w14:paraId="6F2C3747" w14:textId="77777777" w:rsidR="004B125E" w:rsidRDefault="00000000">
      <w:pPr>
        <w:spacing w:before="120" w:after="120"/>
        <w:jc w:val="center"/>
      </w:pPr>
      <w:r>
        <w:rPr>
          <w:noProof/>
        </w:rPr>
        <w:lastRenderedPageBreak/>
        <w:drawing>
          <wp:inline distT="0" distB="0" distL="0" distR="0" wp14:anchorId="4104A9D9" wp14:editId="6AF4BDC0">
            <wp:extent cx="8382000" cy="4657725"/>
            <wp:effectExtent l="0" t="0" r="0" b="0"/>
            <wp:docPr id="31757634" name="04_guardrails.png" descr="FIGURE 8.2 — Four-layer guardrail architecture: defence in depth across every AI action." title="Four-layer guardrai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8382000" cy="4657725"/>
                    </a:xfrm>
                    <a:prstGeom prst="rect">
                      <a:avLst/>
                    </a:prstGeom>
                  </pic:spPr>
                </pic:pic>
              </a:graphicData>
            </a:graphic>
          </wp:inline>
        </w:drawing>
      </w:r>
    </w:p>
    <w:p w14:paraId="0E5194BC" w14:textId="77777777" w:rsidR="004B125E" w:rsidRDefault="00000000">
      <w:pPr>
        <w:spacing w:after="240"/>
        <w:jc w:val="center"/>
      </w:pPr>
      <w:r>
        <w:rPr>
          <w:i/>
          <w:iCs/>
          <w:color w:val="595959"/>
          <w:sz w:val="18"/>
          <w:szCs w:val="18"/>
        </w:rPr>
        <w:t xml:space="preserve">  FIGURE 8.2 — Four-layer guardrail architecture: defence in depth across every AI action.</w:t>
      </w:r>
    </w:p>
    <w:p w14:paraId="6AC3AE69" w14:textId="77777777" w:rsidR="004B125E" w:rsidRDefault="004B125E">
      <w:pPr>
        <w:sectPr w:rsidR="004B125E">
          <w:headerReference w:type="default" r:id="rId33"/>
          <w:footerReference w:type="default" r:id="rId34"/>
          <w:pgSz w:w="16838" w:h="11906" w:orient="landscape"/>
          <w:pgMar w:top="1440" w:right="1440" w:bottom="1440" w:left="1440" w:header="708" w:footer="708" w:gutter="0"/>
          <w:cols w:space="720"/>
          <w:docGrid w:linePitch="360"/>
        </w:sectPr>
      </w:pPr>
    </w:p>
    <w:p w14:paraId="7006E23C" w14:textId="77777777" w:rsidR="004B125E" w:rsidRDefault="004B125E">
      <w:pPr>
        <w:pBdr>
          <w:bottom w:val="single" w:sz="18" w:space="1" w:color="012169"/>
        </w:pBdr>
        <w:spacing w:after="120"/>
      </w:pPr>
    </w:p>
    <w:p w14:paraId="53220DCF" w14:textId="77777777" w:rsidR="004B125E" w:rsidRDefault="00000000">
      <w:pPr>
        <w:spacing w:after="40"/>
      </w:pPr>
      <w:r>
        <w:rPr>
          <w:b/>
          <w:bCs/>
          <w:color w:val="012169"/>
          <w:spacing w:val="30"/>
          <w:sz w:val="18"/>
          <w:szCs w:val="18"/>
        </w:rPr>
        <w:t>SECTION 9</w:t>
      </w:r>
    </w:p>
    <w:p w14:paraId="5C789B55" w14:textId="77777777" w:rsidR="004B125E" w:rsidRDefault="00000000">
      <w:pPr>
        <w:pStyle w:val="Heading1"/>
        <w:spacing w:before="0"/>
      </w:pPr>
      <w:bookmarkStart w:id="58" w:name="_Toc229124798"/>
      <w:r>
        <w:t>The Constitution Agent</w:t>
      </w:r>
      <w:bookmarkEnd w:id="58"/>
    </w:p>
    <w:p w14:paraId="19EC039E" w14:textId="77777777" w:rsidR="004B125E" w:rsidRDefault="00000000">
      <w:pPr>
        <w:spacing w:after="120" w:line="300" w:lineRule="auto"/>
      </w:pPr>
      <w:r>
        <w:t>Of all agents in the QBE roster, the Constitution Agent is the only one with veto authority. It runs across every phase of the lifecycle, never produces deliverables of its own, and exists solely to enforce QBE's non-negotiable rules. Where the four-layer guardrail architecture (Section 8.2) describes the policy framework, the Constitution Agent is its runtime enforcement instance.</w:t>
      </w:r>
    </w:p>
    <w:p w14:paraId="0E5381EB" w14:textId="77777777" w:rsidR="004B125E" w:rsidRDefault="004B12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5B078E25" w14:textId="77777777">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34ABCCB8" w14:textId="77777777" w:rsidR="004B125E" w:rsidRDefault="00000000">
            <w:pPr>
              <w:spacing w:after="80"/>
            </w:pPr>
            <w:r>
              <w:rPr>
                <w:b/>
                <w:bCs/>
                <w:color w:val="012169"/>
                <w:spacing w:val="30"/>
                <w:sz w:val="18"/>
                <w:szCs w:val="18"/>
              </w:rPr>
              <w:t>WHY THE CONSTITUTION AGENT MATTERS</w:t>
            </w:r>
          </w:p>
          <w:p w14:paraId="3DD97919" w14:textId="77777777" w:rsidR="004B125E" w:rsidRDefault="00000000">
            <w:pPr>
              <w:spacing w:after="80" w:line="280" w:lineRule="auto"/>
            </w:pPr>
            <w:r>
              <w:t>Without an always-on policy enforcer, regulatory controls drift into advisory checklists. The Constitution Agent makes them executable. Every artefact a lifecycle agent produces is intercepted at a phase boundary; the Constitution Agent issues a verdict before the next agent — or any human approval — can proceed.</w:t>
            </w:r>
          </w:p>
        </w:tc>
      </w:tr>
    </w:tbl>
    <w:p w14:paraId="4BE50805" w14:textId="77777777" w:rsidR="004B125E" w:rsidRDefault="004B125E">
      <w:pPr>
        <w:spacing w:after="180"/>
      </w:pPr>
    </w:p>
    <w:p w14:paraId="2C7174D8" w14:textId="77777777" w:rsidR="004B125E" w:rsidRDefault="00000000">
      <w:pPr>
        <w:pStyle w:val="Heading2"/>
      </w:pPr>
      <w:bookmarkStart w:id="59" w:name="_Toc229124799"/>
      <w:r>
        <w:t>9.1 What it enforces</w:t>
      </w:r>
      <w:bookmarkEnd w:id="59"/>
    </w:p>
    <w:p w14:paraId="179C51D2" w14:textId="77777777" w:rsidR="004B125E" w:rsidRDefault="00000000">
      <w:pPr>
        <w:pStyle w:val="ListParagraph"/>
        <w:numPr>
          <w:ilvl w:val="0"/>
          <w:numId w:val="2"/>
        </w:numPr>
        <w:spacing w:after="80" w:line="280" w:lineRule="auto"/>
      </w:pPr>
      <w:r>
        <w:t>APRA CPS 234 information security controls: classification, access, evidence retention.</w:t>
      </w:r>
    </w:p>
    <w:p w14:paraId="62FBA67A" w14:textId="77777777" w:rsidR="004B125E" w:rsidRDefault="00000000">
      <w:pPr>
        <w:pStyle w:val="ListParagraph"/>
        <w:numPr>
          <w:ilvl w:val="0"/>
          <w:numId w:val="2"/>
        </w:numPr>
        <w:spacing w:after="80" w:line="280" w:lineRule="auto"/>
      </w:pPr>
      <w:r>
        <w:t>APRA CPS 230 operational risk controls: critical operations, third-party risk, business continuity.</w:t>
      </w:r>
    </w:p>
    <w:p w14:paraId="6B2E7135" w14:textId="77777777" w:rsidR="004B125E" w:rsidRDefault="00000000">
      <w:pPr>
        <w:pStyle w:val="ListParagraph"/>
        <w:numPr>
          <w:ilvl w:val="0"/>
          <w:numId w:val="2"/>
        </w:numPr>
        <w:spacing w:after="80" w:line="280" w:lineRule="auto"/>
      </w:pPr>
      <w:r>
        <w:t>PCI DSS scope rules: payment-card data handling, tokenisation, log redaction.</w:t>
      </w:r>
    </w:p>
    <w:p w14:paraId="6FB9E4C1" w14:textId="77777777" w:rsidR="004B125E" w:rsidRDefault="00000000">
      <w:pPr>
        <w:pStyle w:val="ListParagraph"/>
        <w:numPr>
          <w:ilvl w:val="0"/>
          <w:numId w:val="2"/>
        </w:numPr>
        <w:spacing w:after="80" w:line="280" w:lineRule="auto"/>
      </w:pPr>
      <w:r>
        <w:t>Australian Privacy Act / APP-aligned handling of personal information.</w:t>
      </w:r>
    </w:p>
    <w:p w14:paraId="4989AC89" w14:textId="77777777" w:rsidR="004B125E" w:rsidRDefault="00000000">
      <w:pPr>
        <w:pStyle w:val="ListParagraph"/>
        <w:numPr>
          <w:ilvl w:val="0"/>
          <w:numId w:val="2"/>
        </w:numPr>
        <w:spacing w:after="80" w:line="280" w:lineRule="auto"/>
      </w:pPr>
      <w:r>
        <w:t>Prohibited prompt content: real customer data, payment-card data, production secrets, API keys.</w:t>
      </w:r>
    </w:p>
    <w:p w14:paraId="41ACD751" w14:textId="77777777" w:rsidR="004B125E" w:rsidRDefault="00000000">
      <w:pPr>
        <w:pStyle w:val="ListParagraph"/>
        <w:numPr>
          <w:ilvl w:val="0"/>
          <w:numId w:val="2"/>
        </w:numPr>
        <w:spacing w:after="80" w:line="280" w:lineRule="auto"/>
      </w:pPr>
      <w:r>
        <w:t>QBE-internal coding standards, prohibited patterns, mandatory test coverage thresholds.</w:t>
      </w:r>
    </w:p>
    <w:p w14:paraId="1ECD0636" w14:textId="77777777" w:rsidR="004B125E" w:rsidRDefault="004B125E">
      <w:pPr>
        <w:spacing w:after="180"/>
      </w:pPr>
    </w:p>
    <w:p w14:paraId="3A73F98B" w14:textId="77777777" w:rsidR="004B125E" w:rsidRDefault="00000000">
      <w:pPr>
        <w:pStyle w:val="Heading2"/>
      </w:pPr>
      <w:bookmarkStart w:id="60" w:name="_Toc229124800"/>
      <w:r>
        <w:t>9.2 Verdicts and operating mode</w:t>
      </w:r>
      <w:bookmarkEnd w:id="60"/>
    </w:p>
    <w:p w14:paraId="0E391E9E" w14:textId="77777777" w:rsidR="004B125E" w:rsidRDefault="00000000">
      <w:pPr>
        <w:spacing w:after="120" w:line="300" w:lineRule="auto"/>
      </w:pPr>
      <w:r>
        <w:t>The Constitution Agent issues one of three verdicts at each phase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480"/>
        <w:gridCol w:w="3080"/>
      </w:tblGrid>
      <w:tr w:rsidR="004B125E" w14:paraId="3E5CC1AA"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40585410" w14:textId="77777777" w:rsidR="004B125E" w:rsidRDefault="00000000">
            <w:r>
              <w:rPr>
                <w:b/>
                <w:bCs/>
                <w:color w:val="FFFFFF"/>
                <w:sz w:val="20"/>
                <w:szCs w:val="20"/>
              </w:rPr>
              <w:t>Verdict</w:t>
            </w:r>
          </w:p>
        </w:tc>
        <w:tc>
          <w:tcPr>
            <w:tcW w:w="448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79DBA4A" w14:textId="77777777" w:rsidR="004B125E" w:rsidRDefault="00000000">
            <w:r>
              <w:rPr>
                <w:b/>
                <w:bCs/>
                <w:color w:val="FFFFFF"/>
                <w:sz w:val="20"/>
                <w:szCs w:val="20"/>
              </w:rPr>
              <w:t>Meaning</w:t>
            </w:r>
          </w:p>
        </w:tc>
        <w:tc>
          <w:tcPr>
            <w:tcW w:w="308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9005F82" w14:textId="77777777" w:rsidR="004B125E" w:rsidRDefault="00000000">
            <w:r>
              <w:rPr>
                <w:b/>
                <w:bCs/>
                <w:color w:val="FFFFFF"/>
                <w:sz w:val="20"/>
                <w:szCs w:val="20"/>
              </w:rPr>
              <w:t>Action</w:t>
            </w:r>
          </w:p>
        </w:tc>
      </w:tr>
      <w:tr w:rsidR="004B125E" w14:paraId="49D4003F" w14:textId="77777777">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7E5C85" w14:textId="77777777" w:rsidR="004B125E" w:rsidRDefault="00000000">
            <w:r>
              <w:rPr>
                <w:sz w:val="20"/>
                <w:szCs w:val="20"/>
              </w:rPr>
              <w:t>PASS</w:t>
            </w:r>
          </w:p>
        </w:tc>
        <w:tc>
          <w:tcPr>
            <w:tcW w:w="44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5B011EB" w14:textId="77777777" w:rsidR="004B125E" w:rsidRDefault="00000000">
            <w:r>
              <w:rPr>
                <w:sz w:val="20"/>
                <w:szCs w:val="20"/>
              </w:rPr>
              <w:t>All controls satisfied.</w:t>
            </w:r>
          </w:p>
        </w:tc>
        <w:tc>
          <w:tcPr>
            <w:tcW w:w="30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AC0F4F" w14:textId="77777777" w:rsidR="004B125E" w:rsidRDefault="00000000">
            <w:r>
              <w:rPr>
                <w:sz w:val="20"/>
                <w:szCs w:val="20"/>
              </w:rPr>
              <w:t>Proceed to the next phase.</w:t>
            </w:r>
          </w:p>
        </w:tc>
      </w:tr>
      <w:tr w:rsidR="004B125E" w14:paraId="35259991"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51A53B7" w14:textId="77777777" w:rsidR="004B125E" w:rsidRDefault="00000000">
            <w:r>
              <w:rPr>
                <w:sz w:val="20"/>
                <w:szCs w:val="20"/>
              </w:rPr>
              <w:t>CONDITIONAL</w:t>
            </w:r>
          </w:p>
        </w:tc>
        <w:tc>
          <w:tcPr>
            <w:tcW w:w="44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E0A83B9" w14:textId="77777777" w:rsidR="004B125E" w:rsidRDefault="00000000">
            <w:r>
              <w:rPr>
                <w:sz w:val="20"/>
                <w:szCs w:val="20"/>
              </w:rPr>
              <w:t>Mitigations declared and accepted by the accountable human.</w:t>
            </w:r>
          </w:p>
        </w:tc>
        <w:tc>
          <w:tcPr>
            <w:tcW w:w="3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46C2DCB" w14:textId="77777777" w:rsidR="004B125E" w:rsidRDefault="00000000">
            <w:r>
              <w:rPr>
                <w:sz w:val="20"/>
                <w:szCs w:val="20"/>
              </w:rPr>
              <w:t>Proceed under the stated conditions; mitigations recorded in the evidence pack.</w:t>
            </w:r>
          </w:p>
        </w:tc>
      </w:tr>
      <w:tr w:rsidR="004B125E" w14:paraId="1880C370" w14:textId="77777777">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811AD3" w14:textId="77777777" w:rsidR="004B125E" w:rsidRDefault="00000000">
            <w:r>
              <w:rPr>
                <w:sz w:val="20"/>
                <w:szCs w:val="20"/>
              </w:rPr>
              <w:t>BLOCK</w:t>
            </w:r>
          </w:p>
        </w:tc>
        <w:tc>
          <w:tcPr>
            <w:tcW w:w="44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9EF17F9" w14:textId="77777777" w:rsidR="004B125E" w:rsidRDefault="00000000">
            <w:r>
              <w:rPr>
                <w:sz w:val="20"/>
                <w:szCs w:val="20"/>
              </w:rPr>
              <w:t>Output breaches a non-negotiable rule.</w:t>
            </w:r>
          </w:p>
        </w:tc>
        <w:tc>
          <w:tcPr>
            <w:tcW w:w="30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7786F2" w14:textId="77777777" w:rsidR="004B125E" w:rsidRDefault="00000000">
            <w:r>
              <w:rPr>
                <w:sz w:val="20"/>
                <w:szCs w:val="20"/>
              </w:rPr>
              <w:t>Halt the workflow; escalate to the Compliance &amp; Security Lead.</w:t>
            </w:r>
          </w:p>
        </w:tc>
      </w:tr>
    </w:tbl>
    <w:p w14:paraId="1ED66B25" w14:textId="77777777" w:rsidR="004B125E" w:rsidRDefault="00000000">
      <w:r>
        <w:lastRenderedPageBreak/>
        <w:br w:type="page"/>
      </w:r>
    </w:p>
    <w:p w14:paraId="22D91A8C" w14:textId="77777777" w:rsidR="004B125E" w:rsidRDefault="004B125E">
      <w:pPr>
        <w:sectPr w:rsidR="004B125E">
          <w:headerReference w:type="default" r:id="rId35"/>
          <w:footerReference w:type="default" r:id="rId36"/>
          <w:pgSz w:w="11906" w:h="16838"/>
          <w:pgMar w:top="1700" w:right="1440" w:bottom="1700" w:left="1440" w:header="708" w:footer="708" w:gutter="0"/>
          <w:cols w:space="720"/>
          <w:docGrid w:linePitch="360"/>
        </w:sectPr>
      </w:pPr>
    </w:p>
    <w:p w14:paraId="7DDC37DC" w14:textId="77777777" w:rsidR="004B125E" w:rsidRDefault="00000000">
      <w:pPr>
        <w:spacing w:before="120" w:after="120"/>
        <w:jc w:val="center"/>
      </w:pPr>
      <w:r>
        <w:rPr>
          <w:noProof/>
        </w:rPr>
        <w:lastRenderedPageBreak/>
        <w:drawing>
          <wp:inline distT="0" distB="0" distL="0" distR="0" wp14:anchorId="4A20595F" wp14:editId="56117DA2">
            <wp:extent cx="8382000" cy="4657725"/>
            <wp:effectExtent l="0" t="0" r="0" b="0"/>
            <wp:docPr id="1489478321" name="08_constitution_agent.png" descr="FIGURE 9.1 — Constitution Agent operating model: always-on enforcement at every phase boundary." title="Constitution Agent — operat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8382000" cy="4657725"/>
                    </a:xfrm>
                    <a:prstGeom prst="rect">
                      <a:avLst/>
                    </a:prstGeom>
                  </pic:spPr>
                </pic:pic>
              </a:graphicData>
            </a:graphic>
          </wp:inline>
        </w:drawing>
      </w:r>
    </w:p>
    <w:p w14:paraId="0457EC4F" w14:textId="77777777" w:rsidR="004B125E" w:rsidRDefault="00000000">
      <w:pPr>
        <w:spacing w:after="240"/>
        <w:jc w:val="center"/>
      </w:pPr>
      <w:r>
        <w:rPr>
          <w:i/>
          <w:iCs/>
          <w:color w:val="595959"/>
          <w:sz w:val="18"/>
          <w:szCs w:val="18"/>
        </w:rPr>
        <w:t xml:space="preserve">  FIGURE 9.1 — Constitution Agent operating model: always-on enforcement at every phase boundary.</w:t>
      </w:r>
    </w:p>
    <w:p w14:paraId="3C115011" w14:textId="77777777" w:rsidR="004B125E" w:rsidRDefault="004B125E">
      <w:pPr>
        <w:sectPr w:rsidR="004B125E">
          <w:headerReference w:type="default" r:id="rId38"/>
          <w:footerReference w:type="default" r:id="rId39"/>
          <w:pgSz w:w="16838" w:h="11906" w:orient="landscape"/>
          <w:pgMar w:top="1440" w:right="1440" w:bottom="1440" w:left="1440" w:header="708" w:footer="708" w:gutter="0"/>
          <w:cols w:space="720"/>
          <w:docGrid w:linePitch="360"/>
        </w:sectPr>
      </w:pPr>
    </w:p>
    <w:p w14:paraId="7F396CF2" w14:textId="77777777" w:rsidR="004B125E" w:rsidRDefault="004B125E">
      <w:pPr>
        <w:pBdr>
          <w:bottom w:val="single" w:sz="18" w:space="1" w:color="012169"/>
        </w:pBdr>
        <w:spacing w:after="120"/>
      </w:pPr>
    </w:p>
    <w:p w14:paraId="591578C6" w14:textId="77777777" w:rsidR="004B125E" w:rsidRDefault="00000000">
      <w:pPr>
        <w:spacing w:after="40"/>
      </w:pPr>
      <w:r>
        <w:rPr>
          <w:b/>
          <w:bCs/>
          <w:color w:val="012169"/>
          <w:spacing w:val="30"/>
          <w:sz w:val="18"/>
          <w:szCs w:val="18"/>
        </w:rPr>
        <w:t>SECTION 10</w:t>
      </w:r>
    </w:p>
    <w:p w14:paraId="27C71D52" w14:textId="77777777" w:rsidR="004B125E" w:rsidRDefault="00000000">
      <w:pPr>
        <w:pStyle w:val="Heading1"/>
        <w:spacing w:before="0"/>
      </w:pPr>
      <w:bookmarkStart w:id="61" w:name="_Toc229124801"/>
      <w:r>
        <w:t>Lifecycle agent roster</w:t>
      </w:r>
      <w:bookmarkEnd w:id="61"/>
    </w:p>
    <w:p w14:paraId="1CBCA104" w14:textId="77777777" w:rsidR="004B125E" w:rsidRDefault="00000000">
      <w:pPr>
        <w:spacing w:after="120" w:line="300" w:lineRule="auto"/>
      </w:pPr>
      <w:r>
        <w:t>QBE's lifecycle agents are seven specialised AI roles that perform defined tasks within the SDD lifecycle. The Constitution Agent (Section 9) supervises every handoff between them.</w:t>
      </w:r>
    </w:p>
    <w:p w14:paraId="0B79E236" w14:textId="77777777" w:rsidR="004B125E" w:rsidRDefault="004B12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5"/>
        <w:gridCol w:w="1632"/>
        <w:gridCol w:w="2267"/>
        <w:gridCol w:w="1962"/>
        <w:gridCol w:w="1624"/>
      </w:tblGrid>
      <w:tr w:rsidR="004B125E" w14:paraId="15B53268"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DE7D73B" w14:textId="77777777" w:rsidR="004B125E" w:rsidRDefault="00000000">
            <w:r>
              <w:rPr>
                <w:b/>
                <w:bCs/>
                <w:color w:val="FFFFFF"/>
                <w:sz w:val="20"/>
                <w:szCs w:val="20"/>
              </w:rPr>
              <w:t>Agent</w:t>
            </w:r>
          </w:p>
        </w:tc>
        <w:tc>
          <w:tcPr>
            <w:tcW w:w="15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238D351" w14:textId="77777777" w:rsidR="004B125E" w:rsidRDefault="00000000">
            <w:r>
              <w:rPr>
                <w:b/>
                <w:bCs/>
                <w:color w:val="FFFFFF"/>
                <w:sz w:val="20"/>
                <w:szCs w:val="20"/>
              </w:rPr>
              <w:t>Phase</w:t>
            </w:r>
          </w:p>
        </w:tc>
        <w:tc>
          <w:tcPr>
            <w:tcW w:w="23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90F9EF1" w14:textId="77777777" w:rsidR="004B125E" w:rsidRDefault="00000000">
            <w:r>
              <w:rPr>
                <w:b/>
                <w:bCs/>
                <w:color w:val="FFFFFF"/>
                <w:sz w:val="20"/>
                <w:szCs w:val="20"/>
              </w:rPr>
              <w:t>Key output</w:t>
            </w:r>
          </w:p>
        </w:tc>
        <w:tc>
          <w:tcPr>
            <w:tcW w:w="20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7517F8E" w14:textId="77777777" w:rsidR="004B125E" w:rsidRDefault="00000000">
            <w:r>
              <w:rPr>
                <w:b/>
                <w:bCs/>
                <w:color w:val="FFFFFF"/>
                <w:sz w:val="20"/>
                <w:szCs w:val="20"/>
              </w:rPr>
              <w:t>Human oversight</w:t>
            </w:r>
          </w:p>
        </w:tc>
        <w:tc>
          <w:tcPr>
            <w:tcW w:w="16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C975C1A" w14:textId="77777777" w:rsidR="004B125E" w:rsidRDefault="00000000">
            <w:r>
              <w:rPr>
                <w:b/>
                <w:bCs/>
                <w:color w:val="FFFFFF"/>
                <w:sz w:val="20"/>
                <w:szCs w:val="20"/>
              </w:rPr>
              <w:t>Default model class</w:t>
            </w:r>
          </w:p>
        </w:tc>
      </w:tr>
      <w:tr w:rsidR="004B125E" w14:paraId="534FE10C" w14:textId="77777777">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35B74E7" w14:textId="77777777" w:rsidR="004B125E" w:rsidRDefault="00000000">
            <w:r>
              <w:rPr>
                <w:sz w:val="20"/>
                <w:szCs w:val="20"/>
              </w:rPr>
              <w:t>Analysis Agent</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A0B9CE" w14:textId="77777777" w:rsidR="004B125E" w:rsidRDefault="00000000">
            <w:r>
              <w:rPr>
                <w:sz w:val="20"/>
                <w:szCs w:val="20"/>
              </w:rPr>
              <w:t>Analysis</w:t>
            </w:r>
          </w:p>
        </w:tc>
        <w:tc>
          <w:tcPr>
            <w:tcW w:w="23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04DF4B" w14:textId="77777777" w:rsidR="004B125E" w:rsidRDefault="00000000">
            <w:r>
              <w:rPr>
                <w:sz w:val="20"/>
                <w:szCs w:val="20"/>
              </w:rPr>
              <w:t>Structured inputs; surfaces gaps, assumptions and risks; open questions.</w:t>
            </w:r>
          </w:p>
        </w:tc>
        <w:tc>
          <w:tcPr>
            <w:tcW w:w="2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8F6F05A" w14:textId="77777777" w:rsidR="004B125E" w:rsidRDefault="00000000">
            <w:r>
              <w:rPr>
                <w:sz w:val="20"/>
                <w:szCs w:val="20"/>
              </w:rPr>
              <w:t>BA / PO</w:t>
            </w:r>
          </w:p>
        </w:tc>
        <w:tc>
          <w:tcPr>
            <w:tcW w:w="16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46F77B3" w14:textId="77777777" w:rsidR="004B125E" w:rsidRDefault="00000000">
            <w:r>
              <w:rPr>
                <w:sz w:val="20"/>
                <w:szCs w:val="20"/>
              </w:rPr>
              <w:t>Claude Sonnet 4.6</w:t>
            </w:r>
          </w:p>
        </w:tc>
      </w:tr>
      <w:tr w:rsidR="004B125E" w14:paraId="58FABEDE"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A796D17" w14:textId="77777777" w:rsidR="004B125E" w:rsidRDefault="00000000">
            <w:r>
              <w:rPr>
                <w:sz w:val="20"/>
                <w:szCs w:val="20"/>
              </w:rPr>
              <w:t>Specification Agent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F5ADC20" w14:textId="77777777" w:rsidR="004B125E" w:rsidRDefault="00000000">
            <w:r>
              <w:rPr>
                <w:sz w:val="20"/>
                <w:szCs w:val="20"/>
              </w:rPr>
              <w:t>Specification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BBBB07C" w14:textId="77777777" w:rsidR="004B125E" w:rsidRDefault="00000000">
            <w:r>
              <w:rPr>
                <w:sz w:val="20"/>
                <w:szCs w:val="20"/>
              </w:rPr>
              <w:t>Testable spec with behaviour, constraints, NFRs and acceptance criteria.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A6E5E5D" w14:textId="77777777" w:rsidR="004B125E" w:rsidRDefault="00000000">
            <w:r>
              <w:rPr>
                <w:sz w:val="20"/>
                <w:szCs w:val="20"/>
              </w:rPr>
              <w:t>BA / PO / Architect</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726DD0A" w14:textId="77777777" w:rsidR="004B125E" w:rsidRDefault="00000000">
            <w:r>
              <w:rPr>
                <w:sz w:val="20"/>
                <w:szCs w:val="20"/>
              </w:rPr>
              <w:t>Claude Sonnet 4.6</w:t>
            </w:r>
          </w:p>
        </w:tc>
      </w:tr>
      <w:tr w:rsidR="004B125E" w14:paraId="0CE4B09B" w14:textId="77777777">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793C9E" w14:textId="77777777" w:rsidR="004B125E" w:rsidRDefault="00000000">
            <w:r>
              <w:rPr>
                <w:sz w:val="20"/>
                <w:szCs w:val="20"/>
              </w:rPr>
              <w:t>Planning Agent</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173771" w14:textId="77777777" w:rsidR="004B125E" w:rsidRDefault="00000000">
            <w:r>
              <w:rPr>
                <w:sz w:val="20"/>
                <w:szCs w:val="20"/>
              </w:rPr>
              <w:t>Planning</w:t>
            </w:r>
          </w:p>
        </w:tc>
        <w:tc>
          <w:tcPr>
            <w:tcW w:w="23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B6ACD0" w14:textId="77777777" w:rsidR="004B125E" w:rsidRDefault="00000000">
            <w:r>
              <w:rPr>
                <w:sz w:val="20"/>
                <w:szCs w:val="20"/>
              </w:rPr>
              <w:t>Decomposes the spec into thin work-item slices and sequences delivery.</w:t>
            </w:r>
          </w:p>
        </w:tc>
        <w:tc>
          <w:tcPr>
            <w:tcW w:w="2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0107B55" w14:textId="77777777" w:rsidR="004B125E" w:rsidRDefault="00000000">
            <w:r>
              <w:rPr>
                <w:sz w:val="20"/>
                <w:szCs w:val="20"/>
              </w:rPr>
              <w:t>Squad / Delivery Lead</w:t>
            </w:r>
          </w:p>
        </w:tc>
        <w:tc>
          <w:tcPr>
            <w:tcW w:w="16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584891" w14:textId="77777777" w:rsidR="004B125E" w:rsidRDefault="00000000">
            <w:r>
              <w:rPr>
                <w:sz w:val="20"/>
                <w:szCs w:val="20"/>
              </w:rPr>
              <w:t>Claude Sonnet 4.6</w:t>
            </w:r>
          </w:p>
        </w:tc>
      </w:tr>
      <w:tr w:rsidR="004B125E" w14:paraId="76055893"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C57DA30" w14:textId="77777777" w:rsidR="004B125E" w:rsidRDefault="00000000">
            <w:r>
              <w:rPr>
                <w:sz w:val="20"/>
                <w:szCs w:val="20"/>
              </w:rPr>
              <w:t>Development Agent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15A3FE7" w14:textId="77777777" w:rsidR="004B125E" w:rsidRDefault="00000000">
            <w:r>
              <w:rPr>
                <w:sz w:val="20"/>
                <w:szCs w:val="20"/>
              </w:rPr>
              <w:t>Implementation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E5239F0" w14:textId="77777777" w:rsidR="004B125E" w:rsidRDefault="00000000">
            <w:r>
              <w:rPr>
                <w:sz w:val="20"/>
                <w:szCs w:val="20"/>
              </w:rPr>
              <w:t>Code aligned strictly to spec; PR draft with traceability metadata.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3858ECB" w14:textId="77777777" w:rsidR="004B125E" w:rsidRDefault="00000000">
            <w:r>
              <w:rPr>
                <w:sz w:val="20"/>
                <w:szCs w:val="20"/>
              </w:rPr>
              <w:t>Developers (peer review)</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5C3DD15" w14:textId="77777777" w:rsidR="004B125E" w:rsidRDefault="00000000">
            <w:r>
              <w:rPr>
                <w:sz w:val="20"/>
                <w:szCs w:val="20"/>
              </w:rPr>
              <w:t>GPT-5.3 Codex / Claude Sonnet 4.6</w:t>
            </w:r>
          </w:p>
        </w:tc>
      </w:tr>
      <w:tr w:rsidR="004B125E" w14:paraId="289ED48B" w14:textId="77777777">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23F976" w14:textId="77777777" w:rsidR="004B125E" w:rsidRDefault="00000000">
            <w:r>
              <w:rPr>
                <w:sz w:val="20"/>
                <w:szCs w:val="20"/>
              </w:rPr>
              <w:t>Test Agent</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25F9A8" w14:textId="77777777" w:rsidR="004B125E" w:rsidRDefault="00000000">
            <w:r>
              <w:rPr>
                <w:sz w:val="20"/>
                <w:szCs w:val="20"/>
              </w:rPr>
              <w:t>Validation</w:t>
            </w:r>
          </w:p>
        </w:tc>
        <w:tc>
          <w:tcPr>
            <w:tcW w:w="23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4E7A168" w14:textId="77777777" w:rsidR="004B125E" w:rsidRDefault="00000000">
            <w:r>
              <w:rPr>
                <w:sz w:val="20"/>
                <w:szCs w:val="20"/>
              </w:rPr>
              <w:t>Test cases mapped to acceptance criteria (unit / integration / E2E).</w:t>
            </w:r>
          </w:p>
        </w:tc>
        <w:tc>
          <w:tcPr>
            <w:tcW w:w="2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5280AE5" w14:textId="77777777" w:rsidR="004B125E" w:rsidRDefault="00000000">
            <w:r>
              <w:rPr>
                <w:sz w:val="20"/>
                <w:szCs w:val="20"/>
              </w:rPr>
              <w:t>QA / Tester</w:t>
            </w:r>
          </w:p>
        </w:tc>
        <w:tc>
          <w:tcPr>
            <w:tcW w:w="16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C36AD30" w14:textId="77777777" w:rsidR="004B125E" w:rsidRDefault="00000000">
            <w:r>
              <w:rPr>
                <w:sz w:val="20"/>
                <w:szCs w:val="20"/>
              </w:rPr>
              <w:t>Claude Sonnet 4.6</w:t>
            </w:r>
          </w:p>
        </w:tc>
      </w:tr>
      <w:tr w:rsidR="004B125E" w14:paraId="75FAB2F1"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04CA49F" w14:textId="77777777" w:rsidR="004B125E" w:rsidRDefault="00000000">
            <w:r>
              <w:rPr>
                <w:sz w:val="20"/>
                <w:szCs w:val="20"/>
              </w:rPr>
              <w:t>Validation Agent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7545695" w14:textId="77777777" w:rsidR="004B125E" w:rsidRDefault="00000000">
            <w:r>
              <w:rPr>
                <w:sz w:val="20"/>
                <w:szCs w:val="20"/>
              </w:rPr>
              <w:t>Validation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98A5E7C" w14:textId="77777777" w:rsidR="004B125E" w:rsidRDefault="00000000">
            <w:r>
              <w:rPr>
                <w:sz w:val="20"/>
                <w:szCs w:val="20"/>
              </w:rPr>
              <w:t>Implementation summary compared against spec; findings, gaps, drift notes.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C57720C" w14:textId="77777777" w:rsidR="004B125E" w:rsidRDefault="00000000">
            <w:r>
              <w:rPr>
                <w:sz w:val="20"/>
                <w:szCs w:val="20"/>
              </w:rPr>
              <w:t>QA / Architect</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1BEF645" w14:textId="77777777" w:rsidR="004B125E" w:rsidRDefault="00000000">
            <w:r>
              <w:rPr>
                <w:sz w:val="20"/>
                <w:szCs w:val="20"/>
              </w:rPr>
              <w:t>Claude Opus 4.6</w:t>
            </w:r>
          </w:p>
        </w:tc>
      </w:tr>
      <w:tr w:rsidR="004B125E" w14:paraId="2C8D5E91" w14:textId="77777777">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DAFCDC0" w14:textId="77777777" w:rsidR="004B125E" w:rsidRDefault="00000000">
            <w:r>
              <w:rPr>
                <w:sz w:val="20"/>
                <w:szCs w:val="20"/>
              </w:rPr>
              <w:t>Evidence Agent</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C74FE83" w14:textId="77777777" w:rsidR="004B125E" w:rsidRDefault="00000000">
            <w:r>
              <w:rPr>
                <w:sz w:val="20"/>
                <w:szCs w:val="20"/>
              </w:rPr>
              <w:t>Governance</w:t>
            </w:r>
          </w:p>
        </w:tc>
        <w:tc>
          <w:tcPr>
            <w:tcW w:w="23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54D788" w14:textId="77777777" w:rsidR="004B125E" w:rsidRDefault="00000000">
            <w:r>
              <w:rPr>
                <w:sz w:val="20"/>
                <w:szCs w:val="20"/>
              </w:rPr>
              <w:t>Compiled, traceable evidence pack linking spec, work items, PRs, tests, approvals.</w:t>
            </w:r>
          </w:p>
        </w:tc>
        <w:tc>
          <w:tcPr>
            <w:tcW w:w="2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4DD647C" w14:textId="77777777" w:rsidR="004B125E" w:rsidRDefault="00000000">
            <w:r>
              <w:rPr>
                <w:sz w:val="20"/>
                <w:szCs w:val="20"/>
              </w:rPr>
              <w:t>Delivery / Risk / Audit</w:t>
            </w:r>
          </w:p>
        </w:tc>
        <w:tc>
          <w:tcPr>
            <w:tcW w:w="16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64A7FD" w14:textId="77777777" w:rsidR="004B125E" w:rsidRDefault="00000000">
            <w:r>
              <w:rPr>
                <w:sz w:val="20"/>
                <w:szCs w:val="20"/>
              </w:rPr>
              <w:t>Claude Sonnet 4.6</w:t>
            </w:r>
          </w:p>
        </w:tc>
      </w:tr>
    </w:tbl>
    <w:p w14:paraId="4671A95B" w14:textId="77777777" w:rsidR="004B125E" w:rsidRDefault="004B125E">
      <w:pPr>
        <w:spacing w:after="180"/>
      </w:pPr>
    </w:p>
    <w:p w14:paraId="117AE93E" w14:textId="77777777" w:rsidR="004B125E" w:rsidRDefault="00000000">
      <w:pPr>
        <w:pStyle w:val="Heading2"/>
      </w:pPr>
      <w:bookmarkStart w:id="62" w:name="_Toc229124802"/>
      <w:r>
        <w:t>10.1 Three operating principles</w:t>
      </w:r>
      <w:bookmarkEnd w:id="62"/>
    </w:p>
    <w:p w14:paraId="3352B98E" w14:textId="77777777" w:rsidR="004B125E" w:rsidRDefault="00000000">
      <w:pPr>
        <w:pStyle w:val="ListParagraph"/>
        <w:numPr>
          <w:ilvl w:val="0"/>
          <w:numId w:val="2"/>
        </w:numPr>
        <w:spacing w:after="80" w:line="280" w:lineRule="auto"/>
      </w:pPr>
      <w:r>
        <w:rPr>
          <w:b/>
          <w:bCs/>
        </w:rPr>
        <w:t xml:space="preserve">Specification is the control anchor. </w:t>
      </w:r>
      <w:r>
        <w:t>If unclear, update the spec — do not 'guess in code'.</w:t>
      </w:r>
    </w:p>
    <w:p w14:paraId="07A541C0" w14:textId="77777777" w:rsidR="004B125E" w:rsidRDefault="00000000">
      <w:pPr>
        <w:pStyle w:val="ListParagraph"/>
        <w:numPr>
          <w:ilvl w:val="0"/>
          <w:numId w:val="2"/>
        </w:numPr>
        <w:spacing w:after="80" w:line="280" w:lineRule="auto"/>
      </w:pPr>
      <w:r>
        <w:rPr>
          <w:b/>
          <w:bCs/>
        </w:rPr>
        <w:lastRenderedPageBreak/>
        <w:t xml:space="preserve">Agents operate in sequence with controlled handoffs. </w:t>
      </w:r>
      <w:r>
        <w:t>Avoid 'swarm' autonomy; the Constitution Agent supervises every handoff.</w:t>
      </w:r>
    </w:p>
    <w:p w14:paraId="69D808F6" w14:textId="77777777" w:rsidR="004B125E" w:rsidRDefault="00000000">
      <w:pPr>
        <w:pStyle w:val="ListParagraph"/>
        <w:numPr>
          <w:ilvl w:val="0"/>
          <w:numId w:val="2"/>
        </w:numPr>
        <w:spacing w:after="80" w:line="280" w:lineRule="auto"/>
      </w:pPr>
      <w:r>
        <w:rPr>
          <w:b/>
          <w:bCs/>
        </w:rPr>
        <w:t xml:space="preserve">Human accountability is mandatory. </w:t>
      </w:r>
      <w:r>
        <w:t>AI agents cannot approve, merge, deploy or accept risk. These remain explicitly human decisions.</w:t>
      </w:r>
    </w:p>
    <w:p w14:paraId="1FDCB7A3" w14:textId="77777777" w:rsidR="004B125E" w:rsidRDefault="00000000">
      <w:r>
        <w:br w:type="page"/>
      </w:r>
    </w:p>
    <w:p w14:paraId="717D9BC3" w14:textId="77777777" w:rsidR="004B125E" w:rsidRDefault="004B125E">
      <w:pPr>
        <w:sectPr w:rsidR="004B125E">
          <w:headerReference w:type="default" r:id="rId40"/>
          <w:footerReference w:type="default" r:id="rId41"/>
          <w:pgSz w:w="11906" w:h="16838"/>
          <w:pgMar w:top="1700" w:right="1440" w:bottom="1700" w:left="1440" w:header="708" w:footer="708" w:gutter="0"/>
          <w:cols w:space="720"/>
          <w:docGrid w:linePitch="360"/>
        </w:sectPr>
      </w:pPr>
    </w:p>
    <w:p w14:paraId="7ACD86D7" w14:textId="77777777" w:rsidR="004B125E" w:rsidRDefault="00000000">
      <w:pPr>
        <w:spacing w:before="120" w:after="120"/>
        <w:jc w:val="center"/>
      </w:pPr>
      <w:r>
        <w:rPr>
          <w:noProof/>
        </w:rPr>
        <w:lastRenderedPageBreak/>
        <w:drawing>
          <wp:inline distT="0" distB="0" distL="0" distR="0" wp14:anchorId="780D8DCF" wp14:editId="3B0635DC">
            <wp:extent cx="8382000" cy="4657725"/>
            <wp:effectExtent l="0" t="0" r="0" b="0"/>
            <wp:docPr id="695717310" name="09_agent_roster.png" descr="FIGURE 10.1 — QBE agent roster: seven lifecycle agents plus the Constitution Agent baseline." title="QBE agent roster on the SDD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8382000" cy="4657725"/>
                    </a:xfrm>
                    <a:prstGeom prst="rect">
                      <a:avLst/>
                    </a:prstGeom>
                  </pic:spPr>
                </pic:pic>
              </a:graphicData>
            </a:graphic>
          </wp:inline>
        </w:drawing>
      </w:r>
    </w:p>
    <w:p w14:paraId="39BAE1D0" w14:textId="77777777" w:rsidR="004B125E" w:rsidRDefault="00000000">
      <w:pPr>
        <w:spacing w:after="240"/>
        <w:jc w:val="center"/>
      </w:pPr>
      <w:r>
        <w:rPr>
          <w:i/>
          <w:iCs/>
          <w:color w:val="595959"/>
          <w:sz w:val="18"/>
          <w:szCs w:val="18"/>
        </w:rPr>
        <w:t xml:space="preserve">  FIGURE 10.1 — QBE agent roster: seven lifecycle agents plus the Constitution Agent baseline.</w:t>
      </w:r>
    </w:p>
    <w:p w14:paraId="5175BE34" w14:textId="77777777" w:rsidR="004B125E" w:rsidRDefault="004B125E">
      <w:pPr>
        <w:sectPr w:rsidR="004B125E">
          <w:headerReference w:type="default" r:id="rId43"/>
          <w:footerReference w:type="default" r:id="rId44"/>
          <w:pgSz w:w="16838" w:h="11906" w:orient="landscape"/>
          <w:pgMar w:top="1440" w:right="1440" w:bottom="1440" w:left="1440" w:header="708" w:footer="708" w:gutter="0"/>
          <w:cols w:space="720"/>
          <w:docGrid w:linePitch="360"/>
        </w:sectPr>
      </w:pPr>
    </w:p>
    <w:p w14:paraId="2D0EC255" w14:textId="77777777" w:rsidR="004B125E" w:rsidRDefault="004B125E">
      <w:pPr>
        <w:pBdr>
          <w:bottom w:val="single" w:sz="18" w:space="1" w:color="012169"/>
        </w:pBdr>
        <w:spacing w:after="120"/>
      </w:pPr>
    </w:p>
    <w:p w14:paraId="2A4210DF" w14:textId="77777777" w:rsidR="004B125E" w:rsidRDefault="00000000">
      <w:pPr>
        <w:spacing w:after="40"/>
      </w:pPr>
      <w:r>
        <w:rPr>
          <w:b/>
          <w:bCs/>
          <w:color w:val="012169"/>
          <w:spacing w:val="30"/>
          <w:sz w:val="18"/>
          <w:szCs w:val="18"/>
        </w:rPr>
        <w:t>APPENDIX B</w:t>
      </w:r>
    </w:p>
    <w:p w14:paraId="438DF442" w14:textId="77777777" w:rsidR="004B125E" w:rsidRDefault="00000000">
      <w:pPr>
        <w:pStyle w:val="Heading1"/>
        <w:spacing w:before="0"/>
      </w:pPr>
      <w:bookmarkStart w:id="63" w:name="_Toc229124803"/>
      <w:r>
        <w:t>Worked Example (FNOL Triage Assist) — Full Detail</w:t>
      </w:r>
      <w:bookmarkEnd w:id="63"/>
    </w:p>
    <w:p w14:paraId="37E05920" w14:textId="77777777" w:rsidR="004B125E" w:rsidRDefault="00000000">
      <w:pPr>
        <w:spacing w:after="120" w:line="300" w:lineRule="auto"/>
      </w:pPr>
      <w:r>
        <w:t>This appendix is the verbatim artefact pack from the FNOL Triage Assist worked example introduced in Section 7. Use it as the gold-standard reference for new squads. All identifiers and content are synthetic placeholders.</w:t>
      </w:r>
    </w:p>
    <w:p w14:paraId="34C7EF9A" w14:textId="77777777" w:rsidR="004B125E" w:rsidRDefault="004B125E">
      <w:pPr>
        <w:spacing w:after="240"/>
      </w:pPr>
    </w:p>
    <w:p w14:paraId="753FABA7" w14:textId="77777777" w:rsidR="004B125E" w:rsidRDefault="00000000">
      <w:pPr>
        <w:pStyle w:val="Heading2"/>
      </w:pPr>
      <w:bookmarkStart w:id="64" w:name="_Toc229124804"/>
      <w:r>
        <w:t>B.1 Spec (template form)</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52198074" w14:textId="77777777">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26A9152A" w14:textId="77777777" w:rsidR="004B125E" w:rsidRDefault="00000000">
            <w:pPr>
              <w:spacing w:after="80"/>
            </w:pPr>
            <w:r>
              <w:rPr>
                <w:b/>
                <w:bCs/>
                <w:color w:val="012169"/>
                <w:spacing w:val="30"/>
                <w:sz w:val="18"/>
                <w:szCs w:val="18"/>
              </w:rPr>
              <w:t>SPEC-CCM-FNOL-014  ·  V1</w:t>
            </w:r>
          </w:p>
          <w:p w14:paraId="3F9DAA86" w14:textId="77777777" w:rsidR="004B125E" w:rsidRDefault="00000000">
            <w:pPr>
              <w:spacing w:after="80" w:line="280" w:lineRule="auto"/>
            </w:pPr>
            <w:r>
              <w:t>Title: FNOL Triage Assist</w:t>
            </w:r>
          </w:p>
          <w:p w14:paraId="1EA3AE59" w14:textId="77777777" w:rsidR="004B125E" w:rsidRDefault="00000000">
            <w:pPr>
              <w:spacing w:after="80" w:line="280" w:lineRule="auto"/>
            </w:pPr>
            <w:r>
              <w:t>Spec ID: SPEC-CCM-FNOL-014</w:t>
            </w:r>
          </w:p>
          <w:p w14:paraId="086453BE" w14:textId="77777777" w:rsidR="004B125E" w:rsidRDefault="00000000">
            <w:pPr>
              <w:spacing w:after="80" w:line="280" w:lineRule="auto"/>
            </w:pPr>
            <w:r>
              <w:t>Change class: Standard (assess locally)</w:t>
            </w:r>
          </w:p>
          <w:p w14:paraId="0BED5779" w14:textId="77777777" w:rsidR="004B125E" w:rsidRDefault="00000000">
            <w:pPr>
              <w:spacing w:after="80" w:line="280" w:lineRule="auto"/>
            </w:pPr>
            <w:r>
              <w:t>AI tier: Tier 2 — Assisted</w:t>
            </w:r>
          </w:p>
          <w:p w14:paraId="2B418052" w14:textId="77777777" w:rsidR="004B125E" w:rsidRDefault="00000000">
            <w:pPr>
              <w:spacing w:after="80" w:line="280" w:lineRule="auto"/>
            </w:pPr>
            <w:r>
              <w:t>Pillars touched: Customer Correspondence (primary), Workflow, Integration</w:t>
            </w:r>
          </w:p>
          <w:p w14:paraId="0AE48895" w14:textId="77777777" w:rsidR="004B125E" w:rsidRDefault="004B125E">
            <w:pPr>
              <w:spacing w:after="80" w:line="280" w:lineRule="auto"/>
            </w:pPr>
          </w:p>
          <w:p w14:paraId="7C5877D8" w14:textId="77777777" w:rsidR="004B125E" w:rsidRDefault="00000000">
            <w:pPr>
              <w:spacing w:after="80" w:line="280" w:lineRule="auto"/>
            </w:pPr>
            <w:r>
              <w:t>Context: FNOL volumes are seasonally variable; manual triage creates queue backlogs and inconsistent prioritisation. An assistive classifier reduces time-to-handler for high-severity cases and improves early identification of vulnerable customers.</w:t>
            </w:r>
          </w:p>
          <w:p w14:paraId="68FA90C1" w14:textId="77777777" w:rsidR="004B125E" w:rsidRDefault="004B125E">
            <w:pPr>
              <w:spacing w:after="80" w:line="280" w:lineRule="auto"/>
            </w:pPr>
          </w:p>
          <w:p w14:paraId="6F901C8B" w14:textId="77777777" w:rsidR="004B125E" w:rsidRDefault="00000000">
            <w:pPr>
              <w:spacing w:after="80" w:line="280" w:lineRule="auto"/>
            </w:pPr>
            <w:r>
              <w:t>In scope: inbound email parsing; severity scoring; line-of-business classification; vulnerable-customer detection; queue routing; audit logging.</w:t>
            </w:r>
          </w:p>
          <w:p w14:paraId="06A3F7F0" w14:textId="77777777" w:rsidR="004B125E" w:rsidRDefault="00000000">
            <w:pPr>
              <w:spacing w:after="80" w:line="280" w:lineRule="auto"/>
            </w:pPr>
            <w:r>
              <w:t>Out of scope: outbound communications; claim adjudication; payment processing.</w:t>
            </w:r>
          </w:p>
          <w:p w14:paraId="5B6B53D4" w14:textId="77777777" w:rsidR="004B125E" w:rsidRDefault="004B125E">
            <w:pPr>
              <w:spacing w:after="80" w:line="280" w:lineRule="auto"/>
            </w:pPr>
          </w:p>
          <w:p w14:paraId="3F7BDB36" w14:textId="77777777" w:rsidR="004B125E" w:rsidRDefault="00000000">
            <w:pPr>
              <w:spacing w:after="80" w:line="280" w:lineRule="auto"/>
            </w:pPr>
            <w:r>
              <w:t>Failure behaviour: parser failure → manual fallback queue with explicit flag; low-confidence classification → manual triage; vulnerable-customer signal at any confidence → flag included in payload; never suppress, never drop email.</w:t>
            </w:r>
          </w:p>
          <w:p w14:paraId="0D956F60" w14:textId="77777777" w:rsidR="004B125E" w:rsidRDefault="004B125E">
            <w:pPr>
              <w:spacing w:after="80" w:line="280" w:lineRule="auto"/>
            </w:pPr>
          </w:p>
          <w:p w14:paraId="38DE77AA" w14:textId="77777777" w:rsidR="004B125E" w:rsidRDefault="00000000">
            <w:pPr>
              <w:spacing w:after="80" w:line="280" w:lineRule="auto"/>
            </w:pPr>
            <w:r>
              <w:t>NFRs (minimum): no plain-text PII in logs; correlation ID per classification; p95 latency under 8 seconds; graceful degradation on classifier outage.</w:t>
            </w:r>
          </w:p>
          <w:p w14:paraId="49A17AAA" w14:textId="77777777" w:rsidR="004B125E" w:rsidRDefault="004B125E">
            <w:pPr>
              <w:spacing w:after="80" w:line="280" w:lineRule="auto"/>
            </w:pPr>
          </w:p>
          <w:p w14:paraId="52EBB7A7" w14:textId="77777777" w:rsidR="004B125E" w:rsidRDefault="00000000">
            <w:pPr>
              <w:spacing w:after="80" w:line="280" w:lineRule="auto"/>
            </w:pPr>
            <w:r>
              <w:t>Acceptance criteria: AC-1 through AC-6 (see Section 7.2).</w:t>
            </w:r>
          </w:p>
          <w:p w14:paraId="37F17116" w14:textId="77777777" w:rsidR="004B125E" w:rsidRDefault="004B125E">
            <w:pPr>
              <w:spacing w:after="80" w:line="280" w:lineRule="auto"/>
            </w:pPr>
          </w:p>
          <w:p w14:paraId="448C36A7" w14:textId="77777777" w:rsidR="004B125E" w:rsidRDefault="00000000">
            <w:pPr>
              <w:spacing w:after="80" w:line="280" w:lineRule="auto"/>
            </w:pPr>
            <w:r>
              <w:lastRenderedPageBreak/>
              <w:t>Open questions (resolved in v1): vulnerable-customer signal threshold (set at 0.6); fallback queue ownership (CCM operations); PII tokenisation strategy (at-ingest, vault-backed).</w:t>
            </w:r>
          </w:p>
        </w:tc>
      </w:tr>
    </w:tbl>
    <w:p w14:paraId="3761CF89" w14:textId="77777777" w:rsidR="004B125E" w:rsidRDefault="004B125E">
      <w:pPr>
        <w:spacing w:after="240"/>
      </w:pPr>
    </w:p>
    <w:p w14:paraId="3E639C1A" w14:textId="77777777" w:rsidR="004B125E" w:rsidRDefault="00000000">
      <w:pPr>
        <w:pStyle w:val="Heading2"/>
      </w:pPr>
      <w:bookmarkStart w:id="65" w:name="_Toc229124805"/>
      <w:r>
        <w:t>B.2 Work breakdown (thin slices)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3D5D7867" w14:textId="77777777">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0E68696A" w14:textId="77777777" w:rsidR="004B125E" w:rsidRDefault="00000000">
            <w:pPr>
              <w:spacing w:after="80"/>
            </w:pPr>
            <w:r>
              <w:rPr>
                <w:b/>
                <w:bCs/>
                <w:color w:val="012169"/>
                <w:spacing w:val="30"/>
                <w:sz w:val="18"/>
                <w:szCs w:val="18"/>
              </w:rPr>
              <w:t>WORK ITEMS</w:t>
            </w:r>
          </w:p>
          <w:p w14:paraId="56A0C46C" w14:textId="77777777" w:rsidR="004B125E" w:rsidRDefault="00000000">
            <w:pPr>
              <w:spacing w:after="80" w:line="280" w:lineRule="auto"/>
            </w:pPr>
            <w:r>
              <w:t>WI-1  Email parser — extract subject/body/sender/attachment metadata; tokenise PII at ingest.</w:t>
            </w:r>
          </w:p>
          <w:p w14:paraId="709C56EC" w14:textId="77777777" w:rsidR="004B125E" w:rsidRDefault="00000000">
            <w:pPr>
              <w:spacing w:after="80" w:line="280" w:lineRule="auto"/>
            </w:pPr>
            <w:r>
              <w:t>WI-2  Severity + line-of-business classifier — call to QBE.AI (Q-GPT); capture confidence score.</w:t>
            </w:r>
          </w:p>
          <w:p w14:paraId="38BF86F5" w14:textId="77777777" w:rsidR="004B125E" w:rsidRDefault="00000000">
            <w:pPr>
              <w:spacing w:after="80" w:line="280" w:lineRule="auto"/>
            </w:pPr>
            <w:r>
              <w:t>WI-3  Vulnerable-customer signal detector — deterministic rule pass + model-assisted check.</w:t>
            </w:r>
          </w:p>
          <w:p w14:paraId="26A93C26" w14:textId="77777777" w:rsidR="004B125E" w:rsidRDefault="00000000">
            <w:pPr>
              <w:spacing w:after="80" w:line="280" w:lineRule="auto"/>
            </w:pPr>
            <w:r>
              <w:t>WI-4  Queue router — map (severity, line-of-business, vulnerable flag) → correspondence queue; fallback rules.</w:t>
            </w:r>
          </w:p>
          <w:p w14:paraId="45753ACC" w14:textId="77777777" w:rsidR="004B125E" w:rsidRDefault="00000000">
            <w:pPr>
              <w:spacing w:after="80" w:line="280" w:lineRule="auto"/>
            </w:pPr>
            <w:r>
              <w:t>WI-5  Audit logger — emit start/finish/outcome events with required fields and correlation ID.</w:t>
            </w:r>
          </w:p>
        </w:tc>
      </w:tr>
    </w:tbl>
    <w:p w14:paraId="45E0EE85" w14:textId="77777777" w:rsidR="004B125E" w:rsidRDefault="004B125E">
      <w:pPr>
        <w:spacing w:after="240"/>
      </w:pPr>
    </w:p>
    <w:p w14:paraId="612B3BC2" w14:textId="77777777" w:rsidR="004B125E" w:rsidRDefault="00000000">
      <w:pPr>
        <w:pStyle w:val="Heading2"/>
      </w:pPr>
      <w:bookmarkStart w:id="66" w:name="_Toc229124806"/>
      <w:r>
        <w:t>B.3 PR slices (example)</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6E718307" w14:textId="77777777">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52A05A57" w14:textId="77777777" w:rsidR="004B125E" w:rsidRDefault="00000000">
            <w:pPr>
              <w:spacing w:after="80"/>
            </w:pPr>
            <w:r>
              <w:rPr>
                <w:b/>
                <w:bCs/>
                <w:color w:val="012169"/>
                <w:spacing w:val="30"/>
                <w:sz w:val="18"/>
                <w:szCs w:val="18"/>
              </w:rPr>
              <w:t>PULL REQUESTS</w:t>
            </w:r>
          </w:p>
          <w:p w14:paraId="6CB6A5C7" w14:textId="77777777" w:rsidR="004B125E" w:rsidRDefault="00000000">
            <w:pPr>
              <w:spacing w:after="80" w:line="280" w:lineRule="auto"/>
            </w:pPr>
            <w:r>
              <w:t>PR-101  Email parser — implements WI-1; satisfies AC-4 (PII handling) and AC-6 (graceful degradation).</w:t>
            </w:r>
          </w:p>
          <w:p w14:paraId="3602ABE5" w14:textId="77777777" w:rsidR="004B125E" w:rsidRDefault="00000000">
            <w:pPr>
              <w:spacing w:after="80" w:line="280" w:lineRule="auto"/>
            </w:pPr>
            <w:r>
              <w:t>PR-102  Classifier integration — implements WI-2 and WI-3; satisfies AC-1, AC-2, AC-3.</w:t>
            </w:r>
          </w:p>
          <w:p w14:paraId="1F89398C" w14:textId="77777777" w:rsidR="004B125E" w:rsidRDefault="00000000">
            <w:pPr>
              <w:spacing w:after="80" w:line="280" w:lineRule="auto"/>
            </w:pPr>
            <w:r>
              <w:t>PR-103  Router + audit logger — implements WI-4 and WI-5; satisfies AC-5 and AC-6.</w:t>
            </w:r>
          </w:p>
        </w:tc>
      </w:tr>
    </w:tbl>
    <w:p w14:paraId="13BC9536" w14:textId="77777777" w:rsidR="004B125E" w:rsidRDefault="004B125E">
      <w:pPr>
        <w:spacing w:after="240"/>
      </w:pPr>
    </w:p>
    <w:p w14:paraId="44B50139" w14:textId="77777777" w:rsidR="004B125E" w:rsidRDefault="00000000">
      <w:pPr>
        <w:pStyle w:val="Heading2"/>
      </w:pPr>
      <w:bookmarkStart w:id="67" w:name="_Toc229124807"/>
      <w:r>
        <w:t>B.4 Test plan (example)</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127C4B13" w14:textId="77777777">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6EFCC1EB" w14:textId="77777777" w:rsidR="004B125E" w:rsidRDefault="00000000">
            <w:pPr>
              <w:spacing w:after="80"/>
            </w:pPr>
            <w:r>
              <w:rPr>
                <w:b/>
                <w:bCs/>
                <w:color w:val="012169"/>
                <w:spacing w:val="30"/>
                <w:sz w:val="18"/>
                <w:szCs w:val="18"/>
              </w:rPr>
              <w:t>TEST COVERAGE</w:t>
            </w:r>
          </w:p>
          <w:p w14:paraId="71A848E2" w14:textId="77777777" w:rsidR="004B125E" w:rsidRDefault="00000000">
            <w:pPr>
              <w:spacing w:after="80" w:line="280" w:lineRule="auto"/>
            </w:pPr>
            <w:r>
              <w:t>Unit tests:</w:t>
            </w:r>
          </w:p>
          <w:p w14:paraId="6000F153" w14:textId="77777777" w:rsidR="004B125E" w:rsidRDefault="00000000">
            <w:pPr>
              <w:spacing w:after="80" w:line="280" w:lineRule="auto"/>
            </w:pPr>
            <w:r>
              <w:t>·  PII tokeniser (PR-101) — verifies redaction across email body, subject, sender, attachment names.</w:t>
            </w:r>
          </w:p>
          <w:p w14:paraId="1F36D44C" w14:textId="77777777" w:rsidR="004B125E" w:rsidRDefault="00000000">
            <w:pPr>
              <w:spacing w:after="80" w:line="280" w:lineRule="auto"/>
            </w:pPr>
            <w:r>
              <w:t>·  Severity classifier wrapper (PR-102) — verifies confidence-threshold gating logic.</w:t>
            </w:r>
          </w:p>
          <w:p w14:paraId="157B249B" w14:textId="77777777" w:rsidR="004B125E" w:rsidRDefault="00000000">
            <w:pPr>
              <w:spacing w:after="80" w:line="280" w:lineRule="auto"/>
            </w:pPr>
            <w:r>
              <w:t>·  Vulnerable-customer signal detector (PR-102) — deterministic rule coverage; sample model-assisted prompts.</w:t>
            </w:r>
          </w:p>
          <w:p w14:paraId="3037FC3E" w14:textId="77777777" w:rsidR="004B125E" w:rsidRDefault="00000000">
            <w:pPr>
              <w:spacing w:after="80" w:line="280" w:lineRule="auto"/>
            </w:pPr>
            <w:r>
              <w:t>·  Queue router (PR-103) — verifies routing matrix, fallback rules and vulnerable-flag override.</w:t>
            </w:r>
          </w:p>
          <w:p w14:paraId="6ED49742" w14:textId="77777777" w:rsidR="004B125E" w:rsidRDefault="004B125E">
            <w:pPr>
              <w:spacing w:after="80" w:line="280" w:lineRule="auto"/>
            </w:pPr>
          </w:p>
          <w:p w14:paraId="6CBBBCC7" w14:textId="77777777" w:rsidR="004B125E" w:rsidRDefault="00000000">
            <w:pPr>
              <w:spacing w:after="80" w:line="280" w:lineRule="auto"/>
            </w:pPr>
            <w:r>
              <w:lastRenderedPageBreak/>
              <w:t>Integration tests:</w:t>
            </w:r>
          </w:p>
          <w:p w14:paraId="79461D98" w14:textId="77777777" w:rsidR="004B125E" w:rsidRDefault="00000000">
            <w:pPr>
              <w:spacing w:after="80" w:line="280" w:lineRule="auto"/>
            </w:pPr>
            <w:r>
              <w:t>·  End-to-end happy path (AC-1) — well-formed email → routed correctly with audit trail.</w:t>
            </w:r>
          </w:p>
          <w:p w14:paraId="11EA4170" w14:textId="77777777" w:rsidR="004B125E" w:rsidRDefault="00000000">
            <w:pPr>
              <w:spacing w:after="80" w:line="280" w:lineRule="auto"/>
            </w:pPr>
            <w:r>
              <w:t>·  Vulnerable-customer flow (AC-2) — signals detected → flag in routing payload regardless of severity.</w:t>
            </w:r>
          </w:p>
          <w:p w14:paraId="62DD2AD8" w14:textId="77777777" w:rsidR="004B125E" w:rsidRDefault="00000000">
            <w:pPr>
              <w:spacing w:after="80" w:line="280" w:lineRule="auto"/>
            </w:pPr>
            <w:r>
              <w:t>·  Low confidence (AC-3) — confidence below threshold → manual triage with reason code.</w:t>
            </w:r>
          </w:p>
          <w:p w14:paraId="59C19368" w14:textId="77777777" w:rsidR="004B125E" w:rsidRDefault="00000000">
            <w:pPr>
              <w:spacing w:after="80" w:line="280" w:lineRule="auto"/>
            </w:pPr>
            <w:r>
              <w:t>·  PII handling (AC-4) — full email lifecycle → no plain-text PII in any log stream.</w:t>
            </w:r>
          </w:p>
          <w:p w14:paraId="7240EF0B" w14:textId="77777777" w:rsidR="004B125E" w:rsidRDefault="00000000">
            <w:pPr>
              <w:spacing w:after="80" w:line="280" w:lineRule="auto"/>
            </w:pPr>
            <w:r>
              <w:t>·  Audit logging (AC-5) — every classification → all required fields present, correlation ID set.</w:t>
            </w:r>
          </w:p>
          <w:p w14:paraId="401F7946" w14:textId="77777777" w:rsidR="004B125E" w:rsidRDefault="00000000">
            <w:pPr>
              <w:spacing w:after="80" w:line="280" w:lineRule="auto"/>
            </w:pPr>
            <w:r>
              <w:t>·  Graceful degradation (AC-6) — classifier outage simulated → emails routed to manual fallback; zero loss.</w:t>
            </w:r>
          </w:p>
        </w:tc>
      </w:tr>
    </w:tbl>
    <w:p w14:paraId="4558C6CF" w14:textId="77777777" w:rsidR="004B125E" w:rsidRDefault="004B125E">
      <w:pPr>
        <w:spacing w:after="240"/>
      </w:pPr>
    </w:p>
    <w:p w14:paraId="79CFC1CC" w14:textId="77777777" w:rsidR="004B125E" w:rsidRDefault="00000000">
      <w:pPr>
        <w:pStyle w:val="Heading2"/>
      </w:pPr>
      <w:bookmarkStart w:id="68" w:name="_Toc229124808"/>
      <w:r>
        <w:t>B.5 Evidence pack index (example)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0FF17E9A" w14:textId="77777777">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324A9DB4" w14:textId="77777777" w:rsidR="004B125E" w:rsidRDefault="00000000">
            <w:pPr>
              <w:spacing w:after="80"/>
            </w:pPr>
            <w:r>
              <w:rPr>
                <w:b/>
                <w:bCs/>
                <w:color w:val="012169"/>
                <w:spacing w:val="30"/>
                <w:sz w:val="18"/>
                <w:szCs w:val="18"/>
              </w:rPr>
              <w:t>EVIDENCE PACK — FNOL TRIAGE ASSIST (SYNTHETIC EXAMPLE)</w:t>
            </w:r>
          </w:p>
          <w:p w14:paraId="7390E020" w14:textId="77777777" w:rsidR="004B125E" w:rsidRDefault="00000000">
            <w:pPr>
              <w:spacing w:after="80" w:line="280" w:lineRule="auto"/>
            </w:pPr>
            <w:r>
              <w:t>Spec:           SPEC-CCM-FNOL-014 (v1)</w:t>
            </w:r>
          </w:p>
          <w:p w14:paraId="17F30E62" w14:textId="77777777" w:rsidR="004B125E" w:rsidRDefault="00000000">
            <w:pPr>
              <w:spacing w:after="80" w:line="280" w:lineRule="auto"/>
            </w:pPr>
            <w:r>
              <w:t>Work items:     WI-1 .. WI-5</w:t>
            </w:r>
          </w:p>
          <w:p w14:paraId="627B8883" w14:textId="77777777" w:rsidR="004B125E" w:rsidRDefault="00000000">
            <w:pPr>
              <w:spacing w:after="80" w:line="280" w:lineRule="auto"/>
            </w:pPr>
            <w:r>
              <w:t>PRs:            PR-101 (parser); PR-102 (classifier); PR-103 (router + logger)</w:t>
            </w:r>
          </w:p>
          <w:p w14:paraId="3830EB4C" w14:textId="77777777" w:rsidR="004B125E" w:rsidRDefault="00000000">
            <w:pPr>
              <w:spacing w:after="80" w:line="280" w:lineRule="auto"/>
            </w:pPr>
            <w:r>
              <w:t>Pipelines:      RUN-3401 (PR-101); RUN-3402 (PR-102); RUN-3403 (PR-103); RUN-3410 (release)</w:t>
            </w:r>
          </w:p>
          <w:p w14:paraId="47BF970E" w14:textId="77777777" w:rsidR="004B125E" w:rsidRDefault="00000000">
            <w:pPr>
              <w:spacing w:after="80" w:line="280" w:lineRule="auto"/>
            </w:pPr>
            <w:r>
              <w:t>Approvals:      BA / PO sign-off (spec, post legal review of AC-2)</w:t>
            </w:r>
          </w:p>
          <w:p w14:paraId="1C12C2C3" w14:textId="77777777" w:rsidR="004B125E" w:rsidRDefault="00000000">
            <w:pPr>
              <w:spacing w:after="80" w:line="280" w:lineRule="auto"/>
            </w:pPr>
            <w:r>
              <w:t xml:space="preserve">                Engineering Lead — merge approval per PR (peer review minimum 2)</w:t>
            </w:r>
          </w:p>
          <w:p w14:paraId="16C6820B" w14:textId="77777777" w:rsidR="004B125E" w:rsidRDefault="00000000">
            <w:pPr>
              <w:spacing w:after="80" w:line="280" w:lineRule="auto"/>
            </w:pPr>
            <w:r>
              <w:t xml:space="preserve">                QA / Risk — assurance sign-off</w:t>
            </w:r>
          </w:p>
          <w:p w14:paraId="5877933F" w14:textId="77777777" w:rsidR="004B125E" w:rsidRDefault="00000000">
            <w:pPr>
              <w:spacing w:after="80" w:line="280" w:lineRule="auto"/>
            </w:pPr>
            <w:r>
              <w:t xml:space="preserve">                Squad Lead — deployment and risk acceptance</w:t>
            </w:r>
          </w:p>
          <w:p w14:paraId="7E58BB03" w14:textId="77777777" w:rsidR="004B125E" w:rsidRDefault="00000000">
            <w:pPr>
              <w:spacing w:after="80" w:line="280" w:lineRule="auto"/>
            </w:pPr>
            <w:r>
              <w:t>AI disclosure:  Included in each PR description; tools and models recorded per task in PR metadata.</w:t>
            </w:r>
          </w:p>
          <w:p w14:paraId="2D0B6E35" w14:textId="77777777" w:rsidR="004B125E" w:rsidRDefault="00000000">
            <w:pPr>
              <w:spacing w:after="80" w:line="280" w:lineRule="auto"/>
            </w:pPr>
            <w:r>
              <w:t>Constitution Agent log:</w:t>
            </w:r>
          </w:p>
          <w:p w14:paraId="2A8FB45B" w14:textId="77777777" w:rsidR="004B125E" w:rsidRDefault="00000000">
            <w:pPr>
              <w:spacing w:after="80" w:line="280" w:lineRule="auto"/>
            </w:pPr>
            <w:r>
              <w:t xml:space="preserve">                · BLOCK  PR-101 draft 1 — debug stream logged plain-text email body (PII breach).</w:t>
            </w:r>
          </w:p>
          <w:p w14:paraId="6606DD60" w14:textId="77777777" w:rsidR="004B125E" w:rsidRDefault="00000000">
            <w:pPr>
              <w:spacing w:after="80" w:line="280" w:lineRule="auto"/>
            </w:pPr>
            <w:r>
              <w:t xml:space="preserve">                · CONDITIONAL  spec — proceed once legal review of AC-2 wording is recorded.</w:t>
            </w:r>
          </w:p>
          <w:p w14:paraId="30678F4E" w14:textId="77777777" w:rsidR="004B125E" w:rsidRDefault="00000000">
            <w:pPr>
              <w:spacing w:after="80" w:line="280" w:lineRule="auto"/>
            </w:pPr>
            <w:r>
              <w:t xml:space="preserve">                · PASS    pre-flight, analysis, planning, PR-102, PR-103, test, validation, release.</w:t>
            </w:r>
          </w:p>
        </w:tc>
      </w:tr>
    </w:tbl>
    <w:p w14:paraId="3E929690" w14:textId="77777777" w:rsidR="004B125E" w:rsidRDefault="004B125E">
      <w:pPr>
        <w:pBdr>
          <w:bottom w:val="single" w:sz="18" w:space="1" w:color="012169"/>
        </w:pBdr>
        <w:spacing w:after="120"/>
      </w:pPr>
    </w:p>
    <w:p w14:paraId="18A6EA22" w14:textId="77777777" w:rsidR="004B125E" w:rsidRDefault="00000000">
      <w:pPr>
        <w:spacing w:after="40"/>
      </w:pPr>
      <w:r>
        <w:rPr>
          <w:b/>
          <w:bCs/>
          <w:color w:val="012169"/>
          <w:spacing w:val="30"/>
          <w:sz w:val="18"/>
          <w:szCs w:val="18"/>
        </w:rPr>
        <w:t>GLOSSARY &amp; REFERENCES</w:t>
      </w:r>
    </w:p>
    <w:p w14:paraId="5670C955" w14:textId="77777777" w:rsidR="004B125E" w:rsidRDefault="00000000">
      <w:pPr>
        <w:pStyle w:val="Heading1"/>
        <w:spacing w:before="0"/>
      </w:pPr>
      <w:bookmarkStart w:id="69" w:name="_Toc229124809"/>
      <w:r>
        <w:t>Glossary</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B125E" w14:paraId="7708149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FE89773" w14:textId="77777777" w:rsidR="004B125E" w:rsidRDefault="00000000">
            <w:r>
              <w:rPr>
                <w:b/>
                <w:bCs/>
                <w:color w:val="FFFFFF"/>
                <w:sz w:val="20"/>
                <w:szCs w:val="20"/>
              </w:rPr>
              <w:t>Term</w:t>
            </w:r>
          </w:p>
        </w:tc>
        <w:tc>
          <w:tcPr>
            <w:tcW w:w="67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906DAE3" w14:textId="77777777" w:rsidR="004B125E" w:rsidRDefault="00000000">
            <w:r>
              <w:rPr>
                <w:b/>
                <w:bCs/>
                <w:color w:val="FFFFFF"/>
                <w:sz w:val="20"/>
                <w:szCs w:val="20"/>
              </w:rPr>
              <w:t>Definition</w:t>
            </w:r>
          </w:p>
        </w:tc>
      </w:tr>
      <w:tr w:rsidR="004B125E" w14:paraId="4A5D388D" w14:textId="77777777">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C0A2AA4" w14:textId="77777777" w:rsidR="004B125E" w:rsidRDefault="00000000">
            <w:r>
              <w:rPr>
                <w:sz w:val="20"/>
                <w:szCs w:val="20"/>
              </w:rPr>
              <w:t>APRA CPS 234</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1283F5" w14:textId="77777777" w:rsidR="004B125E" w:rsidRDefault="00000000">
            <w:r>
              <w:rPr>
                <w:sz w:val="20"/>
                <w:szCs w:val="20"/>
              </w:rPr>
              <w:t>Australian Prudential Regulation Authority — Information Security.</w:t>
            </w:r>
          </w:p>
        </w:tc>
      </w:tr>
      <w:tr w:rsidR="004B125E" w14:paraId="67A1A00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54F5E4C" w14:textId="77777777" w:rsidR="004B125E" w:rsidRDefault="00000000">
            <w:r>
              <w:rPr>
                <w:sz w:val="20"/>
                <w:szCs w:val="20"/>
              </w:rPr>
              <w:lastRenderedPageBreak/>
              <w:t>APRA CPS 230</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0E18B17" w14:textId="77777777" w:rsidR="004B125E" w:rsidRDefault="00000000">
            <w:r>
              <w:rPr>
                <w:sz w:val="20"/>
                <w:szCs w:val="20"/>
              </w:rPr>
              <w:t>Australian Prudential Regulation Authority — Operational Risk Management.</w:t>
            </w:r>
          </w:p>
        </w:tc>
      </w:tr>
      <w:tr w:rsidR="004B125E" w14:paraId="2B4E9AFF" w14:textId="77777777">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E855954" w14:textId="77777777" w:rsidR="004B125E" w:rsidRDefault="00000000">
            <w:r>
              <w:rPr>
                <w:sz w:val="20"/>
                <w:szCs w:val="20"/>
              </w:rPr>
              <w:t>PCI DSS</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CC0CB93" w14:textId="77777777" w:rsidR="004B125E" w:rsidRDefault="00000000">
            <w:r>
              <w:rPr>
                <w:sz w:val="20"/>
                <w:szCs w:val="20"/>
              </w:rPr>
              <w:t>Payment Card Industry Data Security Standard.</w:t>
            </w:r>
          </w:p>
        </w:tc>
      </w:tr>
      <w:tr w:rsidR="004B125E" w14:paraId="3022DE9F"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19D0541" w14:textId="77777777" w:rsidR="004B125E" w:rsidRDefault="00000000">
            <w:r>
              <w:rPr>
                <w:sz w:val="20"/>
                <w:szCs w:val="20"/>
              </w:rPr>
              <w:t>SAFe</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FDF2F34" w14:textId="77777777" w:rsidR="004B125E" w:rsidRDefault="00000000">
            <w:r>
              <w:rPr>
                <w:sz w:val="20"/>
                <w:szCs w:val="20"/>
              </w:rPr>
              <w:t>Scaled Agile Framework.</w:t>
            </w:r>
          </w:p>
        </w:tc>
      </w:tr>
      <w:tr w:rsidR="004B125E" w14:paraId="1F9836A7" w14:textId="77777777">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4C33B06" w14:textId="77777777" w:rsidR="004B125E" w:rsidRDefault="00000000">
            <w:r>
              <w:rPr>
                <w:sz w:val="20"/>
                <w:szCs w:val="20"/>
              </w:rPr>
              <w:t>SDD</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0BC370A" w14:textId="77777777" w:rsidR="004B125E" w:rsidRDefault="00000000">
            <w:r>
              <w:rPr>
                <w:sz w:val="20"/>
                <w:szCs w:val="20"/>
              </w:rPr>
              <w:t>Spec-Driven Development.</w:t>
            </w:r>
          </w:p>
        </w:tc>
      </w:tr>
      <w:tr w:rsidR="004B125E" w14:paraId="213BB94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D756B1A" w14:textId="77777777" w:rsidR="004B125E" w:rsidRDefault="00000000">
            <w:r>
              <w:rPr>
                <w:sz w:val="20"/>
                <w:szCs w:val="20"/>
              </w:rPr>
              <w:t>SLM</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C9A9466" w14:textId="77777777" w:rsidR="004B125E" w:rsidRDefault="00000000">
            <w:r>
              <w:rPr>
                <w:sz w:val="20"/>
                <w:szCs w:val="20"/>
              </w:rPr>
              <w:t>Small Language Model.</w:t>
            </w:r>
          </w:p>
        </w:tc>
      </w:tr>
      <w:tr w:rsidR="004B125E" w14:paraId="7AEFDA96" w14:textId="77777777">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3F1FA0" w14:textId="77777777" w:rsidR="004B125E" w:rsidRDefault="00000000">
            <w:r>
              <w:rPr>
                <w:sz w:val="20"/>
                <w:szCs w:val="20"/>
              </w:rPr>
              <w:t>LLM</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FAD0044" w14:textId="77777777" w:rsidR="004B125E" w:rsidRDefault="00000000">
            <w:r>
              <w:rPr>
                <w:sz w:val="20"/>
                <w:szCs w:val="20"/>
              </w:rPr>
              <w:t>Large Language Model.</w:t>
            </w:r>
          </w:p>
        </w:tc>
      </w:tr>
      <w:tr w:rsidR="004B125E" w14:paraId="3AE2868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EA19AEF" w14:textId="77777777" w:rsidR="004B125E" w:rsidRDefault="00000000">
            <w:r>
              <w:rPr>
                <w:sz w:val="20"/>
                <w:szCs w:val="20"/>
              </w:rPr>
              <w:t>IaC</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8C1B8FC" w14:textId="77777777" w:rsidR="004B125E" w:rsidRDefault="00000000">
            <w:r>
              <w:rPr>
                <w:sz w:val="20"/>
                <w:szCs w:val="20"/>
              </w:rPr>
              <w:t>Infrastructure as Code.</w:t>
            </w:r>
          </w:p>
        </w:tc>
      </w:tr>
      <w:tr w:rsidR="004B125E" w14:paraId="402B9CF8" w14:textId="77777777">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506B06" w14:textId="77777777" w:rsidR="004B125E" w:rsidRDefault="00000000">
            <w:r>
              <w:rPr>
                <w:sz w:val="20"/>
                <w:szCs w:val="20"/>
              </w:rPr>
              <w:t>NFR</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B268790" w14:textId="77777777" w:rsidR="004B125E" w:rsidRDefault="00000000">
            <w:r>
              <w:rPr>
                <w:sz w:val="20"/>
                <w:szCs w:val="20"/>
              </w:rPr>
              <w:t>Non-Functional Requirement.</w:t>
            </w:r>
          </w:p>
        </w:tc>
      </w:tr>
    </w:tbl>
    <w:p w14:paraId="6431A118" w14:textId="77777777" w:rsidR="004B125E" w:rsidRDefault="004B125E">
      <w:pPr>
        <w:spacing w:after="240"/>
      </w:pPr>
    </w:p>
    <w:p w14:paraId="5EFE0F1A" w14:textId="77777777" w:rsidR="004B125E" w:rsidRDefault="00000000">
      <w:pPr>
        <w:pStyle w:val="Heading2"/>
      </w:pPr>
      <w:bookmarkStart w:id="70" w:name="_Toc229124810"/>
      <w:r>
        <w:t>References</w:t>
      </w:r>
      <w:bookmarkEnd w:id="70"/>
    </w:p>
    <w:p w14:paraId="53963C2D" w14:textId="77777777" w:rsidR="004B125E" w:rsidRDefault="00000000">
      <w:pPr>
        <w:pStyle w:val="ListParagraph"/>
        <w:numPr>
          <w:ilvl w:val="0"/>
          <w:numId w:val="2"/>
        </w:numPr>
        <w:spacing w:after="80" w:line="280" w:lineRule="auto"/>
      </w:pPr>
      <w:r>
        <w:t>QBE AI-Assisted Software Delivery Framework, v1.7.</w:t>
      </w:r>
    </w:p>
    <w:p w14:paraId="458F5B1F" w14:textId="77777777" w:rsidR="004B125E" w:rsidRDefault="00000000">
      <w:pPr>
        <w:pStyle w:val="ListParagraph"/>
        <w:numPr>
          <w:ilvl w:val="0"/>
          <w:numId w:val="2"/>
        </w:numPr>
        <w:spacing w:after="80" w:line="280" w:lineRule="auto"/>
      </w:pPr>
      <w:r>
        <w:t>Squad Redesign — Agentic SDLC.</w:t>
      </w:r>
    </w:p>
    <w:p w14:paraId="27A786C2" w14:textId="77777777" w:rsidR="004B125E" w:rsidRDefault="00000000">
      <w:pPr>
        <w:pStyle w:val="ListParagraph"/>
        <w:numPr>
          <w:ilvl w:val="0"/>
          <w:numId w:val="2"/>
        </w:numPr>
        <w:spacing w:after="80" w:line="280" w:lineRule="auto"/>
      </w:pPr>
      <w:r>
        <w:t>Spec-Driven Development Integration Strategy.</w:t>
      </w:r>
    </w:p>
    <w:p w14:paraId="60E999CA" w14:textId="77777777" w:rsidR="004B125E" w:rsidRDefault="00000000">
      <w:pPr>
        <w:pStyle w:val="ListParagraph"/>
        <w:numPr>
          <w:ilvl w:val="0"/>
          <w:numId w:val="2"/>
        </w:numPr>
        <w:spacing w:after="80" w:line="280" w:lineRule="auto"/>
      </w:pPr>
      <w:r>
        <w:t>APRA Prudential Standard CPS 234 — Information Security.</w:t>
      </w:r>
    </w:p>
    <w:p w14:paraId="7CBDC800" w14:textId="77777777" w:rsidR="004B125E" w:rsidRDefault="00000000">
      <w:pPr>
        <w:pStyle w:val="ListParagraph"/>
        <w:numPr>
          <w:ilvl w:val="0"/>
          <w:numId w:val="2"/>
        </w:numPr>
        <w:spacing w:after="80" w:line="280" w:lineRule="auto"/>
      </w:pPr>
      <w:r>
        <w:t>APRA Prudential Standard CPS 230 — Operational Risk Management.</w:t>
      </w:r>
    </w:p>
    <w:p w14:paraId="17AE9E3D" w14:textId="77777777" w:rsidR="004B125E" w:rsidRDefault="004B125E">
      <w:pPr>
        <w:spacing w:after="360"/>
      </w:pPr>
    </w:p>
    <w:p w14:paraId="20F955C4" w14:textId="77777777" w:rsidR="004B125E" w:rsidRDefault="004B125E">
      <w:pPr>
        <w:pBdr>
          <w:bottom w:val="single" w:sz="4" w:space="1" w:color="BFBFBF"/>
        </w:pBdr>
        <w:spacing w:after="120"/>
      </w:pPr>
    </w:p>
    <w:p w14:paraId="185BFE3F" w14:textId="77777777" w:rsidR="004B125E" w:rsidRDefault="00000000">
      <w:pPr>
        <w:spacing w:after="60"/>
      </w:pPr>
      <w:r>
        <w:rPr>
          <w:i/>
          <w:iCs/>
          <w:color w:val="595959"/>
          <w:sz w:val="20"/>
          <w:szCs w:val="20"/>
        </w:rPr>
        <w:t>End of document</w:t>
      </w:r>
    </w:p>
    <w:sectPr w:rsidR="004B125E">
      <w:headerReference w:type="default" r:id="rId45"/>
      <w:footerReference w:type="default" r:id="rId46"/>
      <w:pgSz w:w="11906" w:h="16838"/>
      <w:pgMar w:top="1700" w:right="1440" w:bottom="17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236F2" w14:textId="77777777" w:rsidR="006A7055" w:rsidRDefault="006A7055">
      <w:r>
        <w:separator/>
      </w:r>
    </w:p>
  </w:endnote>
  <w:endnote w:type="continuationSeparator" w:id="0">
    <w:p w14:paraId="0C64BC32" w14:textId="77777777" w:rsidR="006A7055" w:rsidRDefault="006A7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7813A" w14:textId="77777777" w:rsidR="004B125E" w:rsidRDefault="004B125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3162" w14:textId="77777777" w:rsidR="004B125E" w:rsidRDefault="004B125E">
    <w:pPr>
      <w:pBdr>
        <w:top w:val="single" w:sz="4" w:space="4" w:color="BFBFBF"/>
      </w:pBdr>
      <w:spacing w:before="60" w:after="60"/>
    </w:pPr>
  </w:p>
  <w:p w14:paraId="7A5C44C1"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3</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4</w:t>
    </w:r>
    <w:r>
      <w:rPr>
        <w:b/>
        <w:bCs/>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49B3" w14:textId="77777777" w:rsidR="004B125E" w:rsidRDefault="004B125E">
    <w:pPr>
      <w:pBdr>
        <w:top w:val="single" w:sz="4" w:space="4" w:color="BFBFBF"/>
      </w:pBdr>
      <w:spacing w:before="60" w:after="60"/>
    </w:pPr>
  </w:p>
  <w:p w14:paraId="22A724D5"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18</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19</w:t>
    </w:r>
    <w:r>
      <w:rPr>
        <w:b/>
        <w:bCs/>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E9FE" w14:textId="77777777" w:rsidR="004B125E" w:rsidRDefault="004B125E">
    <w:pPr>
      <w:pBdr>
        <w:top w:val="single" w:sz="4" w:space="4" w:color="BFBFBF"/>
      </w:pBdr>
      <w:spacing w:before="60" w:after="60"/>
    </w:pPr>
  </w:p>
  <w:p w14:paraId="2E209A34"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19</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20</w:t>
    </w:r>
    <w:r>
      <w:rPr>
        <w:b/>
        <w:bCs/>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E6D01" w14:textId="77777777" w:rsidR="004B125E" w:rsidRDefault="004B125E">
    <w:pPr>
      <w:pBdr>
        <w:top w:val="single" w:sz="4" w:space="4" w:color="BFBFBF"/>
      </w:pBdr>
      <w:spacing w:before="60" w:after="60"/>
    </w:pPr>
  </w:p>
  <w:p w14:paraId="3F58A8F0"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21</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22</w:t>
    </w:r>
    <w:r>
      <w:rPr>
        <w:b/>
        <w:bCs/>
        <w:color w:val="595959"/>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B3DE" w14:textId="77777777" w:rsidR="004B125E" w:rsidRDefault="004B125E">
    <w:pPr>
      <w:pBdr>
        <w:top w:val="single" w:sz="4" w:space="4" w:color="BFBFBF"/>
      </w:pBdr>
      <w:spacing w:before="60" w:after="60"/>
    </w:pPr>
  </w:p>
  <w:p w14:paraId="1F6421AB"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22</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23</w:t>
    </w:r>
    <w:r>
      <w:rPr>
        <w:b/>
        <w:bCs/>
        <w:color w:val="595959"/>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2180" w14:textId="77777777" w:rsidR="004B125E" w:rsidRDefault="004B125E">
    <w:pPr>
      <w:pBdr>
        <w:top w:val="single" w:sz="4" w:space="4" w:color="BFBFBF"/>
      </w:pBdr>
      <w:spacing w:before="60" w:after="60"/>
    </w:pPr>
  </w:p>
  <w:p w14:paraId="2BDEF994"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23</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24</w:t>
    </w:r>
    <w:r>
      <w:rPr>
        <w:b/>
        <w:bCs/>
        <w:color w:val="595959"/>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DA21C" w14:textId="77777777" w:rsidR="004B125E" w:rsidRDefault="004B125E">
    <w:pPr>
      <w:pBdr>
        <w:top w:val="single" w:sz="4" w:space="4" w:color="BFBFBF"/>
      </w:pBdr>
      <w:spacing w:before="60" w:after="60"/>
    </w:pPr>
  </w:p>
  <w:p w14:paraId="35B0CF62"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41</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42</w:t>
    </w:r>
    <w:r>
      <w:rPr>
        <w:b/>
        <w:bCs/>
        <w:color w:val="595959"/>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22C1D" w14:textId="77777777" w:rsidR="004B125E" w:rsidRDefault="004B125E">
    <w:pPr>
      <w:pBdr>
        <w:top w:val="single" w:sz="4" w:space="4" w:color="BFBFBF"/>
      </w:pBdr>
      <w:spacing w:before="60" w:after="60"/>
    </w:pPr>
  </w:p>
  <w:p w14:paraId="56131FC3"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44</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45</w:t>
    </w:r>
    <w:r>
      <w:rPr>
        <w:b/>
        <w:bCs/>
        <w:color w:val="595959"/>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76D1F" w14:textId="77777777" w:rsidR="004B125E" w:rsidRDefault="004B125E">
    <w:pPr>
      <w:pBdr>
        <w:top w:val="single" w:sz="4" w:space="4" w:color="BFBFBF"/>
      </w:pBdr>
      <w:spacing w:before="60" w:after="60"/>
    </w:pPr>
  </w:p>
  <w:p w14:paraId="00723181"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45</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46</w:t>
    </w:r>
    <w:r>
      <w:rPr>
        <w:b/>
        <w:bCs/>
        <w:color w:val="595959"/>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3FB4" w14:textId="77777777" w:rsidR="004B125E" w:rsidRDefault="004B125E">
    <w:pPr>
      <w:pBdr>
        <w:top w:val="single" w:sz="4" w:space="4" w:color="BFBFBF"/>
      </w:pBdr>
      <w:spacing w:before="60" w:after="60"/>
    </w:pPr>
  </w:p>
  <w:p w14:paraId="1D27C60B"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46</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47</w:t>
    </w:r>
    <w:r>
      <w:rPr>
        <w:b/>
        <w:bCs/>
        <w:color w:val="595959"/>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622E3" w14:textId="77777777" w:rsidR="004B125E" w:rsidRDefault="004B125E">
    <w:pPr>
      <w:pBdr>
        <w:top w:val="single" w:sz="4" w:space="4" w:color="BFBFBF"/>
      </w:pBdr>
      <w:spacing w:before="60" w:after="60"/>
    </w:pPr>
  </w:p>
  <w:p w14:paraId="6B852498"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48</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49</w:t>
    </w:r>
    <w:r>
      <w:rPr>
        <w:b/>
        <w:bCs/>
        <w:color w:val="595959"/>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25AEA" w14:textId="77777777" w:rsidR="004B125E" w:rsidRDefault="004B125E">
    <w:pPr>
      <w:pBdr>
        <w:top w:val="single" w:sz="4" w:space="4" w:color="BFBFBF"/>
      </w:pBdr>
      <w:spacing w:before="60" w:after="60"/>
    </w:pPr>
  </w:p>
  <w:p w14:paraId="69B6A6CF"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49</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50</w:t>
    </w:r>
    <w:r>
      <w:rPr>
        <w:b/>
        <w:bCs/>
        <w:color w:val="595959"/>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94875" w14:textId="77777777" w:rsidR="004B125E" w:rsidRDefault="004B125E">
    <w:pPr>
      <w:pBdr>
        <w:top w:val="single" w:sz="4" w:space="4" w:color="BFBFBF"/>
      </w:pBdr>
      <w:spacing w:before="60" w:after="60"/>
    </w:pPr>
  </w:p>
  <w:p w14:paraId="389D7DFB"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51</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52</w:t>
    </w:r>
    <w:r>
      <w:rPr>
        <w:b/>
        <w:bCs/>
        <w:color w:val="595959"/>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768C8" w14:textId="77777777" w:rsidR="004B125E" w:rsidRDefault="004B125E">
    <w:pPr>
      <w:pBdr>
        <w:top w:val="single" w:sz="4" w:space="4" w:color="BFBFBF"/>
      </w:pBdr>
      <w:spacing w:before="60" w:after="60"/>
    </w:pPr>
  </w:p>
  <w:p w14:paraId="4D3B9B3E"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52</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53</w:t>
    </w:r>
    <w:r>
      <w:rPr>
        <w:b/>
        <w:bCs/>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91B87" w14:textId="77777777" w:rsidR="006A7055" w:rsidRDefault="006A7055">
      <w:r>
        <w:separator/>
      </w:r>
    </w:p>
  </w:footnote>
  <w:footnote w:type="continuationSeparator" w:id="0">
    <w:p w14:paraId="33135784" w14:textId="77777777" w:rsidR="006A7055" w:rsidRDefault="006A7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B3BC0" w14:textId="77777777" w:rsidR="004B125E" w:rsidRDefault="004B125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A5D2"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672E4992" w14:textId="77777777" w:rsidR="004B125E" w:rsidRDefault="004B125E">
    <w:pPr>
      <w:pBdr>
        <w:bottom w:val="single" w:sz="12" w:space="1" w:color="012169"/>
      </w:pBdr>
      <w:spacing w:after="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B3A67"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5E4C43F4" w14:textId="77777777" w:rsidR="004B125E" w:rsidRDefault="004B125E">
    <w:pPr>
      <w:pBdr>
        <w:bottom w:val="single" w:sz="12" w:space="1" w:color="012169"/>
      </w:pBdr>
      <w:spacing w:after="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A135"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668221A7" w14:textId="77777777" w:rsidR="004B125E" w:rsidRDefault="004B125E">
    <w:pPr>
      <w:pBdr>
        <w:bottom w:val="single" w:sz="12" w:space="1" w:color="012169"/>
      </w:pBdr>
      <w:spacing w:after="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8B76"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65A40D2D" w14:textId="77777777" w:rsidR="004B125E" w:rsidRDefault="004B125E">
    <w:pPr>
      <w:pBdr>
        <w:bottom w:val="single" w:sz="12" w:space="1" w:color="012169"/>
      </w:pBdr>
      <w:spacing w:after="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F79D"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23550E17" w14:textId="77777777" w:rsidR="004B125E" w:rsidRDefault="004B125E">
    <w:pPr>
      <w:pBdr>
        <w:bottom w:val="single" w:sz="12" w:space="1" w:color="012169"/>
      </w:pBdr>
      <w:spacing w:after="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2C98"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4A3EA4B3" w14:textId="77777777" w:rsidR="004B125E" w:rsidRDefault="004B125E">
    <w:pPr>
      <w:pBdr>
        <w:bottom w:val="single" w:sz="12" w:space="1" w:color="012169"/>
      </w:pBdr>
      <w:spacing w:after="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B0858"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629C1E77" w14:textId="77777777" w:rsidR="004B125E" w:rsidRDefault="004B125E">
    <w:pPr>
      <w:pBdr>
        <w:bottom w:val="single" w:sz="12" w:space="1" w:color="012169"/>
      </w:pBdr>
      <w:spacing w:after="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7140"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6AC6746C" w14:textId="77777777" w:rsidR="004B125E" w:rsidRDefault="004B125E">
    <w:pPr>
      <w:pBdr>
        <w:bottom w:val="single" w:sz="12" w:space="1" w:color="012169"/>
      </w:pBdr>
      <w:spacing w:after="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E2D93"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36C70BF0" w14:textId="77777777" w:rsidR="004B125E" w:rsidRDefault="004B125E">
    <w:pPr>
      <w:pBdr>
        <w:bottom w:val="single" w:sz="12" w:space="1" w:color="012169"/>
      </w:pBdr>
      <w:spacing w:after="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8E439"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6EB8444F" w14:textId="77777777" w:rsidR="004B125E" w:rsidRDefault="004B125E">
    <w:pPr>
      <w:pBdr>
        <w:bottom w:val="single" w:sz="12" w:space="1" w:color="012169"/>
      </w:pBdr>
      <w:spacing w:after="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A7722"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1CD8FD8A" w14:textId="77777777" w:rsidR="004B125E" w:rsidRDefault="004B125E">
    <w:pPr>
      <w:pBdr>
        <w:bottom w:val="single" w:sz="12" w:space="1" w:color="012169"/>
      </w:pBdr>
      <w:spacing w:after="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A8EF2"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30AABFBE" w14:textId="77777777" w:rsidR="004B125E" w:rsidRDefault="004B125E">
    <w:pPr>
      <w:pBdr>
        <w:bottom w:val="single" w:sz="12" w:space="1" w:color="012169"/>
      </w:pBdr>
      <w:spacing w:after="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DEBB6"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3AC87ECF" w14:textId="77777777" w:rsidR="004B125E" w:rsidRDefault="004B125E">
    <w:pPr>
      <w:pBdr>
        <w:bottom w:val="single" w:sz="12" w:space="1" w:color="012169"/>
      </w:pBdr>
      <w:spacing w:after="6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EE401"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0BADFDDE" w14:textId="77777777" w:rsidR="004B125E" w:rsidRDefault="004B125E">
    <w:pPr>
      <w:pBdr>
        <w:bottom w:val="single" w:sz="12" w:space="1" w:color="012169"/>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47B"/>
    <w:multiLevelType w:val="hybridMultilevel"/>
    <w:tmpl w:val="550C1534"/>
    <w:lvl w:ilvl="0" w:tplc="BE9E6A82">
      <w:start w:val="1"/>
      <w:numFmt w:val="bullet"/>
      <w:lvlText w:val="•"/>
      <w:lvlJc w:val="left"/>
      <w:pPr>
        <w:ind w:left="480" w:hanging="280"/>
      </w:pPr>
      <w:rPr>
        <w:b/>
        <w:bCs/>
        <w:color w:val="012169"/>
      </w:rPr>
    </w:lvl>
    <w:lvl w:ilvl="1" w:tplc="79701DFC">
      <w:start w:val="1"/>
      <w:numFmt w:val="bullet"/>
      <w:lvlText w:val="–"/>
      <w:lvlJc w:val="left"/>
      <w:pPr>
        <w:ind w:left="900" w:hanging="280"/>
      </w:pPr>
      <w:rPr>
        <w:color w:val="012169"/>
      </w:rPr>
    </w:lvl>
    <w:lvl w:ilvl="2" w:tplc="AF4450C0">
      <w:numFmt w:val="decimal"/>
      <w:lvlText w:val=""/>
      <w:lvlJc w:val="left"/>
    </w:lvl>
    <w:lvl w:ilvl="3" w:tplc="6B9007FE">
      <w:numFmt w:val="decimal"/>
      <w:lvlText w:val=""/>
      <w:lvlJc w:val="left"/>
    </w:lvl>
    <w:lvl w:ilvl="4" w:tplc="10060D36">
      <w:numFmt w:val="decimal"/>
      <w:lvlText w:val=""/>
      <w:lvlJc w:val="left"/>
    </w:lvl>
    <w:lvl w:ilvl="5" w:tplc="22C42BA6">
      <w:numFmt w:val="decimal"/>
      <w:lvlText w:val=""/>
      <w:lvlJc w:val="left"/>
    </w:lvl>
    <w:lvl w:ilvl="6" w:tplc="FCEA2300">
      <w:numFmt w:val="decimal"/>
      <w:lvlText w:val=""/>
      <w:lvlJc w:val="left"/>
    </w:lvl>
    <w:lvl w:ilvl="7" w:tplc="15CCB950">
      <w:numFmt w:val="decimal"/>
      <w:lvlText w:val=""/>
      <w:lvlJc w:val="left"/>
    </w:lvl>
    <w:lvl w:ilvl="8" w:tplc="E3001440">
      <w:numFmt w:val="decimal"/>
      <w:lvlText w:val=""/>
      <w:lvlJc w:val="left"/>
    </w:lvl>
  </w:abstractNum>
  <w:abstractNum w:abstractNumId="1" w15:restartNumberingAfterBreak="0">
    <w:nsid w:val="0A1B6695"/>
    <w:multiLevelType w:val="hybridMultilevel"/>
    <w:tmpl w:val="51522AE4"/>
    <w:lvl w:ilvl="0" w:tplc="F2A665B8">
      <w:start w:val="1"/>
      <w:numFmt w:val="bullet"/>
      <w:lvlText w:val="●"/>
      <w:lvlJc w:val="left"/>
      <w:pPr>
        <w:ind w:left="720" w:hanging="360"/>
      </w:pPr>
    </w:lvl>
    <w:lvl w:ilvl="1" w:tplc="BF2ED212">
      <w:start w:val="1"/>
      <w:numFmt w:val="bullet"/>
      <w:lvlText w:val="○"/>
      <w:lvlJc w:val="left"/>
      <w:pPr>
        <w:ind w:left="1440" w:hanging="360"/>
      </w:pPr>
    </w:lvl>
    <w:lvl w:ilvl="2" w:tplc="8E76A624">
      <w:start w:val="1"/>
      <w:numFmt w:val="bullet"/>
      <w:lvlText w:val="■"/>
      <w:lvlJc w:val="left"/>
      <w:pPr>
        <w:ind w:left="2160" w:hanging="360"/>
      </w:pPr>
    </w:lvl>
    <w:lvl w:ilvl="3" w:tplc="3754F7EC">
      <w:start w:val="1"/>
      <w:numFmt w:val="bullet"/>
      <w:lvlText w:val="●"/>
      <w:lvlJc w:val="left"/>
      <w:pPr>
        <w:ind w:left="2880" w:hanging="360"/>
      </w:pPr>
    </w:lvl>
    <w:lvl w:ilvl="4" w:tplc="A6ACA554">
      <w:start w:val="1"/>
      <w:numFmt w:val="bullet"/>
      <w:lvlText w:val="○"/>
      <w:lvlJc w:val="left"/>
      <w:pPr>
        <w:ind w:left="3600" w:hanging="360"/>
      </w:pPr>
    </w:lvl>
    <w:lvl w:ilvl="5" w:tplc="F3D0F228">
      <w:start w:val="1"/>
      <w:numFmt w:val="bullet"/>
      <w:lvlText w:val="■"/>
      <w:lvlJc w:val="left"/>
      <w:pPr>
        <w:ind w:left="4320" w:hanging="360"/>
      </w:pPr>
    </w:lvl>
    <w:lvl w:ilvl="6" w:tplc="86968B9A">
      <w:start w:val="1"/>
      <w:numFmt w:val="bullet"/>
      <w:lvlText w:val="●"/>
      <w:lvlJc w:val="left"/>
      <w:pPr>
        <w:ind w:left="5040" w:hanging="360"/>
      </w:pPr>
    </w:lvl>
    <w:lvl w:ilvl="7" w:tplc="031EF9D4">
      <w:start w:val="1"/>
      <w:numFmt w:val="bullet"/>
      <w:lvlText w:val="●"/>
      <w:lvlJc w:val="left"/>
      <w:pPr>
        <w:ind w:left="5760" w:hanging="360"/>
      </w:pPr>
    </w:lvl>
    <w:lvl w:ilvl="8" w:tplc="ED7092EC">
      <w:start w:val="1"/>
      <w:numFmt w:val="bullet"/>
      <w:lvlText w:val="●"/>
      <w:lvlJc w:val="left"/>
      <w:pPr>
        <w:ind w:left="6480" w:hanging="360"/>
      </w:pPr>
    </w:lvl>
  </w:abstractNum>
  <w:abstractNum w:abstractNumId="2" w15:restartNumberingAfterBreak="0">
    <w:nsid w:val="61B64F49"/>
    <w:multiLevelType w:val="hybridMultilevel"/>
    <w:tmpl w:val="E6A839F0"/>
    <w:lvl w:ilvl="0" w:tplc="3CFC1DA8">
      <w:start w:val="1"/>
      <w:numFmt w:val="decimal"/>
      <w:lvlText w:val="%1."/>
      <w:lvlJc w:val="left"/>
      <w:pPr>
        <w:ind w:left="480" w:hanging="280"/>
      </w:pPr>
      <w:rPr>
        <w:b/>
        <w:bCs/>
        <w:color w:val="012169"/>
      </w:rPr>
    </w:lvl>
    <w:lvl w:ilvl="1" w:tplc="29C4B4EC">
      <w:numFmt w:val="decimal"/>
      <w:lvlText w:val=""/>
      <w:lvlJc w:val="left"/>
    </w:lvl>
    <w:lvl w:ilvl="2" w:tplc="3E32618E">
      <w:numFmt w:val="decimal"/>
      <w:lvlText w:val=""/>
      <w:lvlJc w:val="left"/>
    </w:lvl>
    <w:lvl w:ilvl="3" w:tplc="14127542">
      <w:numFmt w:val="decimal"/>
      <w:lvlText w:val=""/>
      <w:lvlJc w:val="left"/>
    </w:lvl>
    <w:lvl w:ilvl="4" w:tplc="03F057A8">
      <w:numFmt w:val="decimal"/>
      <w:lvlText w:val=""/>
      <w:lvlJc w:val="left"/>
    </w:lvl>
    <w:lvl w:ilvl="5" w:tplc="53E61344">
      <w:numFmt w:val="decimal"/>
      <w:lvlText w:val=""/>
      <w:lvlJc w:val="left"/>
    </w:lvl>
    <w:lvl w:ilvl="6" w:tplc="662C373C">
      <w:numFmt w:val="decimal"/>
      <w:lvlText w:val=""/>
      <w:lvlJc w:val="left"/>
    </w:lvl>
    <w:lvl w:ilvl="7" w:tplc="801049EA">
      <w:numFmt w:val="decimal"/>
      <w:lvlText w:val=""/>
      <w:lvlJc w:val="left"/>
    </w:lvl>
    <w:lvl w:ilvl="8" w:tplc="0C6008AC">
      <w:numFmt w:val="decimal"/>
      <w:lvlText w:val=""/>
      <w:lvlJc w:val="left"/>
    </w:lvl>
  </w:abstractNum>
  <w:num w:numId="1" w16cid:durableId="2093893020">
    <w:abstractNumId w:val="1"/>
    <w:lvlOverride w:ilvl="0">
      <w:startOverride w:val="1"/>
    </w:lvlOverride>
  </w:num>
  <w:num w:numId="2" w16cid:durableId="1559853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25E"/>
    <w:rsid w:val="00136799"/>
    <w:rsid w:val="004B125E"/>
    <w:rsid w:val="006A7055"/>
    <w:rsid w:val="008E5B7E"/>
    <w:rsid w:val="00B27E5A"/>
    <w:rsid w:val="00CB73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2CF0A10"/>
  <w15:docId w15:val="{BA29C1B8-1694-624F-A9FC-44CB90D0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12169"/>
      <w:sz w:val="40"/>
      <w:szCs w:val="40"/>
    </w:rPr>
  </w:style>
  <w:style w:type="paragraph" w:styleId="Heading2">
    <w:name w:val="heading 2"/>
    <w:uiPriority w:val="9"/>
    <w:unhideWhenUsed/>
    <w:qFormat/>
    <w:pPr>
      <w:spacing w:before="280" w:after="140"/>
      <w:outlineLvl w:val="1"/>
    </w:pPr>
    <w:rPr>
      <w:b/>
      <w:bCs/>
      <w:color w:val="012169"/>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E5B7E"/>
    <w:pPr>
      <w:spacing w:after="100"/>
    </w:pPr>
  </w:style>
  <w:style w:type="paragraph" w:styleId="TOC3">
    <w:name w:val="toc 3"/>
    <w:basedOn w:val="Normal"/>
    <w:next w:val="Normal"/>
    <w:autoRedefine/>
    <w:uiPriority w:val="39"/>
    <w:unhideWhenUsed/>
    <w:rsid w:val="008E5B7E"/>
    <w:pPr>
      <w:spacing w:after="100"/>
      <w:ind w:left="440"/>
    </w:pPr>
  </w:style>
  <w:style w:type="paragraph" w:styleId="TOC2">
    <w:name w:val="toc 2"/>
    <w:basedOn w:val="Normal"/>
    <w:next w:val="Normal"/>
    <w:autoRedefine/>
    <w:uiPriority w:val="39"/>
    <w:unhideWhenUsed/>
    <w:rsid w:val="008E5B7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footer" Target="footer12.xml"/><Relationship Id="rId21" Type="http://schemas.openxmlformats.org/officeDocument/2006/relationships/footer" Target="footer5.xml"/><Relationship Id="rId34" Type="http://schemas.openxmlformats.org/officeDocument/2006/relationships/footer" Target="footer10.xml"/><Relationship Id="rId42" Type="http://schemas.openxmlformats.org/officeDocument/2006/relationships/image" Target="media/image10.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6.xml"/><Relationship Id="rId32" Type="http://schemas.openxmlformats.org/officeDocument/2006/relationships/image" Target="media/image8.png"/><Relationship Id="rId37" Type="http://schemas.openxmlformats.org/officeDocument/2006/relationships/image" Target="media/image9.png"/><Relationship Id="rId40" Type="http://schemas.openxmlformats.org/officeDocument/2006/relationships/header" Target="header13.xml"/><Relationship Id="rId45" Type="http://schemas.openxmlformats.org/officeDocument/2006/relationships/header" Target="header15.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1.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footer" Target="footer9.xml"/><Relationship Id="rId44"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header" Target="header11.xml"/><Relationship Id="rId43" Type="http://schemas.openxmlformats.org/officeDocument/2006/relationships/header" Target="header14.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header" Target="header10.xml"/><Relationship Id="rId38" Type="http://schemas.openxmlformats.org/officeDocument/2006/relationships/header" Target="header12.xml"/><Relationship Id="rId46" Type="http://schemas.openxmlformats.org/officeDocument/2006/relationships/footer" Target="footer15.xml"/><Relationship Id="rId20" Type="http://schemas.openxmlformats.org/officeDocument/2006/relationships/header" Target="header5.xml"/><Relationship Id="rId41"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10224</Words>
  <Characters>58277</Characters>
  <Application>Microsoft Office Word</Application>
  <DocSecurity>0</DocSecurity>
  <Lines>485</Lines>
  <Paragraphs>136</Paragraphs>
  <ScaleCrop>false</ScaleCrop>
  <Company/>
  <LinksUpToDate>false</LinksUpToDate>
  <CharactersWithSpaces>68365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QBE Practitioner Handbook — AI-Assisted Spec-Driven Development</dc:title>
  <dc:creator>QBE Insurance</dc:creator>
  <dc:description>Practitioner handbook template, Deloitte-style.</dc:description>
  <cp:lastModifiedBy>deshpande.amit.a@gmail.com</cp:lastModifiedBy>
  <cp:revision>2</cp:revision>
  <dcterms:created xsi:type="dcterms:W3CDTF">2026-05-07T23:26:00Z</dcterms:created>
  <dcterms:modified xsi:type="dcterms:W3CDTF">2026-05-07T23:26:00Z</dcterms:modified>
</cp:coreProperties>
</file>