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2CD7F" w14:textId="77777777" w:rsidR="004B125E" w:rsidRDefault="00000000">
      <w:pPr>
        <w:pBdr>
          <w:bottom w:val="single" w:sz="36" w:space="1" w:color="012169"/>
        </w:pBdr>
        <w:spacing w:after="240"/>
      </w:pPr>
      <w:r>
        <w:rPr>
          <w:b/>
          <w:bCs/>
          <w:color w:val="012169"/>
          <w:spacing w:val="60"/>
        </w:rPr>
        <w:t>QBE INSURANCE</w:t>
      </w:r>
    </w:p>
    <w:p w14:paraId="320254FC" w14:textId="77777777" w:rsidR="004B125E" w:rsidRDefault="004B125E">
      <w:pPr>
        <w:spacing w:after="120"/>
      </w:pPr>
    </w:p>
    <w:p w14:paraId="1E8304D7" w14:textId="77777777" w:rsidR="004B125E" w:rsidRDefault="00000000">
      <w:pPr>
        <w:spacing w:after="100"/>
      </w:pPr>
      <w:r>
        <w:rPr>
          <w:b/>
          <w:bCs/>
          <w:color w:val="012169"/>
          <w:spacing w:val="80"/>
        </w:rPr>
        <w:t>PRACTITIONER HANDBOOK</w:t>
      </w:r>
    </w:p>
    <w:p w14:paraId="235D75E9" w14:textId="77777777" w:rsidR="004B125E" w:rsidRDefault="004B125E">
      <w:pPr>
        <w:spacing w:after="360"/>
      </w:pPr>
    </w:p>
    <w:p w14:paraId="53814243" w14:textId="77777777" w:rsidR="004B125E" w:rsidRDefault="00000000">
      <w:pPr>
        <w:spacing w:before="120" w:after="120"/>
        <w:jc w:val="center"/>
      </w:pPr>
      <w:r>
        <w:rPr>
          <w:noProof/>
        </w:rPr>
        <w:drawing>
          <wp:inline distT="0" distB="0" distL="0" distR="0" wp14:anchorId="1C3579A6" wp14:editId="4A88A913">
            <wp:extent cx="5334000" cy="3429000"/>
            <wp:effectExtent l="0" t="0" r="0" b="0"/>
            <wp:docPr id="1" name="01_cover_hero.png" descr="Central specification with five surrounding movements" title="Spec-Driven Development h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29000"/>
                    </a:xfrm>
                    <a:prstGeom prst="rect">
                      <a:avLst/>
                    </a:prstGeom>
                  </pic:spPr>
                </pic:pic>
              </a:graphicData>
            </a:graphic>
          </wp:inline>
        </w:drawing>
      </w:r>
    </w:p>
    <w:p w14:paraId="20D7DD48" w14:textId="77777777" w:rsidR="004B125E" w:rsidRDefault="004B125E">
      <w:pPr>
        <w:spacing w:after="360"/>
      </w:pPr>
    </w:p>
    <w:p w14:paraId="1450DDF0" w14:textId="77777777" w:rsidR="004B125E" w:rsidRDefault="00000000">
      <w:pPr>
        <w:spacing w:after="160" w:line="480" w:lineRule="auto"/>
      </w:pPr>
      <w:r>
        <w:rPr>
          <w:b/>
          <w:bCs/>
          <w:color w:val="012169"/>
          <w:sz w:val="64"/>
          <w:szCs w:val="64"/>
        </w:rPr>
        <w:t>AI-Assisted Spec-Driven Development</w:t>
      </w:r>
    </w:p>
    <w:p w14:paraId="7D5EFE4D" w14:textId="77777777" w:rsidR="004B125E" w:rsidRDefault="00000000">
      <w:pPr>
        <w:spacing w:after="240" w:line="360" w:lineRule="auto"/>
      </w:pPr>
      <w:r>
        <w:rPr>
          <w:color w:val="595959"/>
          <w:sz w:val="28"/>
          <w:szCs w:val="28"/>
        </w:rPr>
        <w:t>A practitioner's guide for squad leads, engineers and delivery teams</w:t>
      </w:r>
    </w:p>
    <w:p w14:paraId="404EC011" w14:textId="77777777" w:rsidR="004B125E" w:rsidRDefault="004B125E">
      <w:pPr>
        <w:pBdr>
          <w:bottom w:val="single" w:sz="18" w:space="1" w:color="012169"/>
        </w:pBdr>
        <w:spacing w:after="240"/>
      </w:pPr>
    </w:p>
    <w:p w14:paraId="282B1BD4" w14:textId="77777777" w:rsidR="004B125E" w:rsidRDefault="004B125E">
      <w:pPr>
        <w:spacing w:after="360"/>
      </w:pPr>
    </w:p>
    <w:p w14:paraId="18D74AB7" w14:textId="77777777" w:rsidR="004B125E" w:rsidRDefault="00000000">
      <w:pPr>
        <w:spacing w:after="60"/>
      </w:pPr>
      <w:r>
        <w:rPr>
          <w:b/>
          <w:bCs/>
          <w:color w:val="012169"/>
          <w:spacing w:val="40"/>
          <w:sz w:val="18"/>
          <w:szCs w:val="18"/>
        </w:rPr>
        <w:t>Version</w:t>
      </w:r>
      <w:r>
        <w:t xml:space="preserve">    1.0</w:t>
      </w:r>
    </w:p>
    <w:p w14:paraId="165A18E3" w14:textId="77777777" w:rsidR="004B125E" w:rsidRDefault="00000000">
      <w:pPr>
        <w:spacing w:after="60"/>
      </w:pPr>
      <w:r>
        <w:rPr>
          <w:b/>
          <w:bCs/>
          <w:color w:val="012169"/>
          <w:spacing w:val="40"/>
          <w:sz w:val="18"/>
          <w:szCs w:val="18"/>
        </w:rPr>
        <w:lastRenderedPageBreak/>
        <w:t>Issued</w:t>
      </w:r>
      <w:r>
        <w:t xml:space="preserve">     〈 Month YYYY 〉</w:t>
      </w:r>
    </w:p>
    <w:p w14:paraId="19797E1B" w14:textId="77777777" w:rsidR="004B125E" w:rsidRDefault="00000000">
      <w:pPr>
        <w:spacing w:after="60"/>
      </w:pPr>
      <w:r>
        <w:rPr>
          <w:b/>
          <w:bCs/>
          <w:color w:val="012169"/>
          <w:spacing w:val="40"/>
          <w:sz w:val="18"/>
          <w:szCs w:val="18"/>
        </w:rPr>
        <w:t>Owner</w:t>
      </w:r>
      <w:r>
        <w:t xml:space="preserve">      Digital, Integration, Workflow &amp; Customer Correspondence Platforms</w:t>
      </w:r>
    </w:p>
    <w:p w14:paraId="64E789C7" w14:textId="77777777" w:rsidR="004B125E" w:rsidRDefault="00000000">
      <w:pPr>
        <w:spacing w:after="60"/>
      </w:pPr>
      <w:r>
        <w:rPr>
          <w:b/>
          <w:bCs/>
          <w:color w:val="012169"/>
          <w:spacing w:val="40"/>
          <w:sz w:val="18"/>
          <w:szCs w:val="18"/>
        </w:rPr>
        <w:t>Audience</w:t>
      </w:r>
      <w:r>
        <w:t xml:space="preserve">   Squad leads, engineers, architects, compliance partners</w:t>
      </w:r>
    </w:p>
    <w:p w14:paraId="219D8B6F" w14:textId="77777777" w:rsidR="004B125E" w:rsidRDefault="004B125E">
      <w:pPr>
        <w:spacing w:after="120"/>
      </w:pPr>
    </w:p>
    <w:p w14:paraId="33FAE9A2" w14:textId="77777777" w:rsidR="004B125E" w:rsidRDefault="00000000">
      <w:pPr>
        <w:pBdr>
          <w:top w:val="single" w:sz="4" w:space="4" w:color="BFBFBF"/>
        </w:pBdr>
        <w:spacing w:before="120" w:after="60"/>
      </w:pPr>
      <w:r>
        <w:rPr>
          <w:i/>
          <w:iCs/>
          <w:color w:val="595959"/>
          <w:sz w:val="18"/>
          <w:szCs w:val="18"/>
        </w:rPr>
        <w:t>Classification: Internal Use Only</w:t>
      </w:r>
    </w:p>
    <w:p w14:paraId="3BE1AA31" w14:textId="77777777" w:rsidR="004B125E" w:rsidRDefault="00000000">
      <w:r>
        <w:br w:type="page"/>
      </w:r>
    </w:p>
    <w:p w14:paraId="5B4AF86F" w14:textId="77777777" w:rsidR="004B125E" w:rsidRDefault="004B125E">
      <w:pPr>
        <w:sectPr w:rsidR="004B125E">
          <w:headerReference w:type="default" r:id="rId8"/>
          <w:footerReference w:type="default" r:id="rId9"/>
          <w:pgSz w:w="11906" w:h="16838"/>
          <w:pgMar w:top="1440" w:right="1440" w:bottom="1440" w:left="1440" w:header="708" w:footer="708" w:gutter="0"/>
          <w:cols w:space="720"/>
          <w:titlePg/>
          <w:docGrid w:linePitch="360"/>
        </w:sectPr>
      </w:pPr>
    </w:p>
    <w:p w14:paraId="6629A3F9" w14:textId="77777777" w:rsidR="004B125E" w:rsidRDefault="004B125E">
      <w:pPr>
        <w:pBdr>
          <w:bottom w:val="single" w:sz="18" w:space="1" w:color="012169"/>
        </w:pBdr>
        <w:spacing w:after="120"/>
      </w:pPr>
    </w:p>
    <w:p w14:paraId="668465A4" w14:textId="77777777" w:rsidR="004B125E" w:rsidRDefault="00000000">
      <w:pPr>
        <w:spacing w:after="40"/>
      </w:pPr>
      <w:r>
        <w:rPr>
          <w:b/>
          <w:bCs/>
          <w:color w:val="012169"/>
          <w:spacing w:val="30"/>
          <w:sz w:val="18"/>
          <w:szCs w:val="18"/>
        </w:rPr>
        <w:t>FRONT MATTER</w:t>
      </w:r>
    </w:p>
    <w:p w14:paraId="003C2AC9" w14:textId="77777777" w:rsidR="004B125E" w:rsidRDefault="00000000">
      <w:pPr>
        <w:pStyle w:val="Heading1"/>
        <w:spacing w:before="0"/>
      </w:pPr>
      <w:bookmarkStart w:id="0" w:name="_Toc229084973"/>
      <w:r>
        <w:t>Document control</w:t>
      </w:r>
      <w:bookmarkEnd w:id="0"/>
    </w:p>
    <w:p w14:paraId="1F420B35" w14:textId="77777777" w:rsidR="004B125E" w:rsidRDefault="00000000">
      <w:pPr>
        <w:spacing w:after="120" w:line="300" w:lineRule="auto"/>
      </w:pPr>
      <w:r>
        <w:t>This document is governed by the QBE AI-Assisted Software Delivery Framework. All revisions are tracked below.</w:t>
      </w:r>
    </w:p>
    <w:p w14:paraId="43B4ADD9" w14:textId="77777777" w:rsidR="004B125E" w:rsidRDefault="004B125E">
      <w:pPr>
        <w:spacing w:after="120"/>
      </w:pPr>
    </w:p>
    <w:p w14:paraId="057E2B89" w14:textId="77777777" w:rsidR="004B125E" w:rsidRDefault="00000000">
      <w:pPr>
        <w:pStyle w:val="Heading3"/>
      </w:pPr>
      <w:bookmarkStart w:id="1" w:name="_Toc229084974"/>
      <w:r>
        <w:t>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500"/>
        <w:gridCol w:w="2400"/>
        <w:gridCol w:w="4260"/>
      </w:tblGrid>
      <w:tr w:rsidR="004B125E" w14:paraId="56497865"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458E81B" w14:textId="77777777" w:rsidR="004B125E" w:rsidRDefault="00000000">
            <w:r>
              <w:rPr>
                <w:b/>
                <w:bCs/>
                <w:color w:val="FFFFFF"/>
                <w:sz w:val="20"/>
                <w:szCs w:val="20"/>
              </w:rPr>
              <w:t>Version</w:t>
            </w:r>
          </w:p>
        </w:tc>
        <w:tc>
          <w:tcPr>
            <w:tcW w:w="15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1CD3CA1" w14:textId="77777777" w:rsidR="004B125E" w:rsidRDefault="00000000">
            <w:r>
              <w:rPr>
                <w:b/>
                <w:bCs/>
                <w:color w:val="FFFFFF"/>
                <w:sz w:val="20"/>
                <w:szCs w:val="20"/>
              </w:rPr>
              <w:t>Date</w:t>
            </w:r>
          </w:p>
        </w:tc>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99BF11C" w14:textId="77777777" w:rsidR="004B125E" w:rsidRDefault="00000000">
            <w:r>
              <w:rPr>
                <w:b/>
                <w:bCs/>
                <w:color w:val="FFFFFF"/>
                <w:sz w:val="20"/>
                <w:szCs w:val="20"/>
              </w:rPr>
              <w:t>Author</w:t>
            </w:r>
          </w:p>
        </w:tc>
        <w:tc>
          <w:tcPr>
            <w:tcW w:w="42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E7DAC58" w14:textId="77777777" w:rsidR="004B125E" w:rsidRDefault="00000000">
            <w:r>
              <w:rPr>
                <w:b/>
                <w:bCs/>
                <w:color w:val="FFFFFF"/>
                <w:sz w:val="20"/>
                <w:szCs w:val="20"/>
              </w:rPr>
              <w:t>Summary of changes</w:t>
            </w:r>
          </w:p>
        </w:tc>
      </w:tr>
      <w:tr w:rsidR="004B125E" w14:paraId="1FE21164"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9C9F05" w14:textId="77777777" w:rsidR="004B125E" w:rsidRDefault="00000000">
            <w:r>
              <w:rPr>
                <w:sz w:val="20"/>
                <w:szCs w:val="20"/>
              </w:rPr>
              <w:t>1.0</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28D64F9" w14:textId="77777777" w:rsidR="004B125E"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677C5A" w14:textId="77777777" w:rsidR="004B125E"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1A3EA6" w14:textId="77777777" w:rsidR="004B125E" w:rsidRDefault="00000000">
            <w:r>
              <w:rPr>
                <w:sz w:val="20"/>
                <w:szCs w:val="20"/>
              </w:rPr>
              <w:t>Initial release for squad pilot.</w:t>
            </w:r>
          </w:p>
        </w:tc>
      </w:tr>
      <w:tr w:rsidR="004B125E" w14:paraId="0DCF6DA5"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EC1EDD0" w14:textId="77777777" w:rsidR="004B125E" w:rsidRDefault="00000000">
            <w:r>
              <w:rPr>
                <w:sz w:val="20"/>
                <w:szCs w:val="20"/>
              </w:rPr>
              <w:t xml:space="preserve">〈 </w:t>
            </w:r>
            <w:proofErr w:type="spellStart"/>
            <w:r>
              <w:rPr>
                <w:sz w:val="20"/>
                <w:szCs w:val="20"/>
              </w:rPr>
              <w:t>x.x</w:t>
            </w:r>
            <w:proofErr w:type="spellEnd"/>
            <w:r>
              <w:rPr>
                <w:sz w:val="20"/>
                <w:szCs w:val="20"/>
              </w:rPr>
              <w:t xml:space="preserve"> 〉</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0CD1F27" w14:textId="77777777" w:rsidR="004B125E"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830E5CC" w14:textId="77777777" w:rsidR="004B125E"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6EC99A8" w14:textId="77777777" w:rsidR="004B125E" w:rsidRDefault="00000000">
            <w:r>
              <w:rPr>
                <w:sz w:val="20"/>
                <w:szCs w:val="20"/>
              </w:rPr>
              <w:t>〈 Summary 〉</w:t>
            </w:r>
          </w:p>
        </w:tc>
      </w:tr>
      <w:tr w:rsidR="004B125E" w14:paraId="2F21C52E"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ADFB7A" w14:textId="77777777" w:rsidR="004B125E" w:rsidRDefault="00000000">
            <w:r>
              <w:rPr>
                <w:sz w:val="20"/>
                <w:szCs w:val="20"/>
              </w:rPr>
              <w:t xml:space="preserve">〈 </w:t>
            </w:r>
            <w:proofErr w:type="spellStart"/>
            <w:r>
              <w:rPr>
                <w:sz w:val="20"/>
                <w:szCs w:val="20"/>
              </w:rPr>
              <w:t>x.x</w:t>
            </w:r>
            <w:proofErr w:type="spellEnd"/>
            <w:r>
              <w:rPr>
                <w:sz w:val="20"/>
                <w:szCs w:val="20"/>
              </w:rPr>
              <w:t xml:space="preserve"> 〉</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2955B6C" w14:textId="77777777" w:rsidR="004B125E" w:rsidRDefault="00000000">
            <w:r>
              <w:rPr>
                <w:sz w:val="20"/>
                <w:szCs w:val="20"/>
              </w:rPr>
              <w:t>〈 DD MMM YYYY 〉</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E131D9" w14:textId="77777777" w:rsidR="004B125E" w:rsidRDefault="00000000">
            <w:r>
              <w:rPr>
                <w:sz w:val="20"/>
                <w:szCs w:val="20"/>
              </w:rPr>
              <w:t>〈 Author 〉</w:t>
            </w:r>
          </w:p>
        </w:tc>
        <w:tc>
          <w:tcPr>
            <w:tcW w:w="4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8423616" w14:textId="77777777" w:rsidR="004B125E" w:rsidRDefault="00000000">
            <w:r>
              <w:rPr>
                <w:sz w:val="20"/>
                <w:szCs w:val="20"/>
              </w:rPr>
              <w:t>〈 Summary 〉</w:t>
            </w:r>
          </w:p>
        </w:tc>
      </w:tr>
    </w:tbl>
    <w:p w14:paraId="3D9651B9" w14:textId="77777777" w:rsidR="004B125E" w:rsidRDefault="004B125E">
      <w:pPr>
        <w:spacing w:after="240"/>
      </w:pPr>
    </w:p>
    <w:p w14:paraId="4ACA0225" w14:textId="77777777" w:rsidR="004B125E" w:rsidRDefault="00000000">
      <w:pPr>
        <w:pStyle w:val="Heading3"/>
      </w:pPr>
      <w:bookmarkStart w:id="2" w:name="_Toc229084975"/>
      <w:r>
        <w:t>Approvals</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700"/>
        <w:gridCol w:w="1700"/>
        <w:gridCol w:w="1960"/>
      </w:tblGrid>
      <w:tr w:rsidR="004B125E" w14:paraId="71BE217E"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2C11A69" w14:textId="77777777" w:rsidR="004B125E" w:rsidRDefault="00000000">
            <w:r>
              <w:rPr>
                <w:b/>
                <w:bCs/>
                <w:color w:val="FFFFFF"/>
                <w:sz w:val="20"/>
                <w:szCs w:val="20"/>
              </w:rPr>
              <w:t>Role</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51F073D" w14:textId="77777777" w:rsidR="004B125E" w:rsidRDefault="00000000">
            <w:r>
              <w:rPr>
                <w:b/>
                <w:bCs/>
                <w:color w:val="FFFFFF"/>
                <w:sz w:val="20"/>
                <w:szCs w:val="20"/>
              </w:rPr>
              <w:t>Name</w:t>
            </w:r>
          </w:p>
        </w:tc>
        <w:tc>
          <w:tcPr>
            <w:tcW w:w="1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2656184" w14:textId="77777777" w:rsidR="004B125E" w:rsidRDefault="00000000">
            <w:r>
              <w:rPr>
                <w:b/>
                <w:bCs/>
                <w:color w:val="FFFFFF"/>
                <w:sz w:val="20"/>
                <w:szCs w:val="20"/>
              </w:rPr>
              <w:t>Date</w:t>
            </w:r>
          </w:p>
        </w:tc>
        <w:tc>
          <w:tcPr>
            <w:tcW w:w="1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65ABAD3" w14:textId="77777777" w:rsidR="004B125E" w:rsidRDefault="00000000">
            <w:r>
              <w:rPr>
                <w:b/>
                <w:bCs/>
                <w:color w:val="FFFFFF"/>
                <w:sz w:val="20"/>
                <w:szCs w:val="20"/>
              </w:rPr>
              <w:t>Status</w:t>
            </w:r>
          </w:p>
        </w:tc>
      </w:tr>
      <w:tr w:rsidR="004B125E" w14:paraId="2F92C02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17CDBF" w14:textId="77777777" w:rsidR="004B125E" w:rsidRDefault="00000000">
            <w:r>
              <w:rPr>
                <w:sz w:val="20"/>
                <w:szCs w:val="20"/>
              </w:rPr>
              <w:t>Document Owner</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A3CCC4F" w14:textId="77777777" w:rsidR="004B125E"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976EE2F" w14:textId="77777777" w:rsidR="004B125E"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9C41BD" w14:textId="77777777" w:rsidR="004B125E" w:rsidRDefault="00000000">
            <w:r>
              <w:rPr>
                <w:sz w:val="20"/>
                <w:szCs w:val="20"/>
              </w:rPr>
              <w:t>〈 Approved 〉</w:t>
            </w:r>
          </w:p>
        </w:tc>
      </w:tr>
      <w:tr w:rsidR="004B125E" w14:paraId="4F4BD53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BE1B557" w14:textId="77777777" w:rsidR="004B125E" w:rsidRDefault="00000000">
            <w:r>
              <w:rPr>
                <w:sz w:val="20"/>
                <w:szCs w:val="20"/>
              </w:rPr>
              <w:t>Engineering Lead</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F68E0B" w14:textId="77777777" w:rsidR="004B125E"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9B401C1" w14:textId="77777777" w:rsidR="004B125E"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9B42713" w14:textId="77777777" w:rsidR="004B125E" w:rsidRDefault="00000000">
            <w:r>
              <w:rPr>
                <w:sz w:val="20"/>
                <w:szCs w:val="20"/>
              </w:rPr>
              <w:t>〈 Approved 〉</w:t>
            </w:r>
          </w:p>
        </w:tc>
      </w:tr>
      <w:tr w:rsidR="004B125E" w14:paraId="3509FA92"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3EE271" w14:textId="77777777" w:rsidR="004B125E" w:rsidRDefault="00000000">
            <w:r>
              <w:rPr>
                <w:sz w:val="20"/>
                <w:szCs w:val="20"/>
              </w:rPr>
              <w:t>Risk &amp; Compliance</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81C585" w14:textId="77777777" w:rsidR="004B125E"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B834932" w14:textId="77777777" w:rsidR="004B125E"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69BE0C0" w14:textId="77777777" w:rsidR="004B125E" w:rsidRDefault="00000000">
            <w:r>
              <w:rPr>
                <w:sz w:val="20"/>
                <w:szCs w:val="20"/>
              </w:rPr>
              <w:t>〈 Approved 〉</w:t>
            </w:r>
          </w:p>
        </w:tc>
      </w:tr>
      <w:tr w:rsidR="004B125E" w14:paraId="6C2EF510"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ADE7E31" w14:textId="77777777" w:rsidR="004B125E" w:rsidRDefault="00000000">
            <w:r>
              <w:rPr>
                <w:sz w:val="20"/>
                <w:szCs w:val="20"/>
              </w:rPr>
              <w:t>Architecture</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49BFEC3" w14:textId="77777777" w:rsidR="004B125E" w:rsidRDefault="00000000">
            <w:r>
              <w:rPr>
                <w:sz w:val="20"/>
                <w:szCs w:val="20"/>
              </w:rPr>
              <w:t>〈 Name 〉</w:t>
            </w:r>
          </w:p>
        </w:tc>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F8933F8" w14:textId="77777777" w:rsidR="004B125E" w:rsidRDefault="00000000">
            <w:r>
              <w:rPr>
                <w:sz w:val="20"/>
                <w:szCs w:val="20"/>
              </w:rPr>
              <w:t>〈 DD MMM YYYY 〉</w:t>
            </w:r>
          </w:p>
        </w:tc>
        <w:tc>
          <w:tcPr>
            <w:tcW w:w="1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D9B5C41" w14:textId="77777777" w:rsidR="004B125E" w:rsidRDefault="00000000">
            <w:r>
              <w:rPr>
                <w:sz w:val="20"/>
                <w:szCs w:val="20"/>
              </w:rPr>
              <w:t>〈 Approved 〉</w:t>
            </w:r>
          </w:p>
        </w:tc>
      </w:tr>
    </w:tbl>
    <w:p w14:paraId="607C63A4" w14:textId="77777777" w:rsidR="004B125E" w:rsidRDefault="004B125E">
      <w:pPr>
        <w:spacing w:after="240"/>
      </w:pPr>
    </w:p>
    <w:p w14:paraId="1F077BF2" w14:textId="77777777" w:rsidR="004B125E" w:rsidRDefault="00000000">
      <w:pPr>
        <w:pStyle w:val="Heading3"/>
      </w:pPr>
      <w:bookmarkStart w:id="3" w:name="_Toc229084976"/>
      <w:r>
        <w:t>Related artefacts</w:t>
      </w:r>
      <w:bookmarkEnd w:id="3"/>
    </w:p>
    <w:p w14:paraId="7D2AC5EE" w14:textId="77777777" w:rsidR="004B125E" w:rsidRDefault="00000000">
      <w:pPr>
        <w:pStyle w:val="ListParagraph"/>
        <w:numPr>
          <w:ilvl w:val="0"/>
          <w:numId w:val="2"/>
        </w:numPr>
        <w:spacing w:after="80" w:line="280" w:lineRule="auto"/>
      </w:pPr>
      <w:r>
        <w:t>AI-Assisted Software Delivery Framework v1.7 — governing standard.</w:t>
      </w:r>
    </w:p>
    <w:p w14:paraId="6CF8458D" w14:textId="77777777" w:rsidR="004B125E" w:rsidRDefault="00000000">
      <w:pPr>
        <w:pStyle w:val="ListParagraph"/>
        <w:numPr>
          <w:ilvl w:val="0"/>
          <w:numId w:val="2"/>
        </w:numPr>
        <w:spacing w:after="80" w:line="280" w:lineRule="auto"/>
      </w:pPr>
      <w:r>
        <w:t>Squad Redesign — Agentic SDLC — operating model reference.</w:t>
      </w:r>
    </w:p>
    <w:p w14:paraId="0B912970" w14:textId="77777777" w:rsidR="004B125E" w:rsidRDefault="00000000">
      <w:pPr>
        <w:pStyle w:val="ListParagraph"/>
        <w:numPr>
          <w:ilvl w:val="0"/>
          <w:numId w:val="2"/>
        </w:numPr>
        <w:spacing w:after="80" w:line="280" w:lineRule="auto"/>
      </w:pPr>
      <w:r>
        <w:t>Spec-Driven Development Integration Strategy — methodology reference.</w:t>
      </w:r>
    </w:p>
    <w:p w14:paraId="5AEF60DD" w14:textId="77777777" w:rsidR="004B125E" w:rsidRDefault="00000000">
      <w:pPr>
        <w:pStyle w:val="ListParagraph"/>
        <w:numPr>
          <w:ilvl w:val="0"/>
          <w:numId w:val="2"/>
        </w:numPr>
        <w:spacing w:after="80" w:line="280" w:lineRule="auto"/>
      </w:pPr>
      <w:r>
        <w:t>Role-Based One-Pager Pack — quick-reference companion.</w:t>
      </w:r>
    </w:p>
    <w:p w14:paraId="2C63DA73" w14:textId="77777777" w:rsidR="004B125E" w:rsidRDefault="004B125E">
      <w:pPr>
        <w:spacing w:after="240"/>
      </w:pPr>
    </w:p>
    <w:p w14:paraId="0DC0314B" w14:textId="77777777" w:rsidR="004B125E" w:rsidRDefault="00000000">
      <w:pPr>
        <w:pStyle w:val="Heading3"/>
      </w:pPr>
      <w:bookmarkStart w:id="4" w:name="_Toc229084977"/>
      <w:r>
        <w:lastRenderedPageBreak/>
        <w:t>Regulatory alignment</w:t>
      </w:r>
      <w:bookmarkEnd w:id="4"/>
    </w:p>
    <w:p w14:paraId="212FB09D" w14:textId="77777777" w:rsidR="004B125E" w:rsidRDefault="00000000">
      <w:pPr>
        <w:pStyle w:val="ListParagraph"/>
        <w:numPr>
          <w:ilvl w:val="0"/>
          <w:numId w:val="2"/>
        </w:numPr>
        <w:spacing w:after="80" w:line="280" w:lineRule="auto"/>
      </w:pPr>
      <w:r>
        <w:rPr>
          <w:b/>
          <w:bCs/>
        </w:rPr>
        <w:t xml:space="preserve">APRA CPS 234 </w:t>
      </w:r>
      <w:r>
        <w:t>— information security.</w:t>
      </w:r>
    </w:p>
    <w:p w14:paraId="3D972A83" w14:textId="77777777" w:rsidR="004B125E" w:rsidRDefault="00000000">
      <w:pPr>
        <w:pStyle w:val="ListParagraph"/>
        <w:numPr>
          <w:ilvl w:val="0"/>
          <w:numId w:val="2"/>
        </w:numPr>
        <w:spacing w:after="80" w:line="280" w:lineRule="auto"/>
      </w:pPr>
      <w:r>
        <w:rPr>
          <w:b/>
          <w:bCs/>
        </w:rPr>
        <w:t xml:space="preserve">APRA CPS 230 </w:t>
      </w:r>
      <w:r>
        <w:t>— operational risk management.</w:t>
      </w:r>
    </w:p>
    <w:p w14:paraId="6B46B542" w14:textId="77777777" w:rsidR="004B125E" w:rsidRDefault="00000000">
      <w:pPr>
        <w:pStyle w:val="ListParagraph"/>
        <w:numPr>
          <w:ilvl w:val="0"/>
          <w:numId w:val="2"/>
        </w:numPr>
        <w:spacing w:after="80" w:line="280" w:lineRule="auto"/>
      </w:pPr>
      <w:r>
        <w:rPr>
          <w:b/>
          <w:bCs/>
        </w:rPr>
        <w:t xml:space="preserve">PCI DSS </w:t>
      </w:r>
      <w:r>
        <w:t>— payment data security where applicable.</w:t>
      </w:r>
    </w:p>
    <w:p w14:paraId="12A4A4BB" w14:textId="77777777" w:rsidR="004B125E" w:rsidRDefault="00000000">
      <w:pPr>
        <w:pStyle w:val="ListParagraph"/>
        <w:numPr>
          <w:ilvl w:val="0"/>
          <w:numId w:val="2"/>
        </w:numPr>
        <w:spacing w:after="80" w:line="280" w:lineRule="auto"/>
      </w:pPr>
      <w:r>
        <w:rPr>
          <w:b/>
          <w:bCs/>
        </w:rPr>
        <w:t xml:space="preserve">Australian Privacy Act </w:t>
      </w:r>
      <w:r>
        <w:t>— APP-aligned handling of personal information.</w:t>
      </w:r>
    </w:p>
    <w:p w14:paraId="5150683C" w14:textId="77777777" w:rsidR="004B125E" w:rsidRDefault="00000000">
      <w:r>
        <w:br w:type="page"/>
      </w:r>
    </w:p>
    <w:p w14:paraId="14BB9885" w14:textId="77777777" w:rsidR="004B125E" w:rsidRDefault="004B125E">
      <w:pPr>
        <w:pBdr>
          <w:bottom w:val="single" w:sz="18" w:space="1" w:color="012169"/>
        </w:pBdr>
        <w:spacing w:after="120"/>
      </w:pPr>
    </w:p>
    <w:p w14:paraId="7BD6EE2B" w14:textId="77777777" w:rsidR="004B125E" w:rsidRDefault="00000000">
      <w:pPr>
        <w:spacing w:after="40"/>
      </w:pPr>
      <w:r>
        <w:rPr>
          <w:b/>
          <w:bCs/>
          <w:color w:val="012169"/>
          <w:spacing w:val="30"/>
          <w:sz w:val="18"/>
          <w:szCs w:val="18"/>
        </w:rPr>
        <w:t>NAVIGATION</w:t>
      </w:r>
    </w:p>
    <w:p w14:paraId="7F7BEF3D" w14:textId="77777777" w:rsidR="004B125E" w:rsidRDefault="00000000">
      <w:pPr>
        <w:pStyle w:val="Heading1"/>
        <w:spacing w:before="0"/>
      </w:pPr>
      <w:bookmarkStart w:id="5" w:name="_Toc229084978"/>
      <w:r>
        <w:t>Contents</w:t>
      </w:r>
      <w:bookmarkEnd w:id="5"/>
    </w:p>
    <w:p w14:paraId="5095EE85" w14:textId="77777777" w:rsidR="004B125E" w:rsidRDefault="00000000">
      <w:pPr>
        <w:spacing w:after="120" w:line="300" w:lineRule="auto"/>
      </w:pPr>
      <w:r>
        <w:t>This guide is structured as a working handbook. Use the navigator below to move between sections; each chapter is self-contained and can be read independently.</w:t>
      </w:r>
    </w:p>
    <w:p w14:paraId="22EC4BCB" w14:textId="77777777" w:rsidR="004B125E" w:rsidRDefault="004B125E">
      <w:pPr>
        <w:spacing w:after="180"/>
      </w:pPr>
    </w:p>
    <w:sdt>
      <w:sdtPr>
        <w:alias w:val="Table of Contents"/>
        <w:id w:val="-1629851592"/>
      </w:sdtPr>
      <w:sdtContent>
        <w:p w14:paraId="5E247EAA" w14:textId="77777777" w:rsidR="008E5B7E" w:rsidRDefault="00000000">
          <w:pPr>
            <w:pStyle w:val="TOC1"/>
            <w:tabs>
              <w:tab w:val="right" w:leader="dot" w:pos="9016"/>
            </w:tabs>
            <w:rPr>
              <w:noProof/>
            </w:rPr>
          </w:pPr>
          <w:r>
            <w:fldChar w:fldCharType="begin"/>
          </w:r>
          <w:r>
            <w:instrText>TOC \h \o "1-3"</w:instrText>
          </w:r>
          <w:r>
            <w:fldChar w:fldCharType="separate"/>
          </w:r>
          <w:hyperlink w:anchor="_Toc229084973" w:history="1">
            <w:r w:rsidR="008E5B7E" w:rsidRPr="00541539">
              <w:rPr>
                <w:rStyle w:val="Hyperlink"/>
                <w:noProof/>
              </w:rPr>
              <w:t>Document control</w:t>
            </w:r>
            <w:r w:rsidR="008E5B7E">
              <w:rPr>
                <w:noProof/>
              </w:rPr>
              <w:tab/>
            </w:r>
            <w:r w:rsidR="008E5B7E">
              <w:rPr>
                <w:noProof/>
              </w:rPr>
              <w:fldChar w:fldCharType="begin"/>
            </w:r>
            <w:r w:rsidR="008E5B7E">
              <w:rPr>
                <w:noProof/>
              </w:rPr>
              <w:instrText xml:space="preserve"> PAGEREF _Toc229084973 \h </w:instrText>
            </w:r>
            <w:r w:rsidR="008E5B7E">
              <w:rPr>
                <w:noProof/>
              </w:rPr>
            </w:r>
            <w:r w:rsidR="008E5B7E">
              <w:rPr>
                <w:noProof/>
              </w:rPr>
              <w:fldChar w:fldCharType="separate"/>
            </w:r>
            <w:r w:rsidR="008E5B7E">
              <w:rPr>
                <w:noProof/>
              </w:rPr>
              <w:t>3</w:t>
            </w:r>
            <w:r w:rsidR="008E5B7E">
              <w:rPr>
                <w:noProof/>
              </w:rPr>
              <w:fldChar w:fldCharType="end"/>
            </w:r>
          </w:hyperlink>
        </w:p>
        <w:p w14:paraId="391C2A62" w14:textId="77777777" w:rsidR="008E5B7E" w:rsidRDefault="008E5B7E">
          <w:pPr>
            <w:pStyle w:val="TOC3"/>
            <w:tabs>
              <w:tab w:val="right" w:leader="dot" w:pos="9016"/>
            </w:tabs>
            <w:rPr>
              <w:noProof/>
            </w:rPr>
          </w:pPr>
          <w:hyperlink w:anchor="_Toc229084974" w:history="1">
            <w:r w:rsidRPr="00541539">
              <w:rPr>
                <w:rStyle w:val="Hyperlink"/>
                <w:noProof/>
              </w:rPr>
              <w:t>Version history</w:t>
            </w:r>
            <w:r>
              <w:rPr>
                <w:noProof/>
              </w:rPr>
              <w:tab/>
            </w:r>
            <w:r>
              <w:rPr>
                <w:noProof/>
              </w:rPr>
              <w:fldChar w:fldCharType="begin"/>
            </w:r>
            <w:r>
              <w:rPr>
                <w:noProof/>
              </w:rPr>
              <w:instrText xml:space="preserve"> PAGEREF _Toc229084974 \h </w:instrText>
            </w:r>
            <w:r>
              <w:rPr>
                <w:noProof/>
              </w:rPr>
            </w:r>
            <w:r>
              <w:rPr>
                <w:noProof/>
              </w:rPr>
              <w:fldChar w:fldCharType="separate"/>
            </w:r>
            <w:r>
              <w:rPr>
                <w:noProof/>
              </w:rPr>
              <w:t>3</w:t>
            </w:r>
            <w:r>
              <w:rPr>
                <w:noProof/>
              </w:rPr>
              <w:fldChar w:fldCharType="end"/>
            </w:r>
          </w:hyperlink>
        </w:p>
        <w:p w14:paraId="0892B74A" w14:textId="77777777" w:rsidR="008E5B7E" w:rsidRDefault="008E5B7E">
          <w:pPr>
            <w:pStyle w:val="TOC3"/>
            <w:tabs>
              <w:tab w:val="right" w:leader="dot" w:pos="9016"/>
            </w:tabs>
            <w:rPr>
              <w:noProof/>
            </w:rPr>
          </w:pPr>
          <w:hyperlink w:anchor="_Toc229084975" w:history="1">
            <w:r w:rsidRPr="00541539">
              <w:rPr>
                <w:rStyle w:val="Hyperlink"/>
                <w:noProof/>
              </w:rPr>
              <w:t>Approvals</w:t>
            </w:r>
            <w:r>
              <w:rPr>
                <w:noProof/>
              </w:rPr>
              <w:tab/>
            </w:r>
            <w:r>
              <w:rPr>
                <w:noProof/>
              </w:rPr>
              <w:fldChar w:fldCharType="begin"/>
            </w:r>
            <w:r>
              <w:rPr>
                <w:noProof/>
              </w:rPr>
              <w:instrText xml:space="preserve"> PAGEREF _Toc229084975 \h </w:instrText>
            </w:r>
            <w:r>
              <w:rPr>
                <w:noProof/>
              </w:rPr>
            </w:r>
            <w:r>
              <w:rPr>
                <w:noProof/>
              </w:rPr>
              <w:fldChar w:fldCharType="separate"/>
            </w:r>
            <w:r>
              <w:rPr>
                <w:noProof/>
              </w:rPr>
              <w:t>3</w:t>
            </w:r>
            <w:r>
              <w:rPr>
                <w:noProof/>
              </w:rPr>
              <w:fldChar w:fldCharType="end"/>
            </w:r>
          </w:hyperlink>
        </w:p>
        <w:p w14:paraId="7F8E4282" w14:textId="77777777" w:rsidR="008E5B7E" w:rsidRDefault="008E5B7E">
          <w:pPr>
            <w:pStyle w:val="TOC3"/>
            <w:tabs>
              <w:tab w:val="right" w:leader="dot" w:pos="9016"/>
            </w:tabs>
            <w:rPr>
              <w:noProof/>
            </w:rPr>
          </w:pPr>
          <w:hyperlink w:anchor="_Toc229084976" w:history="1">
            <w:r w:rsidRPr="00541539">
              <w:rPr>
                <w:rStyle w:val="Hyperlink"/>
                <w:noProof/>
              </w:rPr>
              <w:t>Related artefacts</w:t>
            </w:r>
            <w:r>
              <w:rPr>
                <w:noProof/>
              </w:rPr>
              <w:tab/>
            </w:r>
            <w:r>
              <w:rPr>
                <w:noProof/>
              </w:rPr>
              <w:fldChar w:fldCharType="begin"/>
            </w:r>
            <w:r>
              <w:rPr>
                <w:noProof/>
              </w:rPr>
              <w:instrText xml:space="preserve"> PAGEREF _Toc229084976 \h </w:instrText>
            </w:r>
            <w:r>
              <w:rPr>
                <w:noProof/>
              </w:rPr>
            </w:r>
            <w:r>
              <w:rPr>
                <w:noProof/>
              </w:rPr>
              <w:fldChar w:fldCharType="separate"/>
            </w:r>
            <w:r>
              <w:rPr>
                <w:noProof/>
              </w:rPr>
              <w:t>3</w:t>
            </w:r>
            <w:r>
              <w:rPr>
                <w:noProof/>
              </w:rPr>
              <w:fldChar w:fldCharType="end"/>
            </w:r>
          </w:hyperlink>
        </w:p>
        <w:p w14:paraId="0F9A7103" w14:textId="77777777" w:rsidR="008E5B7E" w:rsidRDefault="008E5B7E">
          <w:pPr>
            <w:pStyle w:val="TOC3"/>
            <w:tabs>
              <w:tab w:val="right" w:leader="dot" w:pos="9016"/>
            </w:tabs>
            <w:rPr>
              <w:noProof/>
            </w:rPr>
          </w:pPr>
          <w:hyperlink w:anchor="_Toc229084977" w:history="1">
            <w:r w:rsidRPr="00541539">
              <w:rPr>
                <w:rStyle w:val="Hyperlink"/>
                <w:noProof/>
              </w:rPr>
              <w:t>Regulatory alignment</w:t>
            </w:r>
            <w:r>
              <w:rPr>
                <w:noProof/>
              </w:rPr>
              <w:tab/>
            </w:r>
            <w:r>
              <w:rPr>
                <w:noProof/>
              </w:rPr>
              <w:fldChar w:fldCharType="begin"/>
            </w:r>
            <w:r>
              <w:rPr>
                <w:noProof/>
              </w:rPr>
              <w:instrText xml:space="preserve"> PAGEREF _Toc229084977 \h </w:instrText>
            </w:r>
            <w:r>
              <w:rPr>
                <w:noProof/>
              </w:rPr>
            </w:r>
            <w:r>
              <w:rPr>
                <w:noProof/>
              </w:rPr>
              <w:fldChar w:fldCharType="separate"/>
            </w:r>
            <w:r>
              <w:rPr>
                <w:noProof/>
              </w:rPr>
              <w:t>4</w:t>
            </w:r>
            <w:r>
              <w:rPr>
                <w:noProof/>
              </w:rPr>
              <w:fldChar w:fldCharType="end"/>
            </w:r>
          </w:hyperlink>
        </w:p>
        <w:p w14:paraId="32EE3644" w14:textId="77777777" w:rsidR="008E5B7E" w:rsidRDefault="008E5B7E">
          <w:pPr>
            <w:pStyle w:val="TOC1"/>
            <w:tabs>
              <w:tab w:val="right" w:leader="dot" w:pos="9016"/>
            </w:tabs>
            <w:rPr>
              <w:noProof/>
            </w:rPr>
          </w:pPr>
          <w:hyperlink w:anchor="_Toc229084978" w:history="1">
            <w:r w:rsidRPr="00541539">
              <w:rPr>
                <w:rStyle w:val="Hyperlink"/>
                <w:noProof/>
              </w:rPr>
              <w:t>Contents</w:t>
            </w:r>
            <w:r>
              <w:rPr>
                <w:noProof/>
              </w:rPr>
              <w:tab/>
            </w:r>
            <w:r>
              <w:rPr>
                <w:noProof/>
              </w:rPr>
              <w:fldChar w:fldCharType="begin"/>
            </w:r>
            <w:r>
              <w:rPr>
                <w:noProof/>
              </w:rPr>
              <w:instrText xml:space="preserve"> PAGEREF _Toc229084978 \h </w:instrText>
            </w:r>
            <w:r>
              <w:rPr>
                <w:noProof/>
              </w:rPr>
            </w:r>
            <w:r>
              <w:rPr>
                <w:noProof/>
              </w:rPr>
              <w:fldChar w:fldCharType="separate"/>
            </w:r>
            <w:r>
              <w:rPr>
                <w:noProof/>
              </w:rPr>
              <w:t>5</w:t>
            </w:r>
            <w:r>
              <w:rPr>
                <w:noProof/>
              </w:rPr>
              <w:fldChar w:fldCharType="end"/>
            </w:r>
          </w:hyperlink>
        </w:p>
        <w:p w14:paraId="77A48EB0" w14:textId="77777777" w:rsidR="008E5B7E" w:rsidRDefault="008E5B7E">
          <w:pPr>
            <w:pStyle w:val="TOC1"/>
            <w:tabs>
              <w:tab w:val="right" w:leader="dot" w:pos="9016"/>
            </w:tabs>
            <w:rPr>
              <w:noProof/>
            </w:rPr>
          </w:pPr>
          <w:hyperlink w:anchor="_Toc229084979" w:history="1">
            <w:r w:rsidRPr="00541539">
              <w:rPr>
                <w:rStyle w:val="Hyperlink"/>
                <w:noProof/>
              </w:rPr>
              <w:t>At a glance</w:t>
            </w:r>
            <w:r>
              <w:rPr>
                <w:noProof/>
              </w:rPr>
              <w:tab/>
            </w:r>
            <w:r>
              <w:rPr>
                <w:noProof/>
              </w:rPr>
              <w:fldChar w:fldCharType="begin"/>
            </w:r>
            <w:r>
              <w:rPr>
                <w:noProof/>
              </w:rPr>
              <w:instrText xml:space="preserve"> PAGEREF _Toc229084979 \h </w:instrText>
            </w:r>
            <w:r>
              <w:rPr>
                <w:noProof/>
              </w:rPr>
            </w:r>
            <w:r>
              <w:rPr>
                <w:noProof/>
              </w:rPr>
              <w:fldChar w:fldCharType="separate"/>
            </w:r>
            <w:r>
              <w:rPr>
                <w:noProof/>
              </w:rPr>
              <w:t>8</w:t>
            </w:r>
            <w:r>
              <w:rPr>
                <w:noProof/>
              </w:rPr>
              <w:fldChar w:fldCharType="end"/>
            </w:r>
          </w:hyperlink>
        </w:p>
        <w:p w14:paraId="7F02FAC8" w14:textId="77777777" w:rsidR="008E5B7E" w:rsidRDefault="008E5B7E">
          <w:pPr>
            <w:pStyle w:val="TOC3"/>
            <w:tabs>
              <w:tab w:val="right" w:leader="dot" w:pos="9016"/>
            </w:tabs>
            <w:rPr>
              <w:noProof/>
            </w:rPr>
          </w:pPr>
          <w:hyperlink w:anchor="_Toc229084980" w:history="1">
            <w:r w:rsidRPr="00541539">
              <w:rPr>
                <w:rStyle w:val="Hyperlink"/>
                <w:noProof/>
              </w:rPr>
              <w:t>What's inside</w:t>
            </w:r>
            <w:r>
              <w:rPr>
                <w:noProof/>
              </w:rPr>
              <w:tab/>
            </w:r>
            <w:r>
              <w:rPr>
                <w:noProof/>
              </w:rPr>
              <w:fldChar w:fldCharType="begin"/>
            </w:r>
            <w:r>
              <w:rPr>
                <w:noProof/>
              </w:rPr>
              <w:instrText xml:space="preserve"> PAGEREF _Toc229084980 \h </w:instrText>
            </w:r>
            <w:r>
              <w:rPr>
                <w:noProof/>
              </w:rPr>
            </w:r>
            <w:r>
              <w:rPr>
                <w:noProof/>
              </w:rPr>
              <w:fldChar w:fldCharType="separate"/>
            </w:r>
            <w:r>
              <w:rPr>
                <w:noProof/>
              </w:rPr>
              <w:t>8</w:t>
            </w:r>
            <w:r>
              <w:rPr>
                <w:noProof/>
              </w:rPr>
              <w:fldChar w:fldCharType="end"/>
            </w:r>
          </w:hyperlink>
        </w:p>
        <w:p w14:paraId="305BCCCF" w14:textId="77777777" w:rsidR="008E5B7E" w:rsidRDefault="008E5B7E">
          <w:pPr>
            <w:pStyle w:val="TOC3"/>
            <w:tabs>
              <w:tab w:val="right" w:leader="dot" w:pos="9016"/>
            </w:tabs>
            <w:rPr>
              <w:noProof/>
            </w:rPr>
          </w:pPr>
          <w:hyperlink w:anchor="_Toc229084981" w:history="1">
            <w:r w:rsidRPr="00541539">
              <w:rPr>
                <w:rStyle w:val="Hyperlink"/>
                <w:noProof/>
              </w:rPr>
              <w:t>How to read this guide</w:t>
            </w:r>
            <w:r>
              <w:rPr>
                <w:noProof/>
              </w:rPr>
              <w:tab/>
            </w:r>
            <w:r>
              <w:rPr>
                <w:noProof/>
              </w:rPr>
              <w:fldChar w:fldCharType="begin"/>
            </w:r>
            <w:r>
              <w:rPr>
                <w:noProof/>
              </w:rPr>
              <w:instrText xml:space="preserve"> PAGEREF _Toc229084981 \h </w:instrText>
            </w:r>
            <w:r>
              <w:rPr>
                <w:noProof/>
              </w:rPr>
            </w:r>
            <w:r>
              <w:rPr>
                <w:noProof/>
              </w:rPr>
              <w:fldChar w:fldCharType="separate"/>
            </w:r>
            <w:r>
              <w:rPr>
                <w:noProof/>
              </w:rPr>
              <w:t>8</w:t>
            </w:r>
            <w:r>
              <w:rPr>
                <w:noProof/>
              </w:rPr>
              <w:fldChar w:fldCharType="end"/>
            </w:r>
          </w:hyperlink>
        </w:p>
        <w:p w14:paraId="4CCCE84E" w14:textId="77777777" w:rsidR="008E5B7E" w:rsidRDefault="008E5B7E">
          <w:pPr>
            <w:pStyle w:val="TOC1"/>
            <w:tabs>
              <w:tab w:val="right" w:leader="dot" w:pos="9016"/>
            </w:tabs>
            <w:rPr>
              <w:noProof/>
            </w:rPr>
          </w:pPr>
          <w:hyperlink w:anchor="_Toc229084982" w:history="1">
            <w:r w:rsidRPr="00541539">
              <w:rPr>
                <w:rStyle w:val="Hyperlink"/>
                <w:noProof/>
              </w:rPr>
              <w:t>Start here — the basics in 15 minutes</w:t>
            </w:r>
            <w:r>
              <w:rPr>
                <w:noProof/>
              </w:rPr>
              <w:tab/>
            </w:r>
            <w:r>
              <w:rPr>
                <w:noProof/>
              </w:rPr>
              <w:fldChar w:fldCharType="begin"/>
            </w:r>
            <w:r>
              <w:rPr>
                <w:noProof/>
              </w:rPr>
              <w:instrText xml:space="preserve"> PAGEREF _Toc229084982 \h </w:instrText>
            </w:r>
            <w:r>
              <w:rPr>
                <w:noProof/>
              </w:rPr>
            </w:r>
            <w:r>
              <w:rPr>
                <w:noProof/>
              </w:rPr>
              <w:fldChar w:fldCharType="separate"/>
            </w:r>
            <w:r>
              <w:rPr>
                <w:noProof/>
              </w:rPr>
              <w:t>10</w:t>
            </w:r>
            <w:r>
              <w:rPr>
                <w:noProof/>
              </w:rPr>
              <w:fldChar w:fldCharType="end"/>
            </w:r>
          </w:hyperlink>
        </w:p>
        <w:p w14:paraId="6BF8E0A2" w14:textId="77777777" w:rsidR="008E5B7E" w:rsidRDefault="008E5B7E">
          <w:pPr>
            <w:pStyle w:val="TOC2"/>
            <w:tabs>
              <w:tab w:val="right" w:leader="dot" w:pos="9016"/>
            </w:tabs>
            <w:rPr>
              <w:noProof/>
            </w:rPr>
          </w:pPr>
          <w:hyperlink w:anchor="_Toc229084983" w:history="1">
            <w:r w:rsidRPr="00541539">
              <w:rPr>
                <w:rStyle w:val="Hyperlink"/>
                <w:noProof/>
              </w:rPr>
              <w:t>1.1 Key terms</w:t>
            </w:r>
            <w:r>
              <w:rPr>
                <w:noProof/>
              </w:rPr>
              <w:tab/>
            </w:r>
            <w:r>
              <w:rPr>
                <w:noProof/>
              </w:rPr>
              <w:fldChar w:fldCharType="begin"/>
            </w:r>
            <w:r>
              <w:rPr>
                <w:noProof/>
              </w:rPr>
              <w:instrText xml:space="preserve"> PAGEREF _Toc229084983 \h </w:instrText>
            </w:r>
            <w:r>
              <w:rPr>
                <w:noProof/>
              </w:rPr>
            </w:r>
            <w:r>
              <w:rPr>
                <w:noProof/>
              </w:rPr>
              <w:fldChar w:fldCharType="separate"/>
            </w:r>
            <w:r>
              <w:rPr>
                <w:noProof/>
              </w:rPr>
              <w:t>10</w:t>
            </w:r>
            <w:r>
              <w:rPr>
                <w:noProof/>
              </w:rPr>
              <w:fldChar w:fldCharType="end"/>
            </w:r>
          </w:hyperlink>
        </w:p>
        <w:p w14:paraId="45CEA10F" w14:textId="77777777" w:rsidR="008E5B7E" w:rsidRDefault="008E5B7E">
          <w:pPr>
            <w:pStyle w:val="TOC2"/>
            <w:tabs>
              <w:tab w:val="right" w:leader="dot" w:pos="9016"/>
            </w:tabs>
            <w:rPr>
              <w:noProof/>
            </w:rPr>
          </w:pPr>
          <w:hyperlink w:anchor="_Toc229084984" w:history="1">
            <w:r w:rsidRPr="00541539">
              <w:rPr>
                <w:rStyle w:val="Hyperlink"/>
                <w:noProof/>
              </w:rPr>
              <w:t>1.2 Who this handbook is for</w:t>
            </w:r>
            <w:r>
              <w:rPr>
                <w:noProof/>
              </w:rPr>
              <w:tab/>
            </w:r>
            <w:r>
              <w:rPr>
                <w:noProof/>
              </w:rPr>
              <w:fldChar w:fldCharType="begin"/>
            </w:r>
            <w:r>
              <w:rPr>
                <w:noProof/>
              </w:rPr>
              <w:instrText xml:space="preserve"> PAGEREF _Toc229084984 \h </w:instrText>
            </w:r>
            <w:r>
              <w:rPr>
                <w:noProof/>
              </w:rPr>
            </w:r>
            <w:r>
              <w:rPr>
                <w:noProof/>
              </w:rPr>
              <w:fldChar w:fldCharType="separate"/>
            </w:r>
            <w:r>
              <w:rPr>
                <w:noProof/>
              </w:rPr>
              <w:t>11</w:t>
            </w:r>
            <w:r>
              <w:rPr>
                <w:noProof/>
              </w:rPr>
              <w:fldChar w:fldCharType="end"/>
            </w:r>
          </w:hyperlink>
        </w:p>
        <w:p w14:paraId="2305A02E" w14:textId="77777777" w:rsidR="008E5B7E" w:rsidRDefault="008E5B7E">
          <w:pPr>
            <w:pStyle w:val="TOC1"/>
            <w:tabs>
              <w:tab w:val="right" w:leader="dot" w:pos="9016"/>
            </w:tabs>
            <w:rPr>
              <w:noProof/>
            </w:rPr>
          </w:pPr>
          <w:hyperlink w:anchor="_Toc229084985" w:history="1">
            <w:r w:rsidRPr="00541539">
              <w:rPr>
                <w:rStyle w:val="Hyperlink"/>
                <w:noProof/>
              </w:rPr>
              <w:t>What is Spec-Driven Development?</w:t>
            </w:r>
            <w:r>
              <w:rPr>
                <w:noProof/>
              </w:rPr>
              <w:tab/>
            </w:r>
            <w:r>
              <w:rPr>
                <w:noProof/>
              </w:rPr>
              <w:fldChar w:fldCharType="begin"/>
            </w:r>
            <w:r>
              <w:rPr>
                <w:noProof/>
              </w:rPr>
              <w:instrText xml:space="preserve"> PAGEREF _Toc229084985 \h </w:instrText>
            </w:r>
            <w:r>
              <w:rPr>
                <w:noProof/>
              </w:rPr>
            </w:r>
            <w:r>
              <w:rPr>
                <w:noProof/>
              </w:rPr>
              <w:fldChar w:fldCharType="separate"/>
            </w:r>
            <w:r>
              <w:rPr>
                <w:noProof/>
              </w:rPr>
              <w:t>12</w:t>
            </w:r>
            <w:r>
              <w:rPr>
                <w:noProof/>
              </w:rPr>
              <w:fldChar w:fldCharType="end"/>
            </w:r>
          </w:hyperlink>
        </w:p>
        <w:p w14:paraId="29DED57C" w14:textId="77777777" w:rsidR="008E5B7E" w:rsidRDefault="008E5B7E">
          <w:pPr>
            <w:pStyle w:val="TOC2"/>
            <w:tabs>
              <w:tab w:val="right" w:leader="dot" w:pos="9016"/>
            </w:tabs>
            <w:rPr>
              <w:noProof/>
            </w:rPr>
          </w:pPr>
          <w:hyperlink w:anchor="_Toc229084986" w:history="1">
            <w:r w:rsidRPr="00541539">
              <w:rPr>
                <w:rStyle w:val="Hyperlink"/>
                <w:noProof/>
              </w:rPr>
              <w:t>2.1 Why SDD matters at QBE</w:t>
            </w:r>
            <w:r>
              <w:rPr>
                <w:noProof/>
              </w:rPr>
              <w:tab/>
            </w:r>
            <w:r>
              <w:rPr>
                <w:noProof/>
              </w:rPr>
              <w:fldChar w:fldCharType="begin"/>
            </w:r>
            <w:r>
              <w:rPr>
                <w:noProof/>
              </w:rPr>
              <w:instrText xml:space="preserve"> PAGEREF _Toc229084986 \h </w:instrText>
            </w:r>
            <w:r>
              <w:rPr>
                <w:noProof/>
              </w:rPr>
            </w:r>
            <w:r>
              <w:rPr>
                <w:noProof/>
              </w:rPr>
              <w:fldChar w:fldCharType="separate"/>
            </w:r>
            <w:r>
              <w:rPr>
                <w:noProof/>
              </w:rPr>
              <w:t>12</w:t>
            </w:r>
            <w:r>
              <w:rPr>
                <w:noProof/>
              </w:rPr>
              <w:fldChar w:fldCharType="end"/>
            </w:r>
          </w:hyperlink>
        </w:p>
        <w:p w14:paraId="64B0C88A" w14:textId="77777777" w:rsidR="008E5B7E" w:rsidRDefault="008E5B7E">
          <w:pPr>
            <w:pStyle w:val="TOC2"/>
            <w:tabs>
              <w:tab w:val="right" w:leader="dot" w:pos="9016"/>
            </w:tabs>
            <w:rPr>
              <w:noProof/>
            </w:rPr>
          </w:pPr>
          <w:hyperlink w:anchor="_Toc229084987" w:history="1">
            <w:r w:rsidRPr="00541539">
              <w:rPr>
                <w:rStyle w:val="Hyperlink"/>
                <w:noProof/>
              </w:rPr>
              <w:t>2.2 SDD in five movements</w:t>
            </w:r>
            <w:r>
              <w:rPr>
                <w:noProof/>
              </w:rPr>
              <w:tab/>
            </w:r>
            <w:r>
              <w:rPr>
                <w:noProof/>
              </w:rPr>
              <w:fldChar w:fldCharType="begin"/>
            </w:r>
            <w:r>
              <w:rPr>
                <w:noProof/>
              </w:rPr>
              <w:instrText xml:space="preserve"> PAGEREF _Toc229084987 \h </w:instrText>
            </w:r>
            <w:r>
              <w:rPr>
                <w:noProof/>
              </w:rPr>
            </w:r>
            <w:r>
              <w:rPr>
                <w:noProof/>
              </w:rPr>
              <w:fldChar w:fldCharType="separate"/>
            </w:r>
            <w:r>
              <w:rPr>
                <w:noProof/>
              </w:rPr>
              <w:t>12</w:t>
            </w:r>
            <w:r>
              <w:rPr>
                <w:noProof/>
              </w:rPr>
              <w:fldChar w:fldCharType="end"/>
            </w:r>
          </w:hyperlink>
        </w:p>
        <w:p w14:paraId="6D0A55CF" w14:textId="77777777" w:rsidR="008E5B7E" w:rsidRDefault="008E5B7E">
          <w:pPr>
            <w:pStyle w:val="TOC1"/>
            <w:tabs>
              <w:tab w:val="right" w:leader="dot" w:pos="9016"/>
            </w:tabs>
            <w:rPr>
              <w:noProof/>
            </w:rPr>
          </w:pPr>
          <w:hyperlink w:anchor="_Toc229084988" w:history="1">
            <w:r w:rsidRPr="00541539">
              <w:rPr>
                <w:rStyle w:val="Hyperlink"/>
                <w:noProof/>
              </w:rPr>
              <w:t>Agentic AI in 5 minutes</w:t>
            </w:r>
            <w:r>
              <w:rPr>
                <w:noProof/>
              </w:rPr>
              <w:tab/>
            </w:r>
            <w:r>
              <w:rPr>
                <w:noProof/>
              </w:rPr>
              <w:fldChar w:fldCharType="begin"/>
            </w:r>
            <w:r>
              <w:rPr>
                <w:noProof/>
              </w:rPr>
              <w:instrText xml:space="preserve"> PAGEREF _Toc229084988 \h </w:instrText>
            </w:r>
            <w:r>
              <w:rPr>
                <w:noProof/>
              </w:rPr>
            </w:r>
            <w:r>
              <w:rPr>
                <w:noProof/>
              </w:rPr>
              <w:fldChar w:fldCharType="separate"/>
            </w:r>
            <w:r>
              <w:rPr>
                <w:noProof/>
              </w:rPr>
              <w:t>14</w:t>
            </w:r>
            <w:r>
              <w:rPr>
                <w:noProof/>
              </w:rPr>
              <w:fldChar w:fldCharType="end"/>
            </w:r>
          </w:hyperlink>
        </w:p>
        <w:p w14:paraId="408AD3D2" w14:textId="77777777" w:rsidR="008E5B7E" w:rsidRDefault="008E5B7E">
          <w:pPr>
            <w:pStyle w:val="TOC2"/>
            <w:tabs>
              <w:tab w:val="right" w:leader="dot" w:pos="9016"/>
            </w:tabs>
            <w:rPr>
              <w:noProof/>
            </w:rPr>
          </w:pPr>
          <w:hyperlink w:anchor="_Toc229084989" w:history="1">
            <w:r w:rsidRPr="00541539">
              <w:rPr>
                <w:rStyle w:val="Hyperlink"/>
                <w:noProof/>
              </w:rPr>
              <w:t>3.1 The mental model — three roles</w:t>
            </w:r>
            <w:r>
              <w:rPr>
                <w:noProof/>
              </w:rPr>
              <w:tab/>
            </w:r>
            <w:r>
              <w:rPr>
                <w:noProof/>
              </w:rPr>
              <w:fldChar w:fldCharType="begin"/>
            </w:r>
            <w:r>
              <w:rPr>
                <w:noProof/>
              </w:rPr>
              <w:instrText xml:space="preserve"> PAGEREF _Toc229084989 \h </w:instrText>
            </w:r>
            <w:r>
              <w:rPr>
                <w:noProof/>
              </w:rPr>
            </w:r>
            <w:r>
              <w:rPr>
                <w:noProof/>
              </w:rPr>
              <w:fldChar w:fldCharType="separate"/>
            </w:r>
            <w:r>
              <w:rPr>
                <w:noProof/>
              </w:rPr>
              <w:t>14</w:t>
            </w:r>
            <w:r>
              <w:rPr>
                <w:noProof/>
              </w:rPr>
              <w:fldChar w:fldCharType="end"/>
            </w:r>
          </w:hyperlink>
        </w:p>
        <w:p w14:paraId="28ECEF3D" w14:textId="77777777" w:rsidR="008E5B7E" w:rsidRDefault="008E5B7E">
          <w:pPr>
            <w:pStyle w:val="TOC2"/>
            <w:tabs>
              <w:tab w:val="right" w:leader="dot" w:pos="9016"/>
            </w:tabs>
            <w:rPr>
              <w:noProof/>
            </w:rPr>
          </w:pPr>
          <w:hyperlink w:anchor="_Toc229084990" w:history="1">
            <w:r w:rsidRPr="00541539">
              <w:rPr>
                <w:rStyle w:val="Hyperlink"/>
                <w:noProof/>
              </w:rPr>
              <w:t>3.2 What you must declare before starting</w:t>
            </w:r>
            <w:r>
              <w:rPr>
                <w:noProof/>
              </w:rPr>
              <w:tab/>
            </w:r>
            <w:r>
              <w:rPr>
                <w:noProof/>
              </w:rPr>
              <w:fldChar w:fldCharType="begin"/>
            </w:r>
            <w:r>
              <w:rPr>
                <w:noProof/>
              </w:rPr>
              <w:instrText xml:space="preserve"> PAGEREF _Toc229084990 \h </w:instrText>
            </w:r>
            <w:r>
              <w:rPr>
                <w:noProof/>
              </w:rPr>
            </w:r>
            <w:r>
              <w:rPr>
                <w:noProof/>
              </w:rPr>
              <w:fldChar w:fldCharType="separate"/>
            </w:r>
            <w:r>
              <w:rPr>
                <w:noProof/>
              </w:rPr>
              <w:t>14</w:t>
            </w:r>
            <w:r>
              <w:rPr>
                <w:noProof/>
              </w:rPr>
              <w:fldChar w:fldCharType="end"/>
            </w:r>
          </w:hyperlink>
        </w:p>
        <w:p w14:paraId="24A2C9BC" w14:textId="77777777" w:rsidR="008E5B7E" w:rsidRDefault="008E5B7E">
          <w:pPr>
            <w:pStyle w:val="TOC2"/>
            <w:tabs>
              <w:tab w:val="right" w:leader="dot" w:pos="9016"/>
            </w:tabs>
            <w:rPr>
              <w:noProof/>
            </w:rPr>
          </w:pPr>
          <w:hyperlink w:anchor="_Toc229084991" w:history="1">
            <w:r w:rsidRPr="00541539">
              <w:rPr>
                <w:rStyle w:val="Hyperlink"/>
                <w:noProof/>
              </w:rPr>
              <w:t>3.3 Where to look up the detail</w:t>
            </w:r>
            <w:r>
              <w:rPr>
                <w:noProof/>
              </w:rPr>
              <w:tab/>
            </w:r>
            <w:r>
              <w:rPr>
                <w:noProof/>
              </w:rPr>
              <w:fldChar w:fldCharType="begin"/>
            </w:r>
            <w:r>
              <w:rPr>
                <w:noProof/>
              </w:rPr>
              <w:instrText xml:space="preserve"> PAGEREF _Toc229084991 \h </w:instrText>
            </w:r>
            <w:r>
              <w:rPr>
                <w:noProof/>
              </w:rPr>
            </w:r>
            <w:r>
              <w:rPr>
                <w:noProof/>
              </w:rPr>
              <w:fldChar w:fldCharType="separate"/>
            </w:r>
            <w:r>
              <w:rPr>
                <w:noProof/>
              </w:rPr>
              <w:t>15</w:t>
            </w:r>
            <w:r>
              <w:rPr>
                <w:noProof/>
              </w:rPr>
              <w:fldChar w:fldCharType="end"/>
            </w:r>
          </w:hyperlink>
        </w:p>
        <w:p w14:paraId="1421EB38" w14:textId="77777777" w:rsidR="008E5B7E" w:rsidRDefault="008E5B7E">
          <w:pPr>
            <w:pStyle w:val="TOC1"/>
            <w:tabs>
              <w:tab w:val="right" w:leader="dot" w:pos="9016"/>
            </w:tabs>
            <w:rPr>
              <w:noProof/>
            </w:rPr>
          </w:pPr>
          <w:hyperlink w:anchor="_Toc229084992" w:history="1">
            <w:r w:rsidRPr="00541539">
              <w:rPr>
                <w:rStyle w:val="Hyperlink"/>
                <w:noProof/>
              </w:rPr>
              <w:t>AI Tool &amp; Model Usage by Persona (QBE-aligned)</w:t>
            </w:r>
            <w:r>
              <w:rPr>
                <w:noProof/>
              </w:rPr>
              <w:tab/>
            </w:r>
            <w:r>
              <w:rPr>
                <w:noProof/>
              </w:rPr>
              <w:fldChar w:fldCharType="begin"/>
            </w:r>
            <w:r>
              <w:rPr>
                <w:noProof/>
              </w:rPr>
              <w:instrText xml:space="preserve"> PAGEREF _Toc229084992 \h </w:instrText>
            </w:r>
            <w:r>
              <w:rPr>
                <w:noProof/>
              </w:rPr>
            </w:r>
            <w:r>
              <w:rPr>
                <w:noProof/>
              </w:rPr>
              <w:fldChar w:fldCharType="separate"/>
            </w:r>
            <w:r>
              <w:rPr>
                <w:noProof/>
              </w:rPr>
              <w:t>16</w:t>
            </w:r>
            <w:r>
              <w:rPr>
                <w:noProof/>
              </w:rPr>
              <w:fldChar w:fldCharType="end"/>
            </w:r>
          </w:hyperlink>
        </w:p>
        <w:p w14:paraId="7449867A" w14:textId="77777777" w:rsidR="008E5B7E" w:rsidRDefault="008E5B7E">
          <w:pPr>
            <w:pStyle w:val="TOC2"/>
            <w:tabs>
              <w:tab w:val="right" w:leader="dot" w:pos="9016"/>
            </w:tabs>
            <w:rPr>
              <w:noProof/>
            </w:rPr>
          </w:pPr>
          <w:hyperlink w:anchor="_Toc229084993" w:history="1">
            <w:r w:rsidRPr="00541539">
              <w:rPr>
                <w:rStyle w:val="Hyperlink"/>
                <w:noProof/>
              </w:rPr>
              <w:t>4.1 AI tool selection — by use case</w:t>
            </w:r>
            <w:r>
              <w:rPr>
                <w:noProof/>
              </w:rPr>
              <w:tab/>
            </w:r>
            <w:r>
              <w:rPr>
                <w:noProof/>
              </w:rPr>
              <w:fldChar w:fldCharType="begin"/>
            </w:r>
            <w:r>
              <w:rPr>
                <w:noProof/>
              </w:rPr>
              <w:instrText xml:space="preserve"> PAGEREF _Toc229084993 \h </w:instrText>
            </w:r>
            <w:r>
              <w:rPr>
                <w:noProof/>
              </w:rPr>
            </w:r>
            <w:r>
              <w:rPr>
                <w:noProof/>
              </w:rPr>
              <w:fldChar w:fldCharType="separate"/>
            </w:r>
            <w:r>
              <w:rPr>
                <w:noProof/>
              </w:rPr>
              <w:t>16</w:t>
            </w:r>
            <w:r>
              <w:rPr>
                <w:noProof/>
              </w:rPr>
              <w:fldChar w:fldCharType="end"/>
            </w:r>
          </w:hyperlink>
        </w:p>
        <w:p w14:paraId="43B8ECEF" w14:textId="77777777" w:rsidR="008E5B7E" w:rsidRDefault="008E5B7E">
          <w:pPr>
            <w:pStyle w:val="TOC2"/>
            <w:tabs>
              <w:tab w:val="right" w:leader="dot" w:pos="9016"/>
            </w:tabs>
            <w:rPr>
              <w:noProof/>
            </w:rPr>
          </w:pPr>
          <w:hyperlink w:anchor="_Toc229084994" w:history="1">
            <w:r w:rsidRPr="00541539">
              <w:rPr>
                <w:rStyle w:val="Hyperlink"/>
                <w:noProof/>
              </w:rPr>
              <w:t>4.2 Model selection by engineering task</w:t>
            </w:r>
            <w:r>
              <w:rPr>
                <w:noProof/>
              </w:rPr>
              <w:tab/>
            </w:r>
            <w:r>
              <w:rPr>
                <w:noProof/>
              </w:rPr>
              <w:fldChar w:fldCharType="begin"/>
            </w:r>
            <w:r>
              <w:rPr>
                <w:noProof/>
              </w:rPr>
              <w:instrText xml:space="preserve"> PAGEREF _Toc229084994 \h </w:instrText>
            </w:r>
            <w:r>
              <w:rPr>
                <w:noProof/>
              </w:rPr>
            </w:r>
            <w:r>
              <w:rPr>
                <w:noProof/>
              </w:rPr>
              <w:fldChar w:fldCharType="separate"/>
            </w:r>
            <w:r>
              <w:rPr>
                <w:noProof/>
              </w:rPr>
              <w:t>16</w:t>
            </w:r>
            <w:r>
              <w:rPr>
                <w:noProof/>
              </w:rPr>
              <w:fldChar w:fldCharType="end"/>
            </w:r>
          </w:hyperlink>
        </w:p>
        <w:p w14:paraId="286654FB" w14:textId="77777777" w:rsidR="008E5B7E" w:rsidRDefault="008E5B7E">
          <w:pPr>
            <w:pStyle w:val="TOC3"/>
            <w:tabs>
              <w:tab w:val="right" w:leader="dot" w:pos="9016"/>
            </w:tabs>
            <w:rPr>
              <w:noProof/>
            </w:rPr>
          </w:pPr>
          <w:hyperlink w:anchor="_Toc229084995" w:history="1">
            <w:r w:rsidRPr="00541539">
              <w:rPr>
                <w:rStyle w:val="Hyperlink"/>
                <w:noProof/>
              </w:rPr>
              <w:t>Model escalation strategy (mandatory pattern)</w:t>
            </w:r>
            <w:r>
              <w:rPr>
                <w:noProof/>
              </w:rPr>
              <w:tab/>
            </w:r>
            <w:r>
              <w:rPr>
                <w:noProof/>
              </w:rPr>
              <w:fldChar w:fldCharType="begin"/>
            </w:r>
            <w:r>
              <w:rPr>
                <w:noProof/>
              </w:rPr>
              <w:instrText xml:space="preserve"> PAGEREF _Toc229084995 \h </w:instrText>
            </w:r>
            <w:r>
              <w:rPr>
                <w:noProof/>
              </w:rPr>
            </w:r>
            <w:r>
              <w:rPr>
                <w:noProof/>
              </w:rPr>
              <w:fldChar w:fldCharType="separate"/>
            </w:r>
            <w:r>
              <w:rPr>
                <w:noProof/>
              </w:rPr>
              <w:t>17</w:t>
            </w:r>
            <w:r>
              <w:rPr>
                <w:noProof/>
              </w:rPr>
              <w:fldChar w:fldCharType="end"/>
            </w:r>
          </w:hyperlink>
        </w:p>
        <w:p w14:paraId="78D6F7F3" w14:textId="77777777" w:rsidR="008E5B7E" w:rsidRDefault="008E5B7E">
          <w:pPr>
            <w:pStyle w:val="TOC1"/>
            <w:tabs>
              <w:tab w:val="right" w:leader="dot" w:pos="9016"/>
            </w:tabs>
            <w:rPr>
              <w:noProof/>
            </w:rPr>
          </w:pPr>
          <w:hyperlink w:anchor="_Toc229084996" w:history="1">
            <w:r w:rsidRPr="00541539">
              <w:rPr>
                <w:rStyle w:val="Hyperlink"/>
                <w:noProof/>
              </w:rPr>
              <w:t>End-to-End Workflow (Future DevOps operational)</w:t>
            </w:r>
            <w:r>
              <w:rPr>
                <w:noProof/>
              </w:rPr>
              <w:tab/>
            </w:r>
            <w:r>
              <w:rPr>
                <w:noProof/>
              </w:rPr>
              <w:fldChar w:fldCharType="begin"/>
            </w:r>
            <w:r>
              <w:rPr>
                <w:noProof/>
              </w:rPr>
              <w:instrText xml:space="preserve"> PAGEREF _Toc229084996 \h </w:instrText>
            </w:r>
            <w:r>
              <w:rPr>
                <w:noProof/>
              </w:rPr>
            </w:r>
            <w:r>
              <w:rPr>
                <w:noProof/>
              </w:rPr>
              <w:fldChar w:fldCharType="separate"/>
            </w:r>
            <w:r>
              <w:rPr>
                <w:noProof/>
              </w:rPr>
              <w:t>19</w:t>
            </w:r>
            <w:r>
              <w:rPr>
                <w:noProof/>
              </w:rPr>
              <w:fldChar w:fldCharType="end"/>
            </w:r>
          </w:hyperlink>
        </w:p>
        <w:p w14:paraId="69F30C27" w14:textId="77777777" w:rsidR="008E5B7E" w:rsidRDefault="008E5B7E">
          <w:pPr>
            <w:pStyle w:val="TOC3"/>
            <w:tabs>
              <w:tab w:val="right" w:leader="dot" w:pos="9016"/>
            </w:tabs>
            <w:rPr>
              <w:noProof/>
            </w:rPr>
          </w:pPr>
          <w:hyperlink w:anchor="_Toc229084997" w:history="1">
            <w:r w:rsidRPr="00541539">
              <w:rPr>
                <w:rStyle w:val="Hyperlink"/>
                <w:noProof/>
              </w:rPr>
              <w:t>Step 0 — Pre-flight (required)</w:t>
            </w:r>
            <w:r>
              <w:rPr>
                <w:noProof/>
              </w:rPr>
              <w:tab/>
            </w:r>
            <w:r>
              <w:rPr>
                <w:noProof/>
              </w:rPr>
              <w:fldChar w:fldCharType="begin"/>
            </w:r>
            <w:r>
              <w:rPr>
                <w:noProof/>
              </w:rPr>
              <w:instrText xml:space="preserve"> PAGEREF _Toc229084997 \h </w:instrText>
            </w:r>
            <w:r>
              <w:rPr>
                <w:noProof/>
              </w:rPr>
            </w:r>
            <w:r>
              <w:rPr>
                <w:noProof/>
              </w:rPr>
              <w:fldChar w:fldCharType="separate"/>
            </w:r>
            <w:r>
              <w:rPr>
                <w:noProof/>
              </w:rPr>
              <w:t>19</w:t>
            </w:r>
            <w:r>
              <w:rPr>
                <w:noProof/>
              </w:rPr>
              <w:fldChar w:fldCharType="end"/>
            </w:r>
          </w:hyperlink>
        </w:p>
        <w:p w14:paraId="2C261D25" w14:textId="77777777" w:rsidR="008E5B7E" w:rsidRDefault="008E5B7E">
          <w:pPr>
            <w:pStyle w:val="TOC3"/>
            <w:tabs>
              <w:tab w:val="right" w:leader="dot" w:pos="9016"/>
            </w:tabs>
            <w:rPr>
              <w:noProof/>
            </w:rPr>
          </w:pPr>
          <w:hyperlink w:anchor="_Toc229084998" w:history="1">
            <w:r w:rsidRPr="00541539">
              <w:rPr>
                <w:rStyle w:val="Hyperlink"/>
                <w:noProof/>
              </w:rPr>
              <w:t>Step 1 — Create / update the spec</w:t>
            </w:r>
            <w:r>
              <w:rPr>
                <w:noProof/>
              </w:rPr>
              <w:tab/>
            </w:r>
            <w:r>
              <w:rPr>
                <w:noProof/>
              </w:rPr>
              <w:fldChar w:fldCharType="begin"/>
            </w:r>
            <w:r>
              <w:rPr>
                <w:noProof/>
              </w:rPr>
              <w:instrText xml:space="preserve"> PAGEREF _Toc229084998 \h </w:instrText>
            </w:r>
            <w:r>
              <w:rPr>
                <w:noProof/>
              </w:rPr>
            </w:r>
            <w:r>
              <w:rPr>
                <w:noProof/>
              </w:rPr>
              <w:fldChar w:fldCharType="separate"/>
            </w:r>
            <w:r>
              <w:rPr>
                <w:noProof/>
              </w:rPr>
              <w:t>19</w:t>
            </w:r>
            <w:r>
              <w:rPr>
                <w:noProof/>
              </w:rPr>
              <w:fldChar w:fldCharType="end"/>
            </w:r>
          </w:hyperlink>
        </w:p>
        <w:p w14:paraId="4D38DA46" w14:textId="77777777" w:rsidR="008E5B7E" w:rsidRDefault="008E5B7E">
          <w:pPr>
            <w:pStyle w:val="TOC3"/>
            <w:tabs>
              <w:tab w:val="right" w:leader="dot" w:pos="9016"/>
            </w:tabs>
            <w:rPr>
              <w:noProof/>
            </w:rPr>
          </w:pPr>
          <w:hyperlink w:anchor="_Toc229084999" w:history="1">
            <w:r w:rsidRPr="00541539">
              <w:rPr>
                <w:rStyle w:val="Hyperlink"/>
                <w:noProof/>
              </w:rPr>
              <w:t>Step 2 — Spec lock ("Fit-for-Build")</w:t>
            </w:r>
            <w:r>
              <w:rPr>
                <w:noProof/>
              </w:rPr>
              <w:tab/>
            </w:r>
            <w:r>
              <w:rPr>
                <w:noProof/>
              </w:rPr>
              <w:fldChar w:fldCharType="begin"/>
            </w:r>
            <w:r>
              <w:rPr>
                <w:noProof/>
              </w:rPr>
              <w:instrText xml:space="preserve"> PAGEREF _Toc229084999 \h </w:instrText>
            </w:r>
            <w:r>
              <w:rPr>
                <w:noProof/>
              </w:rPr>
            </w:r>
            <w:r>
              <w:rPr>
                <w:noProof/>
              </w:rPr>
              <w:fldChar w:fldCharType="separate"/>
            </w:r>
            <w:r>
              <w:rPr>
                <w:noProof/>
              </w:rPr>
              <w:t>19</w:t>
            </w:r>
            <w:r>
              <w:rPr>
                <w:noProof/>
              </w:rPr>
              <w:fldChar w:fldCharType="end"/>
            </w:r>
          </w:hyperlink>
        </w:p>
        <w:p w14:paraId="191A945C" w14:textId="77777777" w:rsidR="008E5B7E" w:rsidRDefault="008E5B7E">
          <w:pPr>
            <w:pStyle w:val="TOC3"/>
            <w:tabs>
              <w:tab w:val="right" w:leader="dot" w:pos="9016"/>
            </w:tabs>
            <w:rPr>
              <w:noProof/>
            </w:rPr>
          </w:pPr>
          <w:hyperlink w:anchor="_Toc229085000" w:history="1">
            <w:r w:rsidRPr="00541539">
              <w:rPr>
                <w:rStyle w:val="Hyperlink"/>
                <w:noProof/>
              </w:rPr>
              <w:t>Step 3 — Plan and slice (thin vertical increments)</w:t>
            </w:r>
            <w:r>
              <w:rPr>
                <w:noProof/>
              </w:rPr>
              <w:tab/>
            </w:r>
            <w:r>
              <w:rPr>
                <w:noProof/>
              </w:rPr>
              <w:fldChar w:fldCharType="begin"/>
            </w:r>
            <w:r>
              <w:rPr>
                <w:noProof/>
              </w:rPr>
              <w:instrText xml:space="preserve"> PAGEREF _Toc229085000 \h </w:instrText>
            </w:r>
            <w:r>
              <w:rPr>
                <w:noProof/>
              </w:rPr>
            </w:r>
            <w:r>
              <w:rPr>
                <w:noProof/>
              </w:rPr>
              <w:fldChar w:fldCharType="separate"/>
            </w:r>
            <w:r>
              <w:rPr>
                <w:noProof/>
              </w:rPr>
              <w:t>19</w:t>
            </w:r>
            <w:r>
              <w:rPr>
                <w:noProof/>
              </w:rPr>
              <w:fldChar w:fldCharType="end"/>
            </w:r>
          </w:hyperlink>
        </w:p>
        <w:p w14:paraId="2BBA5A99" w14:textId="77777777" w:rsidR="008E5B7E" w:rsidRDefault="008E5B7E">
          <w:pPr>
            <w:pStyle w:val="TOC3"/>
            <w:tabs>
              <w:tab w:val="right" w:leader="dot" w:pos="9016"/>
            </w:tabs>
            <w:rPr>
              <w:noProof/>
            </w:rPr>
          </w:pPr>
          <w:hyperlink w:anchor="_Toc229085001" w:history="1">
            <w:r w:rsidRPr="00541539">
              <w:rPr>
                <w:rStyle w:val="Hyperlink"/>
                <w:noProof/>
              </w:rPr>
              <w:t>Step 4 — Implement via PRs</w:t>
            </w:r>
            <w:r>
              <w:rPr>
                <w:noProof/>
              </w:rPr>
              <w:tab/>
            </w:r>
            <w:r>
              <w:rPr>
                <w:noProof/>
              </w:rPr>
              <w:fldChar w:fldCharType="begin"/>
            </w:r>
            <w:r>
              <w:rPr>
                <w:noProof/>
              </w:rPr>
              <w:instrText xml:space="preserve"> PAGEREF _Toc229085001 \h </w:instrText>
            </w:r>
            <w:r>
              <w:rPr>
                <w:noProof/>
              </w:rPr>
            </w:r>
            <w:r>
              <w:rPr>
                <w:noProof/>
              </w:rPr>
              <w:fldChar w:fldCharType="separate"/>
            </w:r>
            <w:r>
              <w:rPr>
                <w:noProof/>
              </w:rPr>
              <w:t>19</w:t>
            </w:r>
            <w:r>
              <w:rPr>
                <w:noProof/>
              </w:rPr>
              <w:fldChar w:fldCharType="end"/>
            </w:r>
          </w:hyperlink>
        </w:p>
        <w:p w14:paraId="27327CDF" w14:textId="77777777" w:rsidR="008E5B7E" w:rsidRDefault="008E5B7E">
          <w:pPr>
            <w:pStyle w:val="TOC3"/>
            <w:tabs>
              <w:tab w:val="right" w:leader="dot" w:pos="9016"/>
            </w:tabs>
            <w:rPr>
              <w:noProof/>
            </w:rPr>
          </w:pPr>
          <w:hyperlink w:anchor="_Toc229085002" w:history="1">
            <w:r w:rsidRPr="00541539">
              <w:rPr>
                <w:rStyle w:val="Hyperlink"/>
                <w:noProof/>
              </w:rPr>
              <w:t>Step 5 — Validate (prove behaviour matches spec)</w:t>
            </w:r>
            <w:r>
              <w:rPr>
                <w:noProof/>
              </w:rPr>
              <w:tab/>
            </w:r>
            <w:r>
              <w:rPr>
                <w:noProof/>
              </w:rPr>
              <w:fldChar w:fldCharType="begin"/>
            </w:r>
            <w:r>
              <w:rPr>
                <w:noProof/>
              </w:rPr>
              <w:instrText xml:space="preserve"> PAGEREF _Toc229085002 \h </w:instrText>
            </w:r>
            <w:r>
              <w:rPr>
                <w:noProof/>
              </w:rPr>
            </w:r>
            <w:r>
              <w:rPr>
                <w:noProof/>
              </w:rPr>
              <w:fldChar w:fldCharType="separate"/>
            </w:r>
            <w:r>
              <w:rPr>
                <w:noProof/>
              </w:rPr>
              <w:t>19</w:t>
            </w:r>
            <w:r>
              <w:rPr>
                <w:noProof/>
              </w:rPr>
              <w:fldChar w:fldCharType="end"/>
            </w:r>
          </w:hyperlink>
        </w:p>
        <w:p w14:paraId="56ED2FF5" w14:textId="77777777" w:rsidR="008E5B7E" w:rsidRDefault="008E5B7E">
          <w:pPr>
            <w:pStyle w:val="TOC3"/>
            <w:tabs>
              <w:tab w:val="right" w:leader="dot" w:pos="9016"/>
            </w:tabs>
            <w:rPr>
              <w:noProof/>
            </w:rPr>
          </w:pPr>
          <w:hyperlink w:anchor="_Toc229085003" w:history="1">
            <w:r w:rsidRPr="00541539">
              <w:rPr>
                <w:rStyle w:val="Hyperlink"/>
                <w:noProof/>
              </w:rPr>
              <w:t>Step 6 — Evidence Pack (audit-by-construction)</w:t>
            </w:r>
            <w:r>
              <w:rPr>
                <w:noProof/>
              </w:rPr>
              <w:tab/>
            </w:r>
            <w:r>
              <w:rPr>
                <w:noProof/>
              </w:rPr>
              <w:fldChar w:fldCharType="begin"/>
            </w:r>
            <w:r>
              <w:rPr>
                <w:noProof/>
              </w:rPr>
              <w:instrText xml:space="preserve"> PAGEREF _Toc229085003 \h </w:instrText>
            </w:r>
            <w:r>
              <w:rPr>
                <w:noProof/>
              </w:rPr>
            </w:r>
            <w:r>
              <w:rPr>
                <w:noProof/>
              </w:rPr>
              <w:fldChar w:fldCharType="separate"/>
            </w:r>
            <w:r>
              <w:rPr>
                <w:noProof/>
              </w:rPr>
              <w:t>19</w:t>
            </w:r>
            <w:r>
              <w:rPr>
                <w:noProof/>
              </w:rPr>
              <w:fldChar w:fldCharType="end"/>
            </w:r>
          </w:hyperlink>
        </w:p>
        <w:p w14:paraId="6455A5A4" w14:textId="77777777" w:rsidR="008E5B7E" w:rsidRDefault="008E5B7E">
          <w:pPr>
            <w:pStyle w:val="TOC2"/>
            <w:tabs>
              <w:tab w:val="right" w:leader="dot" w:pos="9016"/>
            </w:tabs>
            <w:rPr>
              <w:noProof/>
            </w:rPr>
          </w:pPr>
          <w:hyperlink w:anchor="_Toc229085004" w:history="1">
            <w:r w:rsidRPr="00541539">
              <w:rPr>
                <w:rStyle w:val="Hyperlink"/>
                <w:noProof/>
              </w:rPr>
              <w:t>5.1 Human-in-the-loop ceremony map</w:t>
            </w:r>
            <w:r>
              <w:rPr>
                <w:noProof/>
              </w:rPr>
              <w:tab/>
            </w:r>
            <w:r>
              <w:rPr>
                <w:noProof/>
              </w:rPr>
              <w:fldChar w:fldCharType="begin"/>
            </w:r>
            <w:r>
              <w:rPr>
                <w:noProof/>
              </w:rPr>
              <w:instrText xml:space="preserve"> PAGEREF _Toc229085004 \h </w:instrText>
            </w:r>
            <w:r>
              <w:rPr>
                <w:noProof/>
              </w:rPr>
            </w:r>
            <w:r>
              <w:rPr>
                <w:noProof/>
              </w:rPr>
              <w:fldChar w:fldCharType="separate"/>
            </w:r>
            <w:r>
              <w:rPr>
                <w:noProof/>
              </w:rPr>
              <w:t>20</w:t>
            </w:r>
            <w:r>
              <w:rPr>
                <w:noProof/>
              </w:rPr>
              <w:fldChar w:fldCharType="end"/>
            </w:r>
          </w:hyperlink>
        </w:p>
        <w:p w14:paraId="44C06409" w14:textId="77777777" w:rsidR="008E5B7E" w:rsidRDefault="008E5B7E">
          <w:pPr>
            <w:pStyle w:val="TOC1"/>
            <w:tabs>
              <w:tab w:val="right" w:leader="dot" w:pos="9016"/>
            </w:tabs>
            <w:rPr>
              <w:noProof/>
            </w:rPr>
          </w:pPr>
          <w:hyperlink w:anchor="_Toc229085005" w:history="1">
            <w:r w:rsidRPr="00541539">
              <w:rPr>
                <w:rStyle w:val="Hyperlink"/>
                <w:noProof/>
              </w:rPr>
              <w:t>Troubleshooting (when AI gets it wrong)</w:t>
            </w:r>
            <w:r>
              <w:rPr>
                <w:noProof/>
              </w:rPr>
              <w:tab/>
            </w:r>
            <w:r>
              <w:rPr>
                <w:noProof/>
              </w:rPr>
              <w:fldChar w:fldCharType="begin"/>
            </w:r>
            <w:r>
              <w:rPr>
                <w:noProof/>
              </w:rPr>
              <w:instrText xml:space="preserve"> PAGEREF _Toc229085005 \h </w:instrText>
            </w:r>
            <w:r>
              <w:rPr>
                <w:noProof/>
              </w:rPr>
            </w:r>
            <w:r>
              <w:rPr>
                <w:noProof/>
              </w:rPr>
              <w:fldChar w:fldCharType="separate"/>
            </w:r>
            <w:r>
              <w:rPr>
                <w:noProof/>
              </w:rPr>
              <w:t>23</w:t>
            </w:r>
            <w:r>
              <w:rPr>
                <w:noProof/>
              </w:rPr>
              <w:fldChar w:fldCharType="end"/>
            </w:r>
          </w:hyperlink>
        </w:p>
        <w:p w14:paraId="23CA96D8" w14:textId="77777777" w:rsidR="008E5B7E" w:rsidRDefault="008E5B7E">
          <w:pPr>
            <w:pStyle w:val="TOC1"/>
            <w:tabs>
              <w:tab w:val="right" w:leader="dot" w:pos="9016"/>
            </w:tabs>
            <w:rPr>
              <w:noProof/>
            </w:rPr>
          </w:pPr>
          <w:hyperlink w:anchor="_Toc229085006" w:history="1">
            <w:r w:rsidRPr="00541539">
              <w:rPr>
                <w:rStyle w:val="Hyperlink"/>
                <w:noProof/>
              </w:rPr>
              <w:t>Worked Example — FNOL Triage Assist</w:t>
            </w:r>
            <w:r>
              <w:rPr>
                <w:noProof/>
              </w:rPr>
              <w:tab/>
            </w:r>
            <w:r>
              <w:rPr>
                <w:noProof/>
              </w:rPr>
              <w:fldChar w:fldCharType="begin"/>
            </w:r>
            <w:r>
              <w:rPr>
                <w:noProof/>
              </w:rPr>
              <w:instrText xml:space="preserve"> PAGEREF _Toc229085006 \h </w:instrText>
            </w:r>
            <w:r>
              <w:rPr>
                <w:noProof/>
              </w:rPr>
            </w:r>
            <w:r>
              <w:rPr>
                <w:noProof/>
              </w:rPr>
              <w:fldChar w:fldCharType="separate"/>
            </w:r>
            <w:r>
              <w:rPr>
                <w:noProof/>
              </w:rPr>
              <w:t>24</w:t>
            </w:r>
            <w:r>
              <w:rPr>
                <w:noProof/>
              </w:rPr>
              <w:fldChar w:fldCharType="end"/>
            </w:r>
          </w:hyperlink>
        </w:p>
        <w:p w14:paraId="2E09B3B0" w14:textId="77777777" w:rsidR="008E5B7E" w:rsidRDefault="008E5B7E">
          <w:pPr>
            <w:pStyle w:val="TOC2"/>
            <w:tabs>
              <w:tab w:val="right" w:leader="dot" w:pos="9016"/>
            </w:tabs>
            <w:rPr>
              <w:noProof/>
            </w:rPr>
          </w:pPr>
          <w:hyperlink w:anchor="_Toc229085007" w:history="1">
            <w:r w:rsidRPr="00541539">
              <w:rPr>
                <w:rStyle w:val="Hyperlink"/>
                <w:noProof/>
              </w:rPr>
              <w:t>7.1 Feature statement</w:t>
            </w:r>
            <w:r>
              <w:rPr>
                <w:noProof/>
              </w:rPr>
              <w:tab/>
            </w:r>
            <w:r>
              <w:rPr>
                <w:noProof/>
              </w:rPr>
              <w:fldChar w:fldCharType="begin"/>
            </w:r>
            <w:r>
              <w:rPr>
                <w:noProof/>
              </w:rPr>
              <w:instrText xml:space="preserve"> PAGEREF _Toc229085007 \h </w:instrText>
            </w:r>
            <w:r>
              <w:rPr>
                <w:noProof/>
              </w:rPr>
            </w:r>
            <w:r>
              <w:rPr>
                <w:noProof/>
              </w:rPr>
              <w:fldChar w:fldCharType="separate"/>
            </w:r>
            <w:r>
              <w:rPr>
                <w:noProof/>
              </w:rPr>
              <w:t>24</w:t>
            </w:r>
            <w:r>
              <w:rPr>
                <w:noProof/>
              </w:rPr>
              <w:fldChar w:fldCharType="end"/>
            </w:r>
          </w:hyperlink>
        </w:p>
        <w:p w14:paraId="453F2AE6" w14:textId="77777777" w:rsidR="008E5B7E" w:rsidRDefault="008E5B7E">
          <w:pPr>
            <w:pStyle w:val="TOC2"/>
            <w:tabs>
              <w:tab w:val="right" w:leader="dot" w:pos="9016"/>
            </w:tabs>
            <w:rPr>
              <w:noProof/>
            </w:rPr>
          </w:pPr>
          <w:hyperlink w:anchor="_Toc229085008" w:history="1">
            <w:r w:rsidRPr="00541539">
              <w:rPr>
                <w:rStyle w:val="Hyperlink"/>
                <w:noProof/>
              </w:rPr>
              <w:t>7.2 Mini spec (excerpt)</w:t>
            </w:r>
            <w:r>
              <w:rPr>
                <w:noProof/>
              </w:rPr>
              <w:tab/>
            </w:r>
            <w:r>
              <w:rPr>
                <w:noProof/>
              </w:rPr>
              <w:fldChar w:fldCharType="begin"/>
            </w:r>
            <w:r>
              <w:rPr>
                <w:noProof/>
              </w:rPr>
              <w:instrText xml:space="preserve"> PAGEREF _Toc229085008 \h </w:instrText>
            </w:r>
            <w:r>
              <w:rPr>
                <w:noProof/>
              </w:rPr>
            </w:r>
            <w:r>
              <w:rPr>
                <w:noProof/>
              </w:rPr>
              <w:fldChar w:fldCharType="separate"/>
            </w:r>
            <w:r>
              <w:rPr>
                <w:noProof/>
              </w:rPr>
              <w:t>24</w:t>
            </w:r>
            <w:r>
              <w:rPr>
                <w:noProof/>
              </w:rPr>
              <w:fldChar w:fldCharType="end"/>
            </w:r>
          </w:hyperlink>
        </w:p>
        <w:p w14:paraId="235D89BB" w14:textId="77777777" w:rsidR="008E5B7E" w:rsidRDefault="008E5B7E">
          <w:pPr>
            <w:pStyle w:val="TOC3"/>
            <w:tabs>
              <w:tab w:val="right" w:leader="dot" w:pos="9016"/>
            </w:tabs>
            <w:rPr>
              <w:noProof/>
            </w:rPr>
          </w:pPr>
          <w:hyperlink w:anchor="_Toc229085009" w:history="1">
            <w:r w:rsidRPr="00541539">
              <w:rPr>
                <w:rStyle w:val="Hyperlink"/>
                <w:noProof/>
              </w:rPr>
              <w:t>Context</w:t>
            </w:r>
            <w:r>
              <w:rPr>
                <w:noProof/>
              </w:rPr>
              <w:tab/>
            </w:r>
            <w:r>
              <w:rPr>
                <w:noProof/>
              </w:rPr>
              <w:fldChar w:fldCharType="begin"/>
            </w:r>
            <w:r>
              <w:rPr>
                <w:noProof/>
              </w:rPr>
              <w:instrText xml:space="preserve"> PAGEREF _Toc229085009 \h </w:instrText>
            </w:r>
            <w:r>
              <w:rPr>
                <w:noProof/>
              </w:rPr>
            </w:r>
            <w:r>
              <w:rPr>
                <w:noProof/>
              </w:rPr>
              <w:fldChar w:fldCharType="separate"/>
            </w:r>
            <w:r>
              <w:rPr>
                <w:noProof/>
              </w:rPr>
              <w:t>24</w:t>
            </w:r>
            <w:r>
              <w:rPr>
                <w:noProof/>
              </w:rPr>
              <w:fldChar w:fldCharType="end"/>
            </w:r>
          </w:hyperlink>
        </w:p>
        <w:p w14:paraId="56798C0C" w14:textId="77777777" w:rsidR="008E5B7E" w:rsidRDefault="008E5B7E">
          <w:pPr>
            <w:pStyle w:val="TOC3"/>
            <w:tabs>
              <w:tab w:val="right" w:leader="dot" w:pos="9016"/>
            </w:tabs>
            <w:rPr>
              <w:noProof/>
            </w:rPr>
          </w:pPr>
          <w:hyperlink w:anchor="_Toc229085010" w:history="1">
            <w:r w:rsidRPr="00541539">
              <w:rPr>
                <w:rStyle w:val="Hyperlink"/>
                <w:noProof/>
              </w:rPr>
              <w:t>In scope</w:t>
            </w:r>
            <w:r>
              <w:rPr>
                <w:noProof/>
              </w:rPr>
              <w:tab/>
            </w:r>
            <w:r>
              <w:rPr>
                <w:noProof/>
              </w:rPr>
              <w:fldChar w:fldCharType="begin"/>
            </w:r>
            <w:r>
              <w:rPr>
                <w:noProof/>
              </w:rPr>
              <w:instrText xml:space="preserve"> PAGEREF _Toc229085010 \h </w:instrText>
            </w:r>
            <w:r>
              <w:rPr>
                <w:noProof/>
              </w:rPr>
            </w:r>
            <w:r>
              <w:rPr>
                <w:noProof/>
              </w:rPr>
              <w:fldChar w:fldCharType="separate"/>
            </w:r>
            <w:r>
              <w:rPr>
                <w:noProof/>
              </w:rPr>
              <w:t>25</w:t>
            </w:r>
            <w:r>
              <w:rPr>
                <w:noProof/>
              </w:rPr>
              <w:fldChar w:fldCharType="end"/>
            </w:r>
          </w:hyperlink>
        </w:p>
        <w:p w14:paraId="0FFE7C48" w14:textId="77777777" w:rsidR="008E5B7E" w:rsidRDefault="008E5B7E">
          <w:pPr>
            <w:pStyle w:val="TOC3"/>
            <w:tabs>
              <w:tab w:val="right" w:leader="dot" w:pos="9016"/>
            </w:tabs>
            <w:rPr>
              <w:noProof/>
            </w:rPr>
          </w:pPr>
          <w:hyperlink w:anchor="_Toc229085011" w:history="1">
            <w:r w:rsidRPr="00541539">
              <w:rPr>
                <w:rStyle w:val="Hyperlink"/>
                <w:noProof/>
              </w:rPr>
              <w:t>Out of scope</w:t>
            </w:r>
            <w:r>
              <w:rPr>
                <w:noProof/>
              </w:rPr>
              <w:tab/>
            </w:r>
            <w:r>
              <w:rPr>
                <w:noProof/>
              </w:rPr>
              <w:fldChar w:fldCharType="begin"/>
            </w:r>
            <w:r>
              <w:rPr>
                <w:noProof/>
              </w:rPr>
              <w:instrText xml:space="preserve"> PAGEREF _Toc229085011 \h </w:instrText>
            </w:r>
            <w:r>
              <w:rPr>
                <w:noProof/>
              </w:rPr>
            </w:r>
            <w:r>
              <w:rPr>
                <w:noProof/>
              </w:rPr>
              <w:fldChar w:fldCharType="separate"/>
            </w:r>
            <w:r>
              <w:rPr>
                <w:noProof/>
              </w:rPr>
              <w:t>25</w:t>
            </w:r>
            <w:r>
              <w:rPr>
                <w:noProof/>
              </w:rPr>
              <w:fldChar w:fldCharType="end"/>
            </w:r>
          </w:hyperlink>
        </w:p>
        <w:p w14:paraId="30F29A6B" w14:textId="77777777" w:rsidR="008E5B7E" w:rsidRDefault="008E5B7E">
          <w:pPr>
            <w:pStyle w:val="TOC3"/>
            <w:tabs>
              <w:tab w:val="right" w:leader="dot" w:pos="9016"/>
            </w:tabs>
            <w:rPr>
              <w:noProof/>
            </w:rPr>
          </w:pPr>
          <w:hyperlink w:anchor="_Toc229085012" w:history="1">
            <w:r w:rsidRPr="00541539">
              <w:rPr>
                <w:rStyle w:val="Hyperlink"/>
                <w:noProof/>
              </w:rPr>
              <w:t>Failure behaviour (required)</w:t>
            </w:r>
            <w:r>
              <w:rPr>
                <w:noProof/>
              </w:rPr>
              <w:tab/>
            </w:r>
            <w:r>
              <w:rPr>
                <w:noProof/>
              </w:rPr>
              <w:fldChar w:fldCharType="begin"/>
            </w:r>
            <w:r>
              <w:rPr>
                <w:noProof/>
              </w:rPr>
              <w:instrText xml:space="preserve"> PAGEREF _Toc229085012 \h </w:instrText>
            </w:r>
            <w:r>
              <w:rPr>
                <w:noProof/>
              </w:rPr>
            </w:r>
            <w:r>
              <w:rPr>
                <w:noProof/>
              </w:rPr>
              <w:fldChar w:fldCharType="separate"/>
            </w:r>
            <w:r>
              <w:rPr>
                <w:noProof/>
              </w:rPr>
              <w:t>25</w:t>
            </w:r>
            <w:r>
              <w:rPr>
                <w:noProof/>
              </w:rPr>
              <w:fldChar w:fldCharType="end"/>
            </w:r>
          </w:hyperlink>
        </w:p>
        <w:p w14:paraId="661AC08D" w14:textId="77777777" w:rsidR="008E5B7E" w:rsidRDefault="008E5B7E">
          <w:pPr>
            <w:pStyle w:val="TOC3"/>
            <w:tabs>
              <w:tab w:val="right" w:leader="dot" w:pos="9016"/>
            </w:tabs>
            <w:rPr>
              <w:noProof/>
            </w:rPr>
          </w:pPr>
          <w:hyperlink w:anchor="_Toc229085013" w:history="1">
            <w:r w:rsidRPr="00541539">
              <w:rPr>
                <w:rStyle w:val="Hyperlink"/>
                <w:noProof/>
              </w:rPr>
              <w:t>NFRs (minimum)</w:t>
            </w:r>
            <w:r>
              <w:rPr>
                <w:noProof/>
              </w:rPr>
              <w:tab/>
            </w:r>
            <w:r>
              <w:rPr>
                <w:noProof/>
              </w:rPr>
              <w:fldChar w:fldCharType="begin"/>
            </w:r>
            <w:r>
              <w:rPr>
                <w:noProof/>
              </w:rPr>
              <w:instrText xml:space="preserve"> PAGEREF _Toc229085013 \h </w:instrText>
            </w:r>
            <w:r>
              <w:rPr>
                <w:noProof/>
              </w:rPr>
            </w:r>
            <w:r>
              <w:rPr>
                <w:noProof/>
              </w:rPr>
              <w:fldChar w:fldCharType="separate"/>
            </w:r>
            <w:r>
              <w:rPr>
                <w:noProof/>
              </w:rPr>
              <w:t>25</w:t>
            </w:r>
            <w:r>
              <w:rPr>
                <w:noProof/>
              </w:rPr>
              <w:fldChar w:fldCharType="end"/>
            </w:r>
          </w:hyperlink>
        </w:p>
        <w:p w14:paraId="2B59DE94" w14:textId="77777777" w:rsidR="008E5B7E" w:rsidRDefault="008E5B7E">
          <w:pPr>
            <w:pStyle w:val="TOC3"/>
            <w:tabs>
              <w:tab w:val="right" w:leader="dot" w:pos="9016"/>
            </w:tabs>
            <w:rPr>
              <w:noProof/>
            </w:rPr>
          </w:pPr>
          <w:hyperlink w:anchor="_Toc229085014" w:history="1">
            <w:r w:rsidRPr="00541539">
              <w:rPr>
                <w:rStyle w:val="Hyperlink"/>
                <w:noProof/>
              </w:rPr>
              <w:t>Acceptance criteria (Given / When / Then)</w:t>
            </w:r>
            <w:r>
              <w:rPr>
                <w:noProof/>
              </w:rPr>
              <w:tab/>
            </w:r>
            <w:r>
              <w:rPr>
                <w:noProof/>
              </w:rPr>
              <w:fldChar w:fldCharType="begin"/>
            </w:r>
            <w:r>
              <w:rPr>
                <w:noProof/>
              </w:rPr>
              <w:instrText xml:space="preserve"> PAGEREF _Toc229085014 \h </w:instrText>
            </w:r>
            <w:r>
              <w:rPr>
                <w:noProof/>
              </w:rPr>
            </w:r>
            <w:r>
              <w:rPr>
                <w:noProof/>
              </w:rPr>
              <w:fldChar w:fldCharType="separate"/>
            </w:r>
            <w:r>
              <w:rPr>
                <w:noProof/>
              </w:rPr>
              <w:t>25</w:t>
            </w:r>
            <w:r>
              <w:rPr>
                <w:noProof/>
              </w:rPr>
              <w:fldChar w:fldCharType="end"/>
            </w:r>
          </w:hyperlink>
        </w:p>
        <w:p w14:paraId="31BCA92F" w14:textId="77777777" w:rsidR="008E5B7E" w:rsidRDefault="008E5B7E">
          <w:pPr>
            <w:pStyle w:val="TOC2"/>
            <w:tabs>
              <w:tab w:val="right" w:leader="dot" w:pos="9016"/>
            </w:tabs>
            <w:rPr>
              <w:noProof/>
            </w:rPr>
          </w:pPr>
          <w:hyperlink w:anchor="_Toc229085015" w:history="1">
            <w:r w:rsidRPr="00541539">
              <w:rPr>
                <w:rStyle w:val="Hyperlink"/>
                <w:noProof/>
              </w:rPr>
              <w:t>7.3 Work breakdown (thin slices)</w:t>
            </w:r>
            <w:r>
              <w:rPr>
                <w:noProof/>
              </w:rPr>
              <w:tab/>
            </w:r>
            <w:r>
              <w:rPr>
                <w:noProof/>
              </w:rPr>
              <w:fldChar w:fldCharType="begin"/>
            </w:r>
            <w:r>
              <w:rPr>
                <w:noProof/>
              </w:rPr>
              <w:instrText xml:space="preserve"> PAGEREF _Toc229085015 \h </w:instrText>
            </w:r>
            <w:r>
              <w:rPr>
                <w:noProof/>
              </w:rPr>
            </w:r>
            <w:r>
              <w:rPr>
                <w:noProof/>
              </w:rPr>
              <w:fldChar w:fldCharType="separate"/>
            </w:r>
            <w:r>
              <w:rPr>
                <w:noProof/>
              </w:rPr>
              <w:t>26</w:t>
            </w:r>
            <w:r>
              <w:rPr>
                <w:noProof/>
              </w:rPr>
              <w:fldChar w:fldCharType="end"/>
            </w:r>
          </w:hyperlink>
        </w:p>
        <w:p w14:paraId="2DB34C9D" w14:textId="77777777" w:rsidR="008E5B7E" w:rsidRDefault="008E5B7E">
          <w:pPr>
            <w:pStyle w:val="TOC2"/>
            <w:tabs>
              <w:tab w:val="right" w:leader="dot" w:pos="9016"/>
            </w:tabs>
            <w:rPr>
              <w:noProof/>
            </w:rPr>
          </w:pPr>
          <w:hyperlink w:anchor="_Toc229085016" w:history="1">
            <w:r w:rsidRPr="00541539">
              <w:rPr>
                <w:rStyle w:val="Hyperlink"/>
                <w:noProof/>
              </w:rPr>
              <w:t>7.4 Per-agent walkthrough</w:t>
            </w:r>
            <w:r>
              <w:rPr>
                <w:noProof/>
              </w:rPr>
              <w:tab/>
            </w:r>
            <w:r>
              <w:rPr>
                <w:noProof/>
              </w:rPr>
              <w:fldChar w:fldCharType="begin"/>
            </w:r>
            <w:r>
              <w:rPr>
                <w:noProof/>
              </w:rPr>
              <w:instrText xml:space="preserve"> PAGEREF _Toc229085016 \h </w:instrText>
            </w:r>
            <w:r>
              <w:rPr>
                <w:noProof/>
              </w:rPr>
            </w:r>
            <w:r>
              <w:rPr>
                <w:noProof/>
              </w:rPr>
              <w:fldChar w:fldCharType="separate"/>
            </w:r>
            <w:r>
              <w:rPr>
                <w:noProof/>
              </w:rPr>
              <w:t>26</w:t>
            </w:r>
            <w:r>
              <w:rPr>
                <w:noProof/>
              </w:rPr>
              <w:fldChar w:fldCharType="end"/>
            </w:r>
          </w:hyperlink>
        </w:p>
        <w:p w14:paraId="528EE306" w14:textId="77777777" w:rsidR="008E5B7E" w:rsidRDefault="008E5B7E">
          <w:pPr>
            <w:pStyle w:val="TOC2"/>
            <w:tabs>
              <w:tab w:val="right" w:leader="dot" w:pos="9016"/>
            </w:tabs>
            <w:rPr>
              <w:noProof/>
            </w:rPr>
          </w:pPr>
          <w:hyperlink w:anchor="_Toc229085017" w:history="1">
            <w:r w:rsidRPr="00541539">
              <w:rPr>
                <w:rStyle w:val="Hyperlink"/>
                <w:noProof/>
              </w:rPr>
              <w:t>7.5 Evidence pack (index example)</w:t>
            </w:r>
            <w:r>
              <w:rPr>
                <w:noProof/>
              </w:rPr>
              <w:tab/>
            </w:r>
            <w:r>
              <w:rPr>
                <w:noProof/>
              </w:rPr>
              <w:fldChar w:fldCharType="begin"/>
            </w:r>
            <w:r>
              <w:rPr>
                <w:noProof/>
              </w:rPr>
              <w:instrText xml:space="preserve"> PAGEREF _Toc229085017 \h </w:instrText>
            </w:r>
            <w:r>
              <w:rPr>
                <w:noProof/>
              </w:rPr>
            </w:r>
            <w:r>
              <w:rPr>
                <w:noProof/>
              </w:rPr>
              <w:fldChar w:fldCharType="separate"/>
            </w:r>
            <w:r>
              <w:rPr>
                <w:noProof/>
              </w:rPr>
              <w:t>27</w:t>
            </w:r>
            <w:r>
              <w:rPr>
                <w:noProof/>
              </w:rPr>
              <w:fldChar w:fldCharType="end"/>
            </w:r>
          </w:hyperlink>
        </w:p>
        <w:p w14:paraId="4EA83BAA" w14:textId="77777777" w:rsidR="008E5B7E" w:rsidRDefault="008E5B7E">
          <w:pPr>
            <w:pStyle w:val="TOC2"/>
            <w:tabs>
              <w:tab w:val="right" w:leader="dot" w:pos="9016"/>
            </w:tabs>
            <w:rPr>
              <w:noProof/>
            </w:rPr>
          </w:pPr>
          <w:hyperlink w:anchor="_Toc229085018" w:history="1">
            <w:r w:rsidRPr="00541539">
              <w:rPr>
                <w:rStyle w:val="Hyperlink"/>
                <w:noProof/>
              </w:rPr>
              <w:t>7.6 Reflection — three lessons</w:t>
            </w:r>
            <w:r>
              <w:rPr>
                <w:noProof/>
              </w:rPr>
              <w:tab/>
            </w:r>
            <w:r>
              <w:rPr>
                <w:noProof/>
              </w:rPr>
              <w:fldChar w:fldCharType="begin"/>
            </w:r>
            <w:r>
              <w:rPr>
                <w:noProof/>
              </w:rPr>
              <w:instrText xml:space="preserve"> PAGEREF _Toc229085018 \h </w:instrText>
            </w:r>
            <w:r>
              <w:rPr>
                <w:noProof/>
              </w:rPr>
            </w:r>
            <w:r>
              <w:rPr>
                <w:noProof/>
              </w:rPr>
              <w:fldChar w:fldCharType="separate"/>
            </w:r>
            <w:r>
              <w:rPr>
                <w:noProof/>
              </w:rPr>
              <w:t>28</w:t>
            </w:r>
            <w:r>
              <w:rPr>
                <w:noProof/>
              </w:rPr>
              <w:fldChar w:fldCharType="end"/>
            </w:r>
          </w:hyperlink>
        </w:p>
        <w:p w14:paraId="2705C479" w14:textId="77777777" w:rsidR="008E5B7E" w:rsidRDefault="008E5B7E">
          <w:pPr>
            <w:pStyle w:val="TOC1"/>
            <w:tabs>
              <w:tab w:val="right" w:leader="dot" w:pos="9016"/>
            </w:tabs>
            <w:rPr>
              <w:noProof/>
            </w:rPr>
          </w:pPr>
          <w:hyperlink w:anchor="_Toc229085019" w:history="1">
            <w:r w:rsidRPr="00541539">
              <w:rPr>
                <w:rStyle w:val="Hyperlink"/>
                <w:noProof/>
              </w:rPr>
              <w:t>Role-Based Prompt Packs (Copy/Paste)</w:t>
            </w:r>
            <w:r>
              <w:rPr>
                <w:noProof/>
              </w:rPr>
              <w:tab/>
            </w:r>
            <w:r>
              <w:rPr>
                <w:noProof/>
              </w:rPr>
              <w:fldChar w:fldCharType="begin"/>
            </w:r>
            <w:r>
              <w:rPr>
                <w:noProof/>
              </w:rPr>
              <w:instrText xml:space="preserve"> PAGEREF _Toc229085019 \h </w:instrText>
            </w:r>
            <w:r>
              <w:rPr>
                <w:noProof/>
              </w:rPr>
            </w:r>
            <w:r>
              <w:rPr>
                <w:noProof/>
              </w:rPr>
              <w:fldChar w:fldCharType="separate"/>
            </w:r>
            <w:r>
              <w:rPr>
                <w:noProof/>
              </w:rPr>
              <w:t>29</w:t>
            </w:r>
            <w:r>
              <w:rPr>
                <w:noProof/>
              </w:rPr>
              <w:fldChar w:fldCharType="end"/>
            </w:r>
          </w:hyperlink>
        </w:p>
        <w:p w14:paraId="234F1606" w14:textId="77777777" w:rsidR="008E5B7E" w:rsidRDefault="008E5B7E">
          <w:pPr>
            <w:pStyle w:val="TOC2"/>
            <w:tabs>
              <w:tab w:val="right" w:leader="dot" w:pos="9016"/>
            </w:tabs>
            <w:rPr>
              <w:noProof/>
            </w:rPr>
          </w:pPr>
          <w:hyperlink w:anchor="_Toc229085020" w:history="1">
            <w:r w:rsidRPr="00541539">
              <w:rPr>
                <w:rStyle w:val="Hyperlink"/>
                <w:noProof/>
              </w:rPr>
              <w:t>A.1 Specification Engineer</w:t>
            </w:r>
            <w:r>
              <w:rPr>
                <w:noProof/>
              </w:rPr>
              <w:tab/>
            </w:r>
            <w:r>
              <w:rPr>
                <w:noProof/>
              </w:rPr>
              <w:fldChar w:fldCharType="begin"/>
            </w:r>
            <w:r>
              <w:rPr>
                <w:noProof/>
              </w:rPr>
              <w:instrText xml:space="preserve"> PAGEREF _Toc229085020 \h </w:instrText>
            </w:r>
            <w:r>
              <w:rPr>
                <w:noProof/>
              </w:rPr>
            </w:r>
            <w:r>
              <w:rPr>
                <w:noProof/>
              </w:rPr>
              <w:fldChar w:fldCharType="separate"/>
            </w:r>
            <w:r>
              <w:rPr>
                <w:noProof/>
              </w:rPr>
              <w:t>29</w:t>
            </w:r>
            <w:r>
              <w:rPr>
                <w:noProof/>
              </w:rPr>
              <w:fldChar w:fldCharType="end"/>
            </w:r>
          </w:hyperlink>
        </w:p>
        <w:p w14:paraId="2C0CA345" w14:textId="77777777" w:rsidR="008E5B7E" w:rsidRDefault="008E5B7E">
          <w:pPr>
            <w:pStyle w:val="TOC2"/>
            <w:tabs>
              <w:tab w:val="right" w:leader="dot" w:pos="9016"/>
            </w:tabs>
            <w:rPr>
              <w:noProof/>
            </w:rPr>
          </w:pPr>
          <w:hyperlink w:anchor="_Toc229085021" w:history="1">
            <w:r w:rsidRPr="00541539">
              <w:rPr>
                <w:rStyle w:val="Hyperlink"/>
                <w:noProof/>
              </w:rPr>
              <w:t>A.2 Engineer</w:t>
            </w:r>
            <w:r>
              <w:rPr>
                <w:noProof/>
              </w:rPr>
              <w:tab/>
            </w:r>
            <w:r>
              <w:rPr>
                <w:noProof/>
              </w:rPr>
              <w:fldChar w:fldCharType="begin"/>
            </w:r>
            <w:r>
              <w:rPr>
                <w:noProof/>
              </w:rPr>
              <w:instrText xml:space="preserve"> PAGEREF _Toc229085021 \h </w:instrText>
            </w:r>
            <w:r>
              <w:rPr>
                <w:noProof/>
              </w:rPr>
            </w:r>
            <w:r>
              <w:rPr>
                <w:noProof/>
              </w:rPr>
              <w:fldChar w:fldCharType="separate"/>
            </w:r>
            <w:r>
              <w:rPr>
                <w:noProof/>
              </w:rPr>
              <w:t>31</w:t>
            </w:r>
            <w:r>
              <w:rPr>
                <w:noProof/>
              </w:rPr>
              <w:fldChar w:fldCharType="end"/>
            </w:r>
          </w:hyperlink>
        </w:p>
        <w:p w14:paraId="7BE065A7" w14:textId="77777777" w:rsidR="008E5B7E" w:rsidRDefault="008E5B7E">
          <w:pPr>
            <w:pStyle w:val="TOC2"/>
            <w:tabs>
              <w:tab w:val="right" w:leader="dot" w:pos="9016"/>
            </w:tabs>
            <w:rPr>
              <w:noProof/>
            </w:rPr>
          </w:pPr>
          <w:hyperlink w:anchor="_Toc229085022" w:history="1">
            <w:r w:rsidRPr="00541539">
              <w:rPr>
                <w:rStyle w:val="Hyperlink"/>
                <w:noProof/>
              </w:rPr>
              <w:t>A.3 Architect</w:t>
            </w:r>
            <w:r>
              <w:rPr>
                <w:noProof/>
              </w:rPr>
              <w:tab/>
            </w:r>
            <w:r>
              <w:rPr>
                <w:noProof/>
              </w:rPr>
              <w:fldChar w:fldCharType="begin"/>
            </w:r>
            <w:r>
              <w:rPr>
                <w:noProof/>
              </w:rPr>
              <w:instrText xml:space="preserve"> PAGEREF _Toc229085022 \h </w:instrText>
            </w:r>
            <w:r>
              <w:rPr>
                <w:noProof/>
              </w:rPr>
            </w:r>
            <w:r>
              <w:rPr>
                <w:noProof/>
              </w:rPr>
              <w:fldChar w:fldCharType="separate"/>
            </w:r>
            <w:r>
              <w:rPr>
                <w:noProof/>
              </w:rPr>
              <w:t>33</w:t>
            </w:r>
            <w:r>
              <w:rPr>
                <w:noProof/>
              </w:rPr>
              <w:fldChar w:fldCharType="end"/>
            </w:r>
          </w:hyperlink>
        </w:p>
        <w:p w14:paraId="6AA8C4D5" w14:textId="77777777" w:rsidR="008E5B7E" w:rsidRDefault="008E5B7E">
          <w:pPr>
            <w:pStyle w:val="TOC2"/>
            <w:tabs>
              <w:tab w:val="right" w:leader="dot" w:pos="9016"/>
            </w:tabs>
            <w:rPr>
              <w:noProof/>
            </w:rPr>
          </w:pPr>
          <w:hyperlink w:anchor="_Toc229085023" w:history="1">
            <w:r w:rsidRPr="00541539">
              <w:rPr>
                <w:rStyle w:val="Hyperlink"/>
                <w:noProof/>
              </w:rPr>
              <w:t>A.4 Compliance &amp; Security Lead</w:t>
            </w:r>
            <w:r>
              <w:rPr>
                <w:noProof/>
              </w:rPr>
              <w:tab/>
            </w:r>
            <w:r>
              <w:rPr>
                <w:noProof/>
              </w:rPr>
              <w:fldChar w:fldCharType="begin"/>
            </w:r>
            <w:r>
              <w:rPr>
                <w:noProof/>
              </w:rPr>
              <w:instrText xml:space="preserve"> PAGEREF _Toc229085023 \h </w:instrText>
            </w:r>
            <w:r>
              <w:rPr>
                <w:noProof/>
              </w:rPr>
            </w:r>
            <w:r>
              <w:rPr>
                <w:noProof/>
              </w:rPr>
              <w:fldChar w:fldCharType="separate"/>
            </w:r>
            <w:r>
              <w:rPr>
                <w:noProof/>
              </w:rPr>
              <w:t>35</w:t>
            </w:r>
            <w:r>
              <w:rPr>
                <w:noProof/>
              </w:rPr>
              <w:fldChar w:fldCharType="end"/>
            </w:r>
          </w:hyperlink>
        </w:p>
        <w:p w14:paraId="6794014F" w14:textId="77777777" w:rsidR="008E5B7E" w:rsidRDefault="008E5B7E">
          <w:pPr>
            <w:pStyle w:val="TOC2"/>
            <w:tabs>
              <w:tab w:val="right" w:leader="dot" w:pos="9016"/>
            </w:tabs>
            <w:rPr>
              <w:noProof/>
            </w:rPr>
          </w:pPr>
          <w:hyperlink w:anchor="_Toc229085024" w:history="1">
            <w:r w:rsidRPr="00541539">
              <w:rPr>
                <w:rStyle w:val="Hyperlink"/>
                <w:noProof/>
              </w:rPr>
              <w:t>A.5 Squad Lead</w:t>
            </w:r>
            <w:r>
              <w:rPr>
                <w:noProof/>
              </w:rPr>
              <w:tab/>
            </w:r>
            <w:r>
              <w:rPr>
                <w:noProof/>
              </w:rPr>
              <w:fldChar w:fldCharType="begin"/>
            </w:r>
            <w:r>
              <w:rPr>
                <w:noProof/>
              </w:rPr>
              <w:instrText xml:space="preserve"> PAGEREF _Toc229085024 \h </w:instrText>
            </w:r>
            <w:r>
              <w:rPr>
                <w:noProof/>
              </w:rPr>
            </w:r>
            <w:r>
              <w:rPr>
                <w:noProof/>
              </w:rPr>
              <w:fldChar w:fldCharType="separate"/>
            </w:r>
            <w:r>
              <w:rPr>
                <w:noProof/>
              </w:rPr>
              <w:t>37</w:t>
            </w:r>
            <w:r>
              <w:rPr>
                <w:noProof/>
              </w:rPr>
              <w:fldChar w:fldCharType="end"/>
            </w:r>
          </w:hyperlink>
        </w:p>
        <w:p w14:paraId="34031D0D" w14:textId="77777777" w:rsidR="008E5B7E" w:rsidRDefault="008E5B7E">
          <w:pPr>
            <w:pStyle w:val="TOC2"/>
            <w:tabs>
              <w:tab w:val="right" w:leader="dot" w:pos="9016"/>
            </w:tabs>
            <w:rPr>
              <w:noProof/>
            </w:rPr>
          </w:pPr>
          <w:hyperlink w:anchor="_Toc229085025" w:history="1">
            <w:r w:rsidRPr="00541539">
              <w:rPr>
                <w:rStyle w:val="Hyperlink"/>
                <w:noProof/>
              </w:rPr>
              <w:t>A.6 Tester</w:t>
            </w:r>
            <w:r>
              <w:rPr>
                <w:noProof/>
              </w:rPr>
              <w:tab/>
            </w:r>
            <w:r>
              <w:rPr>
                <w:noProof/>
              </w:rPr>
              <w:fldChar w:fldCharType="begin"/>
            </w:r>
            <w:r>
              <w:rPr>
                <w:noProof/>
              </w:rPr>
              <w:instrText xml:space="preserve"> PAGEREF _Toc229085025 \h </w:instrText>
            </w:r>
            <w:r>
              <w:rPr>
                <w:noProof/>
              </w:rPr>
            </w:r>
            <w:r>
              <w:rPr>
                <w:noProof/>
              </w:rPr>
              <w:fldChar w:fldCharType="separate"/>
            </w:r>
            <w:r>
              <w:rPr>
                <w:noProof/>
              </w:rPr>
              <w:t>39</w:t>
            </w:r>
            <w:r>
              <w:rPr>
                <w:noProof/>
              </w:rPr>
              <w:fldChar w:fldCharType="end"/>
            </w:r>
          </w:hyperlink>
        </w:p>
        <w:p w14:paraId="767E3E08" w14:textId="77777777" w:rsidR="008E5B7E" w:rsidRDefault="008E5B7E">
          <w:pPr>
            <w:pStyle w:val="TOC1"/>
            <w:tabs>
              <w:tab w:val="right" w:leader="dot" w:pos="9016"/>
            </w:tabs>
            <w:rPr>
              <w:noProof/>
            </w:rPr>
          </w:pPr>
          <w:hyperlink w:anchor="_Toc229085026" w:history="1">
            <w:r w:rsidRPr="00541539">
              <w:rPr>
                <w:rStyle w:val="Hyperlink"/>
                <w:noProof/>
              </w:rPr>
              <w:t>Agent authority and guardrails</w:t>
            </w:r>
            <w:r>
              <w:rPr>
                <w:noProof/>
              </w:rPr>
              <w:tab/>
            </w:r>
            <w:r>
              <w:rPr>
                <w:noProof/>
              </w:rPr>
              <w:fldChar w:fldCharType="begin"/>
            </w:r>
            <w:r>
              <w:rPr>
                <w:noProof/>
              </w:rPr>
              <w:instrText xml:space="preserve"> PAGEREF _Toc229085026 \h </w:instrText>
            </w:r>
            <w:r>
              <w:rPr>
                <w:noProof/>
              </w:rPr>
            </w:r>
            <w:r>
              <w:rPr>
                <w:noProof/>
              </w:rPr>
              <w:fldChar w:fldCharType="separate"/>
            </w:r>
            <w:r>
              <w:rPr>
                <w:noProof/>
              </w:rPr>
              <w:t>42</w:t>
            </w:r>
            <w:r>
              <w:rPr>
                <w:noProof/>
              </w:rPr>
              <w:fldChar w:fldCharType="end"/>
            </w:r>
          </w:hyperlink>
        </w:p>
        <w:p w14:paraId="641EAF97" w14:textId="77777777" w:rsidR="008E5B7E" w:rsidRDefault="008E5B7E">
          <w:pPr>
            <w:pStyle w:val="TOC2"/>
            <w:tabs>
              <w:tab w:val="right" w:leader="dot" w:pos="9016"/>
            </w:tabs>
            <w:rPr>
              <w:noProof/>
            </w:rPr>
          </w:pPr>
          <w:hyperlink w:anchor="_Toc229085027" w:history="1">
            <w:r w:rsidRPr="00541539">
              <w:rPr>
                <w:rStyle w:val="Hyperlink"/>
                <w:noProof/>
              </w:rPr>
              <w:t>8.1 Four-tier agent authority model</w:t>
            </w:r>
            <w:r>
              <w:rPr>
                <w:noProof/>
              </w:rPr>
              <w:tab/>
            </w:r>
            <w:r>
              <w:rPr>
                <w:noProof/>
              </w:rPr>
              <w:fldChar w:fldCharType="begin"/>
            </w:r>
            <w:r>
              <w:rPr>
                <w:noProof/>
              </w:rPr>
              <w:instrText xml:space="preserve"> PAGEREF _Toc229085027 \h </w:instrText>
            </w:r>
            <w:r>
              <w:rPr>
                <w:noProof/>
              </w:rPr>
            </w:r>
            <w:r>
              <w:rPr>
                <w:noProof/>
              </w:rPr>
              <w:fldChar w:fldCharType="separate"/>
            </w:r>
            <w:r>
              <w:rPr>
                <w:noProof/>
              </w:rPr>
              <w:t>42</w:t>
            </w:r>
            <w:r>
              <w:rPr>
                <w:noProof/>
              </w:rPr>
              <w:fldChar w:fldCharType="end"/>
            </w:r>
          </w:hyperlink>
        </w:p>
        <w:p w14:paraId="08432946" w14:textId="77777777" w:rsidR="008E5B7E" w:rsidRDefault="008E5B7E">
          <w:pPr>
            <w:pStyle w:val="TOC2"/>
            <w:tabs>
              <w:tab w:val="right" w:leader="dot" w:pos="9016"/>
            </w:tabs>
            <w:rPr>
              <w:noProof/>
            </w:rPr>
          </w:pPr>
          <w:hyperlink w:anchor="_Toc229085028" w:history="1">
            <w:r w:rsidRPr="00541539">
              <w:rPr>
                <w:rStyle w:val="Hyperlink"/>
                <w:noProof/>
              </w:rPr>
              <w:t>8.2 Four-layer guardrail architecture</w:t>
            </w:r>
            <w:r>
              <w:rPr>
                <w:noProof/>
              </w:rPr>
              <w:tab/>
            </w:r>
            <w:r>
              <w:rPr>
                <w:noProof/>
              </w:rPr>
              <w:fldChar w:fldCharType="begin"/>
            </w:r>
            <w:r>
              <w:rPr>
                <w:noProof/>
              </w:rPr>
              <w:instrText xml:space="preserve"> PAGEREF _Toc229085028 \h </w:instrText>
            </w:r>
            <w:r>
              <w:rPr>
                <w:noProof/>
              </w:rPr>
            </w:r>
            <w:r>
              <w:rPr>
                <w:noProof/>
              </w:rPr>
              <w:fldChar w:fldCharType="separate"/>
            </w:r>
            <w:r>
              <w:rPr>
                <w:noProof/>
              </w:rPr>
              <w:t>42</w:t>
            </w:r>
            <w:r>
              <w:rPr>
                <w:noProof/>
              </w:rPr>
              <w:fldChar w:fldCharType="end"/>
            </w:r>
          </w:hyperlink>
        </w:p>
        <w:p w14:paraId="139307BF" w14:textId="77777777" w:rsidR="008E5B7E" w:rsidRDefault="008E5B7E">
          <w:pPr>
            <w:pStyle w:val="TOC1"/>
            <w:tabs>
              <w:tab w:val="right" w:leader="dot" w:pos="9016"/>
            </w:tabs>
            <w:rPr>
              <w:noProof/>
            </w:rPr>
          </w:pPr>
          <w:hyperlink w:anchor="_Toc229085029" w:history="1">
            <w:r w:rsidRPr="00541539">
              <w:rPr>
                <w:rStyle w:val="Hyperlink"/>
                <w:noProof/>
              </w:rPr>
              <w:t>The Constitution Agent</w:t>
            </w:r>
            <w:r>
              <w:rPr>
                <w:noProof/>
              </w:rPr>
              <w:tab/>
            </w:r>
            <w:r>
              <w:rPr>
                <w:noProof/>
              </w:rPr>
              <w:fldChar w:fldCharType="begin"/>
            </w:r>
            <w:r>
              <w:rPr>
                <w:noProof/>
              </w:rPr>
              <w:instrText xml:space="preserve"> PAGEREF _Toc229085029 \h </w:instrText>
            </w:r>
            <w:r>
              <w:rPr>
                <w:noProof/>
              </w:rPr>
            </w:r>
            <w:r>
              <w:rPr>
                <w:noProof/>
              </w:rPr>
              <w:fldChar w:fldCharType="separate"/>
            </w:r>
            <w:r>
              <w:rPr>
                <w:noProof/>
              </w:rPr>
              <w:t>46</w:t>
            </w:r>
            <w:r>
              <w:rPr>
                <w:noProof/>
              </w:rPr>
              <w:fldChar w:fldCharType="end"/>
            </w:r>
          </w:hyperlink>
        </w:p>
        <w:p w14:paraId="0A9CEF66" w14:textId="77777777" w:rsidR="008E5B7E" w:rsidRDefault="008E5B7E">
          <w:pPr>
            <w:pStyle w:val="TOC2"/>
            <w:tabs>
              <w:tab w:val="right" w:leader="dot" w:pos="9016"/>
            </w:tabs>
            <w:rPr>
              <w:noProof/>
            </w:rPr>
          </w:pPr>
          <w:hyperlink w:anchor="_Toc229085030" w:history="1">
            <w:r w:rsidRPr="00541539">
              <w:rPr>
                <w:rStyle w:val="Hyperlink"/>
                <w:noProof/>
              </w:rPr>
              <w:t>9.1 What it enforces</w:t>
            </w:r>
            <w:r>
              <w:rPr>
                <w:noProof/>
              </w:rPr>
              <w:tab/>
            </w:r>
            <w:r>
              <w:rPr>
                <w:noProof/>
              </w:rPr>
              <w:fldChar w:fldCharType="begin"/>
            </w:r>
            <w:r>
              <w:rPr>
                <w:noProof/>
              </w:rPr>
              <w:instrText xml:space="preserve"> PAGEREF _Toc229085030 \h </w:instrText>
            </w:r>
            <w:r>
              <w:rPr>
                <w:noProof/>
              </w:rPr>
            </w:r>
            <w:r>
              <w:rPr>
                <w:noProof/>
              </w:rPr>
              <w:fldChar w:fldCharType="separate"/>
            </w:r>
            <w:r>
              <w:rPr>
                <w:noProof/>
              </w:rPr>
              <w:t>46</w:t>
            </w:r>
            <w:r>
              <w:rPr>
                <w:noProof/>
              </w:rPr>
              <w:fldChar w:fldCharType="end"/>
            </w:r>
          </w:hyperlink>
        </w:p>
        <w:p w14:paraId="4198DAB2" w14:textId="77777777" w:rsidR="008E5B7E" w:rsidRDefault="008E5B7E">
          <w:pPr>
            <w:pStyle w:val="TOC2"/>
            <w:tabs>
              <w:tab w:val="right" w:leader="dot" w:pos="9016"/>
            </w:tabs>
            <w:rPr>
              <w:noProof/>
            </w:rPr>
          </w:pPr>
          <w:hyperlink w:anchor="_Toc229085031" w:history="1">
            <w:r w:rsidRPr="00541539">
              <w:rPr>
                <w:rStyle w:val="Hyperlink"/>
                <w:noProof/>
              </w:rPr>
              <w:t>9.2 Verdicts and operating mode</w:t>
            </w:r>
            <w:r>
              <w:rPr>
                <w:noProof/>
              </w:rPr>
              <w:tab/>
            </w:r>
            <w:r>
              <w:rPr>
                <w:noProof/>
              </w:rPr>
              <w:fldChar w:fldCharType="begin"/>
            </w:r>
            <w:r>
              <w:rPr>
                <w:noProof/>
              </w:rPr>
              <w:instrText xml:space="preserve"> PAGEREF _Toc229085031 \h </w:instrText>
            </w:r>
            <w:r>
              <w:rPr>
                <w:noProof/>
              </w:rPr>
            </w:r>
            <w:r>
              <w:rPr>
                <w:noProof/>
              </w:rPr>
              <w:fldChar w:fldCharType="separate"/>
            </w:r>
            <w:r>
              <w:rPr>
                <w:noProof/>
              </w:rPr>
              <w:t>46</w:t>
            </w:r>
            <w:r>
              <w:rPr>
                <w:noProof/>
              </w:rPr>
              <w:fldChar w:fldCharType="end"/>
            </w:r>
          </w:hyperlink>
        </w:p>
        <w:p w14:paraId="200AB2D0" w14:textId="77777777" w:rsidR="008E5B7E" w:rsidRDefault="008E5B7E">
          <w:pPr>
            <w:pStyle w:val="TOC1"/>
            <w:tabs>
              <w:tab w:val="right" w:leader="dot" w:pos="9016"/>
            </w:tabs>
            <w:rPr>
              <w:noProof/>
            </w:rPr>
          </w:pPr>
          <w:hyperlink w:anchor="_Toc229085032" w:history="1">
            <w:r w:rsidRPr="00541539">
              <w:rPr>
                <w:rStyle w:val="Hyperlink"/>
                <w:noProof/>
              </w:rPr>
              <w:t>Lifecycle agent roster</w:t>
            </w:r>
            <w:r>
              <w:rPr>
                <w:noProof/>
              </w:rPr>
              <w:tab/>
            </w:r>
            <w:r>
              <w:rPr>
                <w:noProof/>
              </w:rPr>
              <w:fldChar w:fldCharType="begin"/>
            </w:r>
            <w:r>
              <w:rPr>
                <w:noProof/>
              </w:rPr>
              <w:instrText xml:space="preserve"> PAGEREF _Toc229085032 \h </w:instrText>
            </w:r>
            <w:r>
              <w:rPr>
                <w:noProof/>
              </w:rPr>
            </w:r>
            <w:r>
              <w:rPr>
                <w:noProof/>
              </w:rPr>
              <w:fldChar w:fldCharType="separate"/>
            </w:r>
            <w:r>
              <w:rPr>
                <w:noProof/>
              </w:rPr>
              <w:t>49</w:t>
            </w:r>
            <w:r>
              <w:rPr>
                <w:noProof/>
              </w:rPr>
              <w:fldChar w:fldCharType="end"/>
            </w:r>
          </w:hyperlink>
        </w:p>
        <w:p w14:paraId="557A885D" w14:textId="77777777" w:rsidR="008E5B7E" w:rsidRDefault="008E5B7E">
          <w:pPr>
            <w:pStyle w:val="TOC2"/>
            <w:tabs>
              <w:tab w:val="right" w:leader="dot" w:pos="9016"/>
            </w:tabs>
            <w:rPr>
              <w:noProof/>
            </w:rPr>
          </w:pPr>
          <w:hyperlink w:anchor="_Toc229085033" w:history="1">
            <w:r w:rsidRPr="00541539">
              <w:rPr>
                <w:rStyle w:val="Hyperlink"/>
                <w:noProof/>
              </w:rPr>
              <w:t>10.1 Three operating principles</w:t>
            </w:r>
            <w:r>
              <w:rPr>
                <w:noProof/>
              </w:rPr>
              <w:tab/>
            </w:r>
            <w:r>
              <w:rPr>
                <w:noProof/>
              </w:rPr>
              <w:fldChar w:fldCharType="begin"/>
            </w:r>
            <w:r>
              <w:rPr>
                <w:noProof/>
              </w:rPr>
              <w:instrText xml:space="preserve"> PAGEREF _Toc229085033 \h </w:instrText>
            </w:r>
            <w:r>
              <w:rPr>
                <w:noProof/>
              </w:rPr>
            </w:r>
            <w:r>
              <w:rPr>
                <w:noProof/>
              </w:rPr>
              <w:fldChar w:fldCharType="separate"/>
            </w:r>
            <w:r>
              <w:rPr>
                <w:noProof/>
              </w:rPr>
              <w:t>49</w:t>
            </w:r>
            <w:r>
              <w:rPr>
                <w:noProof/>
              </w:rPr>
              <w:fldChar w:fldCharType="end"/>
            </w:r>
          </w:hyperlink>
        </w:p>
        <w:p w14:paraId="58CE3778" w14:textId="77777777" w:rsidR="008E5B7E" w:rsidRDefault="008E5B7E">
          <w:pPr>
            <w:pStyle w:val="TOC1"/>
            <w:tabs>
              <w:tab w:val="right" w:leader="dot" w:pos="9016"/>
            </w:tabs>
            <w:rPr>
              <w:noProof/>
            </w:rPr>
          </w:pPr>
          <w:hyperlink w:anchor="_Toc229085034" w:history="1">
            <w:r w:rsidRPr="00541539">
              <w:rPr>
                <w:rStyle w:val="Hyperlink"/>
                <w:noProof/>
              </w:rPr>
              <w:t>Worked Example (FNOL Triage Assist) — Full Detail</w:t>
            </w:r>
            <w:r>
              <w:rPr>
                <w:noProof/>
              </w:rPr>
              <w:tab/>
            </w:r>
            <w:r>
              <w:rPr>
                <w:noProof/>
              </w:rPr>
              <w:fldChar w:fldCharType="begin"/>
            </w:r>
            <w:r>
              <w:rPr>
                <w:noProof/>
              </w:rPr>
              <w:instrText xml:space="preserve"> PAGEREF _Toc229085034 \h </w:instrText>
            </w:r>
            <w:r>
              <w:rPr>
                <w:noProof/>
              </w:rPr>
            </w:r>
            <w:r>
              <w:rPr>
                <w:noProof/>
              </w:rPr>
              <w:fldChar w:fldCharType="separate"/>
            </w:r>
            <w:r>
              <w:rPr>
                <w:noProof/>
              </w:rPr>
              <w:t>52</w:t>
            </w:r>
            <w:r>
              <w:rPr>
                <w:noProof/>
              </w:rPr>
              <w:fldChar w:fldCharType="end"/>
            </w:r>
          </w:hyperlink>
        </w:p>
        <w:p w14:paraId="7A32CEB5" w14:textId="77777777" w:rsidR="008E5B7E" w:rsidRDefault="008E5B7E">
          <w:pPr>
            <w:pStyle w:val="TOC2"/>
            <w:tabs>
              <w:tab w:val="right" w:leader="dot" w:pos="9016"/>
            </w:tabs>
            <w:rPr>
              <w:noProof/>
            </w:rPr>
          </w:pPr>
          <w:hyperlink w:anchor="_Toc229085035" w:history="1">
            <w:r w:rsidRPr="00541539">
              <w:rPr>
                <w:rStyle w:val="Hyperlink"/>
                <w:noProof/>
              </w:rPr>
              <w:t>B.1 Spec (template form)</w:t>
            </w:r>
            <w:r>
              <w:rPr>
                <w:noProof/>
              </w:rPr>
              <w:tab/>
            </w:r>
            <w:r>
              <w:rPr>
                <w:noProof/>
              </w:rPr>
              <w:fldChar w:fldCharType="begin"/>
            </w:r>
            <w:r>
              <w:rPr>
                <w:noProof/>
              </w:rPr>
              <w:instrText xml:space="preserve"> PAGEREF _Toc229085035 \h </w:instrText>
            </w:r>
            <w:r>
              <w:rPr>
                <w:noProof/>
              </w:rPr>
            </w:r>
            <w:r>
              <w:rPr>
                <w:noProof/>
              </w:rPr>
              <w:fldChar w:fldCharType="separate"/>
            </w:r>
            <w:r>
              <w:rPr>
                <w:noProof/>
              </w:rPr>
              <w:t>52</w:t>
            </w:r>
            <w:r>
              <w:rPr>
                <w:noProof/>
              </w:rPr>
              <w:fldChar w:fldCharType="end"/>
            </w:r>
          </w:hyperlink>
        </w:p>
        <w:p w14:paraId="0A30E6F9" w14:textId="77777777" w:rsidR="008E5B7E" w:rsidRDefault="008E5B7E">
          <w:pPr>
            <w:pStyle w:val="TOC2"/>
            <w:tabs>
              <w:tab w:val="right" w:leader="dot" w:pos="9016"/>
            </w:tabs>
            <w:rPr>
              <w:noProof/>
            </w:rPr>
          </w:pPr>
          <w:hyperlink w:anchor="_Toc229085036" w:history="1">
            <w:r w:rsidRPr="00541539">
              <w:rPr>
                <w:rStyle w:val="Hyperlink"/>
                <w:noProof/>
              </w:rPr>
              <w:t>B.2 Work breakdown (thin slices)</w:t>
            </w:r>
            <w:r>
              <w:rPr>
                <w:noProof/>
              </w:rPr>
              <w:tab/>
            </w:r>
            <w:r>
              <w:rPr>
                <w:noProof/>
              </w:rPr>
              <w:fldChar w:fldCharType="begin"/>
            </w:r>
            <w:r>
              <w:rPr>
                <w:noProof/>
              </w:rPr>
              <w:instrText xml:space="preserve"> PAGEREF _Toc229085036 \h </w:instrText>
            </w:r>
            <w:r>
              <w:rPr>
                <w:noProof/>
              </w:rPr>
            </w:r>
            <w:r>
              <w:rPr>
                <w:noProof/>
              </w:rPr>
              <w:fldChar w:fldCharType="separate"/>
            </w:r>
            <w:r>
              <w:rPr>
                <w:noProof/>
              </w:rPr>
              <w:t>53</w:t>
            </w:r>
            <w:r>
              <w:rPr>
                <w:noProof/>
              </w:rPr>
              <w:fldChar w:fldCharType="end"/>
            </w:r>
          </w:hyperlink>
        </w:p>
        <w:p w14:paraId="1119A39E" w14:textId="77777777" w:rsidR="008E5B7E" w:rsidRDefault="008E5B7E">
          <w:pPr>
            <w:pStyle w:val="TOC2"/>
            <w:tabs>
              <w:tab w:val="right" w:leader="dot" w:pos="9016"/>
            </w:tabs>
            <w:rPr>
              <w:noProof/>
            </w:rPr>
          </w:pPr>
          <w:hyperlink w:anchor="_Toc229085037" w:history="1">
            <w:r w:rsidRPr="00541539">
              <w:rPr>
                <w:rStyle w:val="Hyperlink"/>
                <w:noProof/>
              </w:rPr>
              <w:t>B.3 PR slices (example)</w:t>
            </w:r>
            <w:r>
              <w:rPr>
                <w:noProof/>
              </w:rPr>
              <w:tab/>
            </w:r>
            <w:r>
              <w:rPr>
                <w:noProof/>
              </w:rPr>
              <w:fldChar w:fldCharType="begin"/>
            </w:r>
            <w:r>
              <w:rPr>
                <w:noProof/>
              </w:rPr>
              <w:instrText xml:space="preserve"> PAGEREF _Toc229085037 \h </w:instrText>
            </w:r>
            <w:r>
              <w:rPr>
                <w:noProof/>
              </w:rPr>
            </w:r>
            <w:r>
              <w:rPr>
                <w:noProof/>
              </w:rPr>
              <w:fldChar w:fldCharType="separate"/>
            </w:r>
            <w:r>
              <w:rPr>
                <w:noProof/>
              </w:rPr>
              <w:t>53</w:t>
            </w:r>
            <w:r>
              <w:rPr>
                <w:noProof/>
              </w:rPr>
              <w:fldChar w:fldCharType="end"/>
            </w:r>
          </w:hyperlink>
        </w:p>
        <w:p w14:paraId="1FA6B0FA" w14:textId="77777777" w:rsidR="008E5B7E" w:rsidRDefault="008E5B7E">
          <w:pPr>
            <w:pStyle w:val="TOC2"/>
            <w:tabs>
              <w:tab w:val="right" w:leader="dot" w:pos="9016"/>
            </w:tabs>
            <w:rPr>
              <w:noProof/>
            </w:rPr>
          </w:pPr>
          <w:hyperlink w:anchor="_Toc229085038" w:history="1">
            <w:r w:rsidRPr="00541539">
              <w:rPr>
                <w:rStyle w:val="Hyperlink"/>
                <w:noProof/>
              </w:rPr>
              <w:t>B.4 Test plan (example)</w:t>
            </w:r>
            <w:r>
              <w:rPr>
                <w:noProof/>
              </w:rPr>
              <w:tab/>
            </w:r>
            <w:r>
              <w:rPr>
                <w:noProof/>
              </w:rPr>
              <w:fldChar w:fldCharType="begin"/>
            </w:r>
            <w:r>
              <w:rPr>
                <w:noProof/>
              </w:rPr>
              <w:instrText xml:space="preserve"> PAGEREF _Toc229085038 \h </w:instrText>
            </w:r>
            <w:r>
              <w:rPr>
                <w:noProof/>
              </w:rPr>
            </w:r>
            <w:r>
              <w:rPr>
                <w:noProof/>
              </w:rPr>
              <w:fldChar w:fldCharType="separate"/>
            </w:r>
            <w:r>
              <w:rPr>
                <w:noProof/>
              </w:rPr>
              <w:t>53</w:t>
            </w:r>
            <w:r>
              <w:rPr>
                <w:noProof/>
              </w:rPr>
              <w:fldChar w:fldCharType="end"/>
            </w:r>
          </w:hyperlink>
        </w:p>
        <w:p w14:paraId="58E032B9" w14:textId="77777777" w:rsidR="008E5B7E" w:rsidRDefault="008E5B7E">
          <w:pPr>
            <w:pStyle w:val="TOC2"/>
            <w:tabs>
              <w:tab w:val="right" w:leader="dot" w:pos="9016"/>
            </w:tabs>
            <w:rPr>
              <w:noProof/>
            </w:rPr>
          </w:pPr>
          <w:hyperlink w:anchor="_Toc229085039" w:history="1">
            <w:r w:rsidRPr="00541539">
              <w:rPr>
                <w:rStyle w:val="Hyperlink"/>
                <w:noProof/>
              </w:rPr>
              <w:t>B.5 Evidence pack index (example)</w:t>
            </w:r>
            <w:r>
              <w:rPr>
                <w:noProof/>
              </w:rPr>
              <w:tab/>
            </w:r>
            <w:r>
              <w:rPr>
                <w:noProof/>
              </w:rPr>
              <w:fldChar w:fldCharType="begin"/>
            </w:r>
            <w:r>
              <w:rPr>
                <w:noProof/>
              </w:rPr>
              <w:instrText xml:space="preserve"> PAGEREF _Toc229085039 \h </w:instrText>
            </w:r>
            <w:r>
              <w:rPr>
                <w:noProof/>
              </w:rPr>
            </w:r>
            <w:r>
              <w:rPr>
                <w:noProof/>
              </w:rPr>
              <w:fldChar w:fldCharType="separate"/>
            </w:r>
            <w:r>
              <w:rPr>
                <w:noProof/>
              </w:rPr>
              <w:t>54</w:t>
            </w:r>
            <w:r>
              <w:rPr>
                <w:noProof/>
              </w:rPr>
              <w:fldChar w:fldCharType="end"/>
            </w:r>
          </w:hyperlink>
        </w:p>
        <w:p w14:paraId="2C06BD1F" w14:textId="77777777" w:rsidR="008E5B7E" w:rsidRDefault="008E5B7E">
          <w:pPr>
            <w:pStyle w:val="TOC1"/>
            <w:tabs>
              <w:tab w:val="right" w:leader="dot" w:pos="9016"/>
            </w:tabs>
            <w:rPr>
              <w:noProof/>
            </w:rPr>
          </w:pPr>
          <w:hyperlink w:anchor="_Toc229085040" w:history="1">
            <w:r w:rsidRPr="00541539">
              <w:rPr>
                <w:rStyle w:val="Hyperlink"/>
                <w:noProof/>
              </w:rPr>
              <w:t>Glossary</w:t>
            </w:r>
            <w:r>
              <w:rPr>
                <w:noProof/>
              </w:rPr>
              <w:tab/>
            </w:r>
            <w:r>
              <w:rPr>
                <w:noProof/>
              </w:rPr>
              <w:fldChar w:fldCharType="begin"/>
            </w:r>
            <w:r>
              <w:rPr>
                <w:noProof/>
              </w:rPr>
              <w:instrText xml:space="preserve"> PAGEREF _Toc229085040 \h </w:instrText>
            </w:r>
            <w:r>
              <w:rPr>
                <w:noProof/>
              </w:rPr>
            </w:r>
            <w:r>
              <w:rPr>
                <w:noProof/>
              </w:rPr>
              <w:fldChar w:fldCharType="separate"/>
            </w:r>
            <w:r>
              <w:rPr>
                <w:noProof/>
              </w:rPr>
              <w:t>54</w:t>
            </w:r>
            <w:r>
              <w:rPr>
                <w:noProof/>
              </w:rPr>
              <w:fldChar w:fldCharType="end"/>
            </w:r>
          </w:hyperlink>
        </w:p>
        <w:p w14:paraId="199226E8" w14:textId="77777777" w:rsidR="008E5B7E" w:rsidRDefault="008E5B7E">
          <w:pPr>
            <w:pStyle w:val="TOC2"/>
            <w:tabs>
              <w:tab w:val="right" w:leader="dot" w:pos="9016"/>
            </w:tabs>
            <w:rPr>
              <w:noProof/>
            </w:rPr>
          </w:pPr>
          <w:hyperlink w:anchor="_Toc229085041" w:history="1">
            <w:r w:rsidRPr="00541539">
              <w:rPr>
                <w:rStyle w:val="Hyperlink"/>
                <w:noProof/>
              </w:rPr>
              <w:t>References</w:t>
            </w:r>
            <w:r>
              <w:rPr>
                <w:noProof/>
              </w:rPr>
              <w:tab/>
            </w:r>
            <w:r>
              <w:rPr>
                <w:noProof/>
              </w:rPr>
              <w:fldChar w:fldCharType="begin"/>
            </w:r>
            <w:r>
              <w:rPr>
                <w:noProof/>
              </w:rPr>
              <w:instrText xml:space="preserve"> PAGEREF _Toc229085041 \h </w:instrText>
            </w:r>
            <w:r>
              <w:rPr>
                <w:noProof/>
              </w:rPr>
            </w:r>
            <w:r>
              <w:rPr>
                <w:noProof/>
              </w:rPr>
              <w:fldChar w:fldCharType="separate"/>
            </w:r>
            <w:r>
              <w:rPr>
                <w:noProof/>
              </w:rPr>
              <w:t>55</w:t>
            </w:r>
            <w:r>
              <w:rPr>
                <w:noProof/>
              </w:rPr>
              <w:fldChar w:fldCharType="end"/>
            </w:r>
          </w:hyperlink>
        </w:p>
        <w:p w14:paraId="16EB4130" w14:textId="77777777" w:rsidR="004B125E" w:rsidRDefault="00000000">
          <w:r>
            <w:fldChar w:fldCharType="end"/>
          </w:r>
        </w:p>
      </w:sdtContent>
    </w:sdt>
    <w:p w14:paraId="5A309D09" w14:textId="77777777" w:rsidR="004B125E" w:rsidRDefault="00000000">
      <w:r>
        <w:br w:type="page"/>
      </w:r>
    </w:p>
    <w:p w14:paraId="160550DE" w14:textId="77777777" w:rsidR="004B125E" w:rsidRDefault="004B125E">
      <w:pPr>
        <w:pBdr>
          <w:bottom w:val="single" w:sz="18" w:space="1" w:color="012169"/>
        </w:pBdr>
        <w:spacing w:after="120"/>
      </w:pPr>
    </w:p>
    <w:p w14:paraId="64FC0C05" w14:textId="77777777" w:rsidR="004B125E" w:rsidRDefault="00000000">
      <w:pPr>
        <w:spacing w:after="40"/>
      </w:pPr>
      <w:r>
        <w:rPr>
          <w:b/>
          <w:bCs/>
          <w:color w:val="012169"/>
          <w:spacing w:val="30"/>
          <w:sz w:val="18"/>
          <w:szCs w:val="18"/>
        </w:rPr>
        <w:t>FOREWORD</w:t>
      </w:r>
    </w:p>
    <w:p w14:paraId="3465FE93" w14:textId="77777777" w:rsidR="004B125E" w:rsidRDefault="00000000">
      <w:pPr>
        <w:pStyle w:val="Heading1"/>
        <w:spacing w:before="0"/>
      </w:pPr>
      <w:bookmarkStart w:id="6" w:name="_Toc229084979"/>
      <w:proofErr w:type="gramStart"/>
      <w:r>
        <w:t>At a glance</w:t>
      </w:r>
      <w:bookmarkEnd w:id="6"/>
      <w:proofErr w:type="gramEnd"/>
    </w:p>
    <w:p w14:paraId="47E41050" w14:textId="77777777" w:rsidR="004B125E" w:rsidRDefault="00000000">
      <w:pPr>
        <w:spacing w:after="120" w:line="300" w:lineRule="auto"/>
      </w:pPr>
      <w:r>
        <w:t>This handbook codifies how QBE squads adopt AI-assisted Spec-Driven Development (SDD). It is written for practitioners — squad leads, engineers, architects and compliance partners — who need clarity on what to do, in what order, and within which guardrails.</w:t>
      </w:r>
    </w:p>
    <w:p w14:paraId="1352AEC6" w14:textId="77777777" w:rsidR="004B125E" w:rsidRDefault="004B12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3D658E09"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66079002" w14:textId="77777777" w:rsidR="004B125E" w:rsidRDefault="00000000">
            <w:pPr>
              <w:spacing w:after="80"/>
            </w:pPr>
            <w:r>
              <w:rPr>
                <w:b/>
                <w:bCs/>
                <w:color w:val="012169"/>
                <w:spacing w:val="30"/>
                <w:sz w:val="18"/>
                <w:szCs w:val="18"/>
              </w:rPr>
              <w:t>WHY THIS MATTERS</w:t>
            </w:r>
          </w:p>
          <w:p w14:paraId="4B2C91C4" w14:textId="77777777" w:rsidR="004B125E" w:rsidRDefault="00000000">
            <w:pPr>
              <w:spacing w:after="80" w:line="280" w:lineRule="auto"/>
            </w:pPr>
            <w:r>
              <w:t xml:space="preserve">AI-assisted delivery is reshaping how insurance technology is built, and squads that adopt it without a shared method find that AI accelerates inconsistency, rework and silent regulatory drift just as readily as throughput. QBE's exposure to APRA CPS 234 and 230, the Privacy Act and PCI DSS </w:t>
            </w:r>
            <w:proofErr w:type="gramStart"/>
            <w:r>
              <w:t>means</w:t>
            </w:r>
            <w:proofErr w:type="gramEnd"/>
            <w:r>
              <w:t xml:space="preserve"> that "fast" without "traceable" is not actually fast — it is rework deferred until audit.</w:t>
            </w:r>
          </w:p>
          <w:p w14:paraId="07E0DB68" w14:textId="77777777" w:rsidR="004B125E" w:rsidRDefault="00000000">
            <w:pPr>
              <w:spacing w:after="80" w:line="280" w:lineRule="auto"/>
            </w:pPr>
            <w:r>
              <w:t>SDD addresses this by making the specification — not the code — the source of truth, with the Constitution Agent enforcing non-negotiable rules at every phase boundary and four irrevocable human checkpoints (approve, merge, deploy, accept risk) keeping accountability where it belongs.</w:t>
            </w:r>
          </w:p>
          <w:p w14:paraId="584DD808" w14:textId="77777777" w:rsidR="004B125E" w:rsidRDefault="00000000">
            <w:pPr>
              <w:spacing w:after="80" w:line="280" w:lineRule="auto"/>
            </w:pPr>
            <w:r>
              <w:t>The result is delivery that is faster, more predictable, and audit-ready by construction rather than by retrofit.</w:t>
            </w:r>
          </w:p>
        </w:tc>
      </w:tr>
    </w:tbl>
    <w:p w14:paraId="7C06D505" w14:textId="77777777" w:rsidR="004B125E" w:rsidRDefault="004B125E">
      <w:pPr>
        <w:spacing w:after="180"/>
      </w:pPr>
    </w:p>
    <w:p w14:paraId="2D271448" w14:textId="77777777" w:rsidR="004B125E" w:rsidRDefault="00000000">
      <w:pPr>
        <w:pStyle w:val="Heading3"/>
      </w:pPr>
      <w:bookmarkStart w:id="7" w:name="_Toc229084980"/>
      <w:r>
        <w:t>What's inside</w:t>
      </w:r>
      <w:bookmarkEnd w:id="7"/>
    </w:p>
    <w:p w14:paraId="4F41E48C" w14:textId="77777777" w:rsidR="004B125E" w:rsidRDefault="00000000">
      <w:pPr>
        <w:pStyle w:val="ListParagraph"/>
        <w:numPr>
          <w:ilvl w:val="0"/>
          <w:numId w:val="2"/>
        </w:numPr>
        <w:spacing w:after="80" w:line="280" w:lineRule="auto"/>
      </w:pPr>
      <w:r>
        <w:rPr>
          <w:b/>
          <w:bCs/>
        </w:rPr>
        <w:t xml:space="preserve">Part A — Practitioner handbook. </w:t>
      </w:r>
      <w:r>
        <w:t xml:space="preserve">Sections 1 to 7 plus Appendix A. The </w:t>
      </w:r>
      <w:proofErr w:type="gramStart"/>
      <w:r>
        <w:t>on-ramp</w:t>
      </w:r>
      <w:proofErr w:type="gramEnd"/>
      <w:r>
        <w:t>, the workflow, the tools and models, the troubleshooting guide, the worked example, and copy/paste prompt packs.</w:t>
      </w:r>
    </w:p>
    <w:p w14:paraId="2DE9B942" w14:textId="77777777" w:rsidR="004B125E" w:rsidRDefault="00000000">
      <w:pPr>
        <w:pStyle w:val="ListParagraph"/>
        <w:numPr>
          <w:ilvl w:val="0"/>
          <w:numId w:val="2"/>
        </w:numPr>
        <w:spacing w:after="80" w:line="280" w:lineRule="auto"/>
      </w:pPr>
      <w:r>
        <w:rPr>
          <w:b/>
          <w:bCs/>
        </w:rPr>
        <w:t xml:space="preserve">Part B — Governance reference. </w:t>
      </w:r>
      <w:r>
        <w:t>Sections 8 to 10 plus Appendix B. The four-tier authority model, the guardrail architecture, the Constitution Agent in detail, the lifecycle agent roster, and the verbatim worked-example artefacts.</w:t>
      </w:r>
    </w:p>
    <w:p w14:paraId="7A74F01D" w14:textId="77777777" w:rsidR="004B125E" w:rsidRDefault="004B125E">
      <w:pPr>
        <w:spacing w:after="180"/>
      </w:pPr>
    </w:p>
    <w:p w14:paraId="732C9240" w14:textId="77777777" w:rsidR="004B125E" w:rsidRDefault="00000000">
      <w:pPr>
        <w:pStyle w:val="Heading3"/>
      </w:pPr>
      <w:bookmarkStart w:id="8" w:name="_Toc229084981"/>
      <w:r>
        <w:t>How to read this guide</w:t>
      </w:r>
      <w:bookmarkEnd w:id="8"/>
    </w:p>
    <w:p w14:paraId="0FF39BE9" w14:textId="77777777" w:rsidR="004B125E" w:rsidRDefault="00000000">
      <w:pPr>
        <w:spacing w:after="120" w:line="300" w:lineRule="auto"/>
      </w:pPr>
      <w:r>
        <w:t>This handbook is in two parts. Part A is the practitioner book — Sections 1 to 7 plus Appendix A. Practitioners typically read it cover-to-cover during onboarding and dip back into it during day-to-day delivery. Part B is the governance reference — Sections 8 to 10 plus Appendix B. Squads dip into Part B when they hit a specific question; architects and Compliance &amp; Security partners read it in full.</w:t>
      </w:r>
    </w:p>
    <w:p w14:paraId="0FB0FA76" w14:textId="77777777" w:rsidR="004B125E" w:rsidRDefault="004B125E">
      <w:pPr>
        <w:spacing w:after="60"/>
      </w:pPr>
    </w:p>
    <w:p w14:paraId="138538EB" w14:textId="77777777" w:rsidR="004B125E" w:rsidRDefault="00000000">
      <w:pPr>
        <w:spacing w:after="120" w:line="300" w:lineRule="auto"/>
      </w:pPr>
      <w:r>
        <w:t>If you are new to SDD, read Part A in order. If you are an experienced practitioner, jump directly to your role-based prompt pack in Appendix A and the worked example in Section 7.</w:t>
      </w:r>
    </w:p>
    <w:p w14:paraId="78E53DC0" w14:textId="77777777" w:rsidR="004B125E" w:rsidRDefault="00000000">
      <w:r>
        <w:br w:type="page"/>
      </w:r>
    </w:p>
    <w:p w14:paraId="0D7ED94D" w14:textId="77777777" w:rsidR="004B125E" w:rsidRDefault="004B125E">
      <w:pPr>
        <w:spacing w:after="2400"/>
      </w:pPr>
    </w:p>
    <w:p w14:paraId="56631DB0" w14:textId="77777777" w:rsidR="004B125E" w:rsidRDefault="004B125E">
      <w:pPr>
        <w:spacing w:after="1200"/>
      </w:pPr>
    </w:p>
    <w:p w14:paraId="3376C40D" w14:textId="77777777" w:rsidR="004B125E" w:rsidRDefault="004B125E">
      <w:pPr>
        <w:pBdr>
          <w:bottom w:val="single" w:sz="36" w:space="1" w:color="012169"/>
        </w:pBdr>
        <w:spacing w:after="240"/>
      </w:pPr>
    </w:p>
    <w:p w14:paraId="6E4BFBC4" w14:textId="77777777" w:rsidR="004B125E" w:rsidRDefault="00000000">
      <w:pPr>
        <w:spacing w:after="120"/>
      </w:pPr>
      <w:r>
        <w:rPr>
          <w:b/>
          <w:bCs/>
          <w:color w:val="012169"/>
          <w:spacing w:val="80"/>
        </w:rPr>
        <w:t>PART A</w:t>
      </w:r>
    </w:p>
    <w:p w14:paraId="74066E42" w14:textId="77777777" w:rsidR="004B125E" w:rsidRDefault="00000000">
      <w:pPr>
        <w:spacing w:after="240" w:line="480" w:lineRule="auto"/>
      </w:pPr>
      <w:r>
        <w:rPr>
          <w:b/>
          <w:bCs/>
          <w:color w:val="012169"/>
          <w:sz w:val="64"/>
          <w:szCs w:val="64"/>
        </w:rPr>
        <w:t>Practitioner handbook</w:t>
      </w:r>
    </w:p>
    <w:p w14:paraId="35C0D4EF" w14:textId="77777777" w:rsidR="004B125E" w:rsidRDefault="004B125E">
      <w:pPr>
        <w:pBdr>
          <w:bottom w:val="single" w:sz="18" w:space="1" w:color="012169"/>
        </w:pBdr>
        <w:spacing w:after="240"/>
      </w:pPr>
    </w:p>
    <w:p w14:paraId="41B5B183" w14:textId="77777777" w:rsidR="004B125E" w:rsidRDefault="004B125E">
      <w:pPr>
        <w:spacing w:after="360"/>
      </w:pPr>
    </w:p>
    <w:p w14:paraId="7267BC83" w14:textId="77777777" w:rsidR="004B125E" w:rsidRDefault="00000000">
      <w:pPr>
        <w:spacing w:after="240" w:line="360" w:lineRule="auto"/>
      </w:pPr>
      <w:r>
        <w:rPr>
          <w:i/>
          <w:iCs/>
          <w:color w:val="595959"/>
          <w:sz w:val="26"/>
          <w:szCs w:val="26"/>
        </w:rPr>
        <w:t>What every squad lead, engineer, architect and product owner needs to do their job under SDD. Read Sections 1 to 7 cover-to-cover during onboarding; dip back into them during day-to-day delivery. The role-based prompt packs in Appendix A are designed for copy/paste use.</w:t>
      </w:r>
    </w:p>
    <w:p w14:paraId="10B7EA33" w14:textId="77777777" w:rsidR="004B125E" w:rsidRDefault="00000000">
      <w:r>
        <w:br w:type="page"/>
      </w:r>
    </w:p>
    <w:p w14:paraId="7AA05CB2" w14:textId="77777777" w:rsidR="004B125E" w:rsidRDefault="004B125E">
      <w:pPr>
        <w:pBdr>
          <w:bottom w:val="single" w:sz="18" w:space="1" w:color="012169"/>
        </w:pBdr>
        <w:spacing w:after="120"/>
      </w:pPr>
    </w:p>
    <w:p w14:paraId="75112560" w14:textId="77777777" w:rsidR="004B125E" w:rsidRDefault="00000000">
      <w:pPr>
        <w:spacing w:after="40"/>
      </w:pPr>
      <w:r>
        <w:rPr>
          <w:b/>
          <w:bCs/>
          <w:color w:val="012169"/>
          <w:spacing w:val="30"/>
          <w:sz w:val="18"/>
          <w:szCs w:val="18"/>
        </w:rPr>
        <w:t>SECTION 1</w:t>
      </w:r>
    </w:p>
    <w:p w14:paraId="2DD3D8B9" w14:textId="77777777" w:rsidR="004B125E" w:rsidRDefault="00000000">
      <w:pPr>
        <w:pStyle w:val="Heading1"/>
        <w:spacing w:before="0"/>
      </w:pPr>
      <w:bookmarkStart w:id="9" w:name="_Toc229084982"/>
      <w:r>
        <w:t>Start here — the basics in 15 minutes</w:t>
      </w:r>
      <w:bookmarkEnd w:id="9"/>
    </w:p>
    <w:p w14:paraId="332E0CFF" w14:textId="77777777" w:rsidR="004B125E" w:rsidRDefault="00000000">
      <w:pPr>
        <w:spacing w:after="120" w:line="300" w:lineRule="auto"/>
      </w:pPr>
      <w:r>
        <w:t>This section is the fastest path to productive use. By the end of it, you should be able to describe SDD in your own words, recognise the four agent tiers, and identify where AI plugs into your current squad ceremonies.</w:t>
      </w:r>
    </w:p>
    <w:p w14:paraId="08B559AC"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23330717"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303DD674" w14:textId="77777777" w:rsidR="004B125E" w:rsidRDefault="00000000">
            <w:pPr>
              <w:spacing w:after="80"/>
            </w:pPr>
            <w:r>
              <w:rPr>
                <w:b/>
                <w:bCs/>
                <w:color w:val="012169"/>
                <w:spacing w:val="30"/>
                <w:sz w:val="18"/>
                <w:szCs w:val="18"/>
              </w:rPr>
              <w:t>ONE-PAGE MENTAL MODEL</w:t>
            </w:r>
          </w:p>
          <w:p w14:paraId="4F58F81B" w14:textId="77777777" w:rsidR="004B125E" w:rsidRDefault="00000000">
            <w:pPr>
              <w:spacing w:after="80" w:line="280" w:lineRule="auto"/>
            </w:pPr>
            <w:r>
              <w:t>Specifications drive everything. Code, tests, documentation and compliance evidence are all generated from a single, agreed specification — with AI agents accelerating each stage under defined guardrails.</w:t>
            </w:r>
          </w:p>
        </w:tc>
      </w:tr>
    </w:tbl>
    <w:p w14:paraId="77A3CAAE" w14:textId="77777777" w:rsidR="004B125E" w:rsidRDefault="004B125E">
      <w:pPr>
        <w:spacing w:after="180"/>
      </w:pPr>
    </w:p>
    <w:p w14:paraId="61A3606E" w14:textId="77777777" w:rsidR="004B125E" w:rsidRDefault="00000000">
      <w:pPr>
        <w:pStyle w:val="Heading2"/>
      </w:pPr>
      <w:bookmarkStart w:id="10" w:name="_Toc229084983"/>
      <w:r>
        <w:t>1.1 Key terms</w:t>
      </w:r>
      <w:bookmarkEnd w:id="10"/>
    </w:p>
    <w:p w14:paraId="53B75977" w14:textId="77777777" w:rsidR="004B125E" w:rsidRDefault="00000000">
      <w:pPr>
        <w:spacing w:after="120" w:line="300" w:lineRule="auto"/>
      </w:pPr>
      <w:r>
        <w:t>The terms below appear throughout this handbook. Use them consistently in stand-ups, design reviews and PR descriptions.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B125E" w14:paraId="30A5911F"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BF00D96" w14:textId="77777777" w:rsidR="004B125E" w:rsidRDefault="00000000">
            <w:r>
              <w:rPr>
                <w:b/>
                <w:bCs/>
                <w:color w:val="FFFFFF"/>
                <w:sz w:val="20"/>
                <w:szCs w:val="20"/>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34607CA" w14:textId="77777777" w:rsidR="004B125E" w:rsidRDefault="00000000">
            <w:r>
              <w:rPr>
                <w:b/>
                <w:bCs/>
                <w:color w:val="FFFFFF"/>
                <w:sz w:val="20"/>
                <w:szCs w:val="20"/>
              </w:rPr>
              <w:t>Definition</w:t>
            </w:r>
          </w:p>
        </w:tc>
      </w:tr>
      <w:tr w:rsidR="004B125E" w14:paraId="61F69B15"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BD29B4" w14:textId="77777777" w:rsidR="004B125E" w:rsidRDefault="00000000">
            <w:r>
              <w:rPr>
                <w:sz w:val="20"/>
                <w:szCs w:val="20"/>
              </w:rPr>
              <w:t>Specification</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F5CE43" w14:textId="77777777" w:rsidR="004B125E" w:rsidRDefault="00000000">
            <w:r>
              <w:rPr>
                <w:sz w:val="20"/>
                <w:szCs w:val="20"/>
              </w:rPr>
              <w:t>A precise, testable description of the intended behaviour, constraints, NFRs and acceptance criteria for a change. The specification — not the code — is the source of truth from which every downstream artefact (code, tests, documentation, evidence) is derived.</w:t>
            </w:r>
          </w:p>
        </w:tc>
      </w:tr>
      <w:tr w:rsidR="004B125E" w14:paraId="44A6CA5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CA85E0D" w14:textId="77777777" w:rsidR="004B125E" w:rsidRDefault="00000000">
            <w:r>
              <w:rPr>
                <w:sz w:val="20"/>
                <w:szCs w:val="20"/>
              </w:rPr>
              <w:t>Spec-Driven Development (SDD)</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22D085D" w14:textId="77777777" w:rsidR="004B125E" w:rsidRDefault="00000000">
            <w:r>
              <w:rPr>
                <w:sz w:val="20"/>
                <w:szCs w:val="20"/>
              </w:rPr>
              <w:t>A delivery approach where reviewable specifications are the primary source of truth. Code and tests are implementations of the spec; when intent changes the spec is updated first, then implementation follows. SDD is QBE's chosen method for AI-assisted delivery because it makes traceability and audit-readiness a property of the workflow rather than a retrofit.</w:t>
            </w:r>
          </w:p>
        </w:tc>
      </w:tr>
      <w:tr w:rsidR="004B125E" w14:paraId="7DB9808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ADAE32" w14:textId="77777777" w:rsidR="004B125E" w:rsidRDefault="00000000">
            <w:r>
              <w:rPr>
                <w:sz w:val="20"/>
                <w:szCs w:val="20"/>
              </w:rPr>
              <w:t>AI agent</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00834A" w14:textId="77777777" w:rsidR="004B125E" w:rsidRDefault="00000000">
            <w:r>
              <w:rPr>
                <w:sz w:val="20"/>
                <w:szCs w:val="20"/>
              </w:rPr>
              <w:t>A specialised AI role scoped to a defined task within the SDD lifecycle (see Section 10 for the QBE roster). Lifecycle agents draft and recommend within their phase; they cannot approve, merge, deploy or accept risk. Every agent is assigned an authority tier (see Section 8.1) that defines its level of autonomy and the human oversight required.</w:t>
            </w:r>
          </w:p>
        </w:tc>
      </w:tr>
      <w:tr w:rsidR="004B125E" w14:paraId="09B256C0"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084A24B" w14:textId="77777777" w:rsidR="004B125E" w:rsidRDefault="00000000">
            <w:r>
              <w:rPr>
                <w:sz w:val="20"/>
                <w:szCs w:val="20"/>
              </w:rPr>
              <w:t>Constitution Agent</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B52FCA1" w14:textId="77777777" w:rsidR="004B125E" w:rsidRDefault="00000000">
            <w:r>
              <w:rPr>
                <w:sz w:val="20"/>
                <w:szCs w:val="20"/>
              </w:rPr>
              <w:t>The always-on policy enforcer that runs at every phase boundary, intercepts every artefact a lifecycle agent produces, and issues a verdict (PASS, CONDITIONAL or BLOCK) before the next agent or any human approval can proceed. The Constitution Agent has veto authority and operates outside the four-tier model — it is a control function, not a productivity agent. See Section 9.</w:t>
            </w:r>
          </w:p>
        </w:tc>
      </w:tr>
      <w:tr w:rsidR="004B125E" w14:paraId="788C8A7B"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B6C850" w14:textId="77777777" w:rsidR="004B125E" w:rsidRDefault="00000000">
            <w:r>
              <w:rPr>
                <w:sz w:val="20"/>
                <w:szCs w:val="20"/>
              </w:rPr>
              <w:lastRenderedPageBreak/>
              <w:t>Guardrail</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2F6042" w14:textId="77777777" w:rsidR="004B125E" w:rsidRDefault="00000000">
            <w:r>
              <w:rPr>
                <w:sz w:val="20"/>
                <w:szCs w:val="20"/>
              </w:rPr>
              <w:t>A control that constrains what AI agents can do, who can act, how actions execute, and what evidence is captured. Guardrails operate as four concentric layers — Policy, Identity, Runtime and Audit (see Section 8.2). The Constitution Agent is the runtime enforcement instance of the Policy layer.</w:t>
            </w:r>
          </w:p>
        </w:tc>
      </w:tr>
      <w:tr w:rsidR="004B125E" w14:paraId="1891C45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2A98DF7" w14:textId="77777777" w:rsidR="004B125E" w:rsidRDefault="00000000">
            <w:r>
              <w:rPr>
                <w:sz w:val="20"/>
                <w:szCs w:val="20"/>
              </w:rPr>
              <w:t>Human-in-the-loop</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DB80B2D" w14:textId="77777777" w:rsidR="004B125E" w:rsidRDefault="00000000">
            <w:r>
              <w:rPr>
                <w:sz w:val="20"/>
                <w:szCs w:val="20"/>
              </w:rPr>
              <w:t>The principle that approval, merge, deployment and risk acceptance are explicitly human decisions and cannot be delegated to an AI agent. AI may draft the artefact that supports a decision; only a named human can pass through the four irrevocable checkpoints. See the ceremony map in Section 5.1.</w:t>
            </w:r>
          </w:p>
        </w:tc>
      </w:tr>
      <w:tr w:rsidR="004B125E" w14:paraId="307399C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273021" w14:textId="77777777" w:rsidR="004B125E" w:rsidRDefault="00000000">
            <w:r>
              <w:rPr>
                <w:sz w:val="20"/>
                <w:szCs w:val="20"/>
              </w:rPr>
              <w:t>Evidence pack</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6E1DA2" w14:textId="77777777" w:rsidR="004B125E" w:rsidRDefault="00000000">
            <w:r>
              <w:rPr>
                <w:sz w:val="20"/>
                <w:szCs w:val="20"/>
              </w:rPr>
              <w:t>The compiled, traceable record of a change: spec ID, work items, PRs, pipeline runs, test results, approvals, AI disclosures and the Constitution Agent log. The Evidence Agent compiles it; Risk and Audit have read access. Evidence is built up during delivery, not retrofitted at the end.</w:t>
            </w:r>
          </w:p>
        </w:tc>
      </w:tr>
    </w:tbl>
    <w:p w14:paraId="5DE05863" w14:textId="77777777" w:rsidR="004B125E" w:rsidRDefault="004B125E">
      <w:pPr>
        <w:spacing w:after="240"/>
      </w:pPr>
    </w:p>
    <w:p w14:paraId="02ABC508" w14:textId="77777777" w:rsidR="004B125E" w:rsidRDefault="00000000">
      <w:pPr>
        <w:pStyle w:val="Heading2"/>
      </w:pPr>
      <w:bookmarkStart w:id="11" w:name="_Toc229084984"/>
      <w:r>
        <w:t>1.2 Who this handbook is for</w:t>
      </w:r>
      <w:bookmarkEnd w:id="11"/>
    </w:p>
    <w:p w14:paraId="12B26913" w14:textId="77777777" w:rsidR="004B125E" w:rsidRDefault="00000000">
      <w:pPr>
        <w:pStyle w:val="ListParagraph"/>
        <w:numPr>
          <w:ilvl w:val="0"/>
          <w:numId w:val="2"/>
        </w:numPr>
        <w:spacing w:after="80" w:line="280" w:lineRule="auto"/>
      </w:pPr>
      <w:r>
        <w:t>Squad leads accountable for delivery quality and pace.</w:t>
      </w:r>
    </w:p>
    <w:p w14:paraId="6175B4FA" w14:textId="77777777" w:rsidR="004B125E" w:rsidRDefault="00000000">
      <w:pPr>
        <w:pStyle w:val="ListParagraph"/>
        <w:numPr>
          <w:ilvl w:val="0"/>
          <w:numId w:val="2"/>
        </w:numPr>
        <w:spacing w:after="80" w:line="280" w:lineRule="auto"/>
      </w:pPr>
      <w:r>
        <w:t>Engineers writing code, tests and infrastructure.</w:t>
      </w:r>
    </w:p>
    <w:p w14:paraId="7BACB8B4" w14:textId="77777777" w:rsidR="004B125E" w:rsidRDefault="00000000">
      <w:pPr>
        <w:pStyle w:val="ListParagraph"/>
        <w:numPr>
          <w:ilvl w:val="0"/>
          <w:numId w:val="2"/>
        </w:numPr>
        <w:spacing w:after="80" w:line="280" w:lineRule="auto"/>
      </w:pPr>
      <w:r>
        <w:t>Architects setting non-functional and integration boundaries.</w:t>
      </w:r>
    </w:p>
    <w:p w14:paraId="2C36C216" w14:textId="77777777" w:rsidR="004B125E" w:rsidRDefault="00000000">
      <w:pPr>
        <w:pStyle w:val="ListParagraph"/>
        <w:numPr>
          <w:ilvl w:val="0"/>
          <w:numId w:val="2"/>
        </w:numPr>
        <w:spacing w:after="80" w:line="280" w:lineRule="auto"/>
      </w:pPr>
      <w:r>
        <w:t>Risk, compliance and security partners providing assurance.</w:t>
      </w:r>
    </w:p>
    <w:p w14:paraId="4BC080A9" w14:textId="77777777" w:rsidR="004B125E" w:rsidRDefault="00000000">
      <w:pPr>
        <w:pStyle w:val="ListParagraph"/>
        <w:numPr>
          <w:ilvl w:val="0"/>
          <w:numId w:val="2"/>
        </w:numPr>
        <w:spacing w:after="80" w:line="280" w:lineRule="auto"/>
      </w:pPr>
      <w:r>
        <w:t>Product owners shaping intent and acceptance criteria.</w:t>
      </w:r>
    </w:p>
    <w:p w14:paraId="3314B5DA" w14:textId="77777777" w:rsidR="004B125E" w:rsidRDefault="00000000">
      <w:r>
        <w:br w:type="page"/>
      </w:r>
    </w:p>
    <w:p w14:paraId="3C913999" w14:textId="77777777" w:rsidR="004B125E" w:rsidRDefault="004B125E">
      <w:pPr>
        <w:pBdr>
          <w:bottom w:val="single" w:sz="18" w:space="1" w:color="012169"/>
        </w:pBdr>
        <w:spacing w:after="120"/>
      </w:pPr>
    </w:p>
    <w:p w14:paraId="2A5B6E69" w14:textId="77777777" w:rsidR="004B125E" w:rsidRDefault="00000000">
      <w:pPr>
        <w:spacing w:after="40"/>
      </w:pPr>
      <w:r>
        <w:rPr>
          <w:b/>
          <w:bCs/>
          <w:color w:val="012169"/>
          <w:spacing w:val="30"/>
          <w:sz w:val="18"/>
          <w:szCs w:val="18"/>
        </w:rPr>
        <w:t>SECTION 2</w:t>
      </w:r>
    </w:p>
    <w:p w14:paraId="10A78518" w14:textId="77777777" w:rsidR="004B125E" w:rsidRDefault="00000000">
      <w:pPr>
        <w:pStyle w:val="Heading1"/>
        <w:spacing w:before="0"/>
      </w:pPr>
      <w:bookmarkStart w:id="12" w:name="_Toc229084985"/>
      <w:r>
        <w:t>What is Spec-Driven Development?</w:t>
      </w:r>
      <w:bookmarkEnd w:id="12"/>
    </w:p>
    <w:p w14:paraId="05A9A01F" w14:textId="77777777" w:rsidR="004B125E" w:rsidRDefault="00000000">
      <w:pPr>
        <w:spacing w:after="120" w:line="300" w:lineRule="auto"/>
      </w:pPr>
      <w:r>
        <w:t>Spec-Driven Development is an approach where a precise, machine-readable specification is the source of truth for every downstream artefact — design, code, tests, documentation and compliance evidence. AI agents read, refine and act on the specification under explicit guardrails; humans remain accountable for intent, judgement and approval.</w:t>
      </w:r>
    </w:p>
    <w:p w14:paraId="577073CB" w14:textId="77777777" w:rsidR="004B125E" w:rsidRDefault="004B125E">
      <w:pPr>
        <w:spacing w:after="180"/>
      </w:pPr>
    </w:p>
    <w:p w14:paraId="101704DF" w14:textId="77777777" w:rsidR="004B125E" w:rsidRDefault="00000000">
      <w:pPr>
        <w:pStyle w:val="Heading2"/>
      </w:pPr>
      <w:bookmarkStart w:id="13" w:name="_Toc229084986"/>
      <w:r>
        <w:t>2.1 Why SDD matters at QBE</w:t>
      </w:r>
      <w:bookmarkEnd w:id="13"/>
    </w:p>
    <w:p w14:paraId="5E22957C" w14:textId="77777777" w:rsidR="004B125E" w:rsidRDefault="00000000">
      <w:pPr>
        <w:pStyle w:val="ListParagraph"/>
        <w:numPr>
          <w:ilvl w:val="0"/>
          <w:numId w:val="2"/>
        </w:numPr>
        <w:spacing w:after="80" w:line="280" w:lineRule="auto"/>
      </w:pPr>
      <w:r>
        <w:rPr>
          <w:b/>
          <w:bCs/>
        </w:rPr>
        <w:t xml:space="preserve">Traceability </w:t>
      </w:r>
      <w:r>
        <w:t>— every line of code links back to an approved intent, satisfying APRA CPS 234/230 evidence requirements.</w:t>
      </w:r>
    </w:p>
    <w:p w14:paraId="6FCD91E8" w14:textId="77777777" w:rsidR="004B125E" w:rsidRDefault="00000000">
      <w:pPr>
        <w:pStyle w:val="ListParagraph"/>
        <w:numPr>
          <w:ilvl w:val="0"/>
          <w:numId w:val="2"/>
        </w:numPr>
        <w:spacing w:after="80" w:line="280" w:lineRule="auto"/>
      </w:pPr>
      <w:r>
        <w:rPr>
          <w:b/>
          <w:bCs/>
        </w:rPr>
        <w:t xml:space="preserve">Predictability </w:t>
      </w:r>
      <w:r>
        <w:t>— specifications expose ambiguity early, before it becomes rework.</w:t>
      </w:r>
    </w:p>
    <w:p w14:paraId="3C6365A5" w14:textId="77777777" w:rsidR="004B125E" w:rsidRDefault="00000000">
      <w:pPr>
        <w:pStyle w:val="ListParagraph"/>
        <w:numPr>
          <w:ilvl w:val="0"/>
          <w:numId w:val="2"/>
        </w:numPr>
        <w:spacing w:after="80" w:line="280" w:lineRule="auto"/>
      </w:pPr>
      <w:r>
        <w:rPr>
          <w:b/>
          <w:bCs/>
        </w:rPr>
        <w:t xml:space="preserve">Velocity </w:t>
      </w:r>
      <w:r>
        <w:t>— AI agents accelerate the mechanical work, freeing engineers for design and judgement.</w:t>
      </w:r>
    </w:p>
    <w:p w14:paraId="4C3F483A" w14:textId="77777777" w:rsidR="004B125E" w:rsidRDefault="00000000">
      <w:pPr>
        <w:pStyle w:val="ListParagraph"/>
        <w:numPr>
          <w:ilvl w:val="0"/>
          <w:numId w:val="2"/>
        </w:numPr>
        <w:spacing w:after="80" w:line="280" w:lineRule="auto"/>
      </w:pPr>
      <w:r>
        <w:rPr>
          <w:b/>
          <w:bCs/>
        </w:rPr>
        <w:t xml:space="preserve">Quality </w:t>
      </w:r>
      <w:r>
        <w:t>— tests and documentation are generated from the same source as the code, eliminating drift.</w:t>
      </w:r>
    </w:p>
    <w:p w14:paraId="32C2B861" w14:textId="77777777" w:rsidR="004B125E" w:rsidRDefault="004B125E">
      <w:pPr>
        <w:spacing w:after="120"/>
      </w:pPr>
    </w:p>
    <w:p w14:paraId="73283CDF" w14:textId="77777777" w:rsidR="004B125E" w:rsidRDefault="00000000">
      <w:pPr>
        <w:pStyle w:val="Heading2"/>
      </w:pPr>
      <w:bookmarkStart w:id="14" w:name="_Toc229084987"/>
      <w:r>
        <w:t>2.2 SDD in five movements</w:t>
      </w:r>
      <w:bookmarkEnd w:id="14"/>
    </w:p>
    <w:p w14:paraId="69B43CD5" w14:textId="77777777" w:rsidR="004B125E" w:rsidRDefault="00000000">
      <w:pPr>
        <w:spacing w:before="120" w:after="120"/>
        <w:jc w:val="center"/>
      </w:pPr>
      <w:r>
        <w:rPr>
          <w:noProof/>
        </w:rPr>
        <w:drawing>
          <wp:inline distT="0" distB="0" distL="0" distR="0" wp14:anchorId="77CB1A96" wp14:editId="45C7E0C8">
            <wp:extent cx="5715000" cy="2543175"/>
            <wp:effectExtent l="0" t="0" r="0" b="0"/>
            <wp:docPr id="1894022247" name="02_five_movements.png" descr="Horizontal numbered process from Intent to Release" title="SDD in five move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43175"/>
                    </a:xfrm>
                    <a:prstGeom prst="rect">
                      <a:avLst/>
                    </a:prstGeom>
                  </pic:spPr>
                </pic:pic>
              </a:graphicData>
            </a:graphic>
          </wp:inline>
        </w:drawing>
      </w:r>
    </w:p>
    <w:p w14:paraId="428EA0F4" w14:textId="77777777" w:rsidR="004B125E" w:rsidRDefault="00000000">
      <w:pPr>
        <w:spacing w:after="240"/>
        <w:jc w:val="center"/>
      </w:pPr>
      <w:r>
        <w:rPr>
          <w:b/>
          <w:bCs/>
          <w:color w:val="012169"/>
          <w:spacing w:val="30"/>
          <w:sz w:val="18"/>
          <w:szCs w:val="18"/>
        </w:rPr>
        <w:t xml:space="preserve">FIGURE </w:t>
      </w:r>
      <w:proofErr w:type="gramStart"/>
      <w:r>
        <w:rPr>
          <w:b/>
          <w:bCs/>
          <w:color w:val="012169"/>
          <w:spacing w:val="30"/>
          <w:sz w:val="18"/>
          <w:szCs w:val="18"/>
        </w:rPr>
        <w:t>2.1</w:t>
      </w:r>
      <w:r>
        <w:rPr>
          <w:i/>
          <w:iCs/>
          <w:color w:val="595959"/>
          <w:sz w:val="18"/>
          <w:szCs w:val="18"/>
        </w:rPr>
        <w:t xml:space="preserve">  SDD</w:t>
      </w:r>
      <w:proofErr w:type="gramEnd"/>
      <w:r>
        <w:rPr>
          <w:i/>
          <w:iCs/>
          <w:color w:val="595959"/>
          <w:sz w:val="18"/>
          <w:szCs w:val="18"/>
        </w:rPr>
        <w:t xml:space="preserve"> in five movements — owners, activities and outputs.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760"/>
        <w:gridCol w:w="1800"/>
      </w:tblGrid>
      <w:tr w:rsidR="004B125E" w14:paraId="4619F0C7"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4C187DB" w14:textId="77777777" w:rsidR="004B125E" w:rsidRDefault="00000000">
            <w:r>
              <w:rPr>
                <w:b/>
                <w:bCs/>
                <w:color w:val="FFFFFF"/>
                <w:sz w:val="20"/>
                <w:szCs w:val="20"/>
              </w:rPr>
              <w:t>Stage</w:t>
            </w:r>
          </w:p>
        </w:tc>
        <w:tc>
          <w:tcPr>
            <w:tcW w:w="5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F85C6E2" w14:textId="77777777" w:rsidR="004B125E" w:rsidRDefault="00000000">
            <w:r>
              <w:rPr>
                <w:b/>
                <w:bCs/>
                <w:color w:val="FFFFFF"/>
                <w:sz w:val="20"/>
                <w:szCs w:val="20"/>
              </w:rPr>
              <w:t>What happens</w:t>
            </w:r>
          </w:p>
        </w:tc>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A2B9C5A" w14:textId="77777777" w:rsidR="004B125E" w:rsidRDefault="00000000">
            <w:r>
              <w:rPr>
                <w:b/>
                <w:bCs/>
                <w:color w:val="FFFFFF"/>
                <w:sz w:val="20"/>
                <w:szCs w:val="20"/>
              </w:rPr>
              <w:t>Primary owner</w:t>
            </w:r>
          </w:p>
        </w:tc>
      </w:tr>
      <w:tr w:rsidR="004B125E" w14:paraId="1D4E1D1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36D217" w14:textId="77777777" w:rsidR="004B125E" w:rsidRDefault="00000000">
            <w:r>
              <w:rPr>
                <w:sz w:val="20"/>
                <w:szCs w:val="20"/>
              </w:rPr>
              <w:t>1. Intent</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26A75B" w14:textId="77777777" w:rsidR="004B125E" w:rsidRDefault="00000000">
            <w:r>
              <w:rPr>
                <w:sz w:val="20"/>
                <w:szCs w:val="20"/>
              </w:rPr>
              <w:t>Business problem framed; outcomes and constraints captured.</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BEF1038" w14:textId="77777777" w:rsidR="004B125E" w:rsidRDefault="00000000">
            <w:r>
              <w:rPr>
                <w:sz w:val="20"/>
                <w:szCs w:val="20"/>
              </w:rPr>
              <w:t>Product Owner</w:t>
            </w:r>
          </w:p>
        </w:tc>
      </w:tr>
      <w:tr w:rsidR="004B125E" w14:paraId="612A367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8BEF902" w14:textId="77777777" w:rsidR="004B125E" w:rsidRDefault="00000000">
            <w:r>
              <w:rPr>
                <w:sz w:val="20"/>
                <w:szCs w:val="20"/>
              </w:rPr>
              <w:lastRenderedPageBreak/>
              <w:t>2. Specification</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163B305" w14:textId="77777777" w:rsidR="004B125E" w:rsidRDefault="00000000">
            <w:r>
              <w:rPr>
                <w:sz w:val="20"/>
                <w:szCs w:val="20"/>
              </w:rPr>
              <w:t>Intent translated into a structured, testable spec.</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8D792DE" w14:textId="77777777" w:rsidR="004B125E" w:rsidRDefault="00000000">
            <w:r>
              <w:rPr>
                <w:sz w:val="20"/>
                <w:szCs w:val="20"/>
              </w:rPr>
              <w:t>Specification Engineer</w:t>
            </w:r>
          </w:p>
        </w:tc>
      </w:tr>
      <w:tr w:rsidR="004B125E" w14:paraId="47A6F9D3"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B799CE6" w14:textId="77777777" w:rsidR="004B125E" w:rsidRDefault="00000000">
            <w:r>
              <w:rPr>
                <w:sz w:val="20"/>
                <w:szCs w:val="20"/>
              </w:rPr>
              <w:t>3. Generation</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84F992" w14:textId="77777777" w:rsidR="004B125E" w:rsidRDefault="00000000">
            <w:r>
              <w:rPr>
                <w:sz w:val="20"/>
                <w:szCs w:val="20"/>
              </w:rPr>
              <w:t xml:space="preserve">Code, tests and </w:t>
            </w:r>
            <w:proofErr w:type="spellStart"/>
            <w:r>
              <w:rPr>
                <w:sz w:val="20"/>
                <w:szCs w:val="20"/>
              </w:rPr>
              <w:t>IaC</w:t>
            </w:r>
            <w:proofErr w:type="spellEnd"/>
            <w:r>
              <w:rPr>
                <w:sz w:val="20"/>
                <w:szCs w:val="20"/>
              </w:rPr>
              <w:t xml:space="preserve"> generated from the spec under guardrails.</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6743F5" w14:textId="77777777" w:rsidR="004B125E" w:rsidRDefault="00000000">
            <w:r>
              <w:rPr>
                <w:sz w:val="20"/>
                <w:szCs w:val="20"/>
              </w:rPr>
              <w:t>Engineer + AI agents</w:t>
            </w:r>
          </w:p>
        </w:tc>
      </w:tr>
      <w:tr w:rsidR="004B125E" w14:paraId="24AC4679"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BCAFC1A" w14:textId="77777777" w:rsidR="004B125E" w:rsidRDefault="00000000">
            <w:r>
              <w:rPr>
                <w:sz w:val="20"/>
                <w:szCs w:val="20"/>
              </w:rPr>
              <w:t>4. Assurance</w:t>
            </w:r>
          </w:p>
        </w:tc>
        <w:tc>
          <w:tcPr>
            <w:tcW w:w="5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36533A" w14:textId="77777777" w:rsidR="004B125E" w:rsidRDefault="00000000">
            <w:r>
              <w:rPr>
                <w:sz w:val="20"/>
                <w:szCs w:val="20"/>
              </w:rPr>
              <w:t>Quality, security and compliance checks executed.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023B38E" w14:textId="77777777" w:rsidR="004B125E" w:rsidRDefault="00000000">
            <w:r>
              <w:rPr>
                <w:sz w:val="20"/>
                <w:szCs w:val="20"/>
              </w:rPr>
              <w:t>Compliance &amp; Security Lead</w:t>
            </w:r>
          </w:p>
        </w:tc>
      </w:tr>
      <w:tr w:rsidR="004B125E" w14:paraId="3336934B"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185B6A" w14:textId="77777777" w:rsidR="004B125E" w:rsidRDefault="00000000">
            <w:r>
              <w:rPr>
                <w:sz w:val="20"/>
                <w:szCs w:val="20"/>
              </w:rPr>
              <w:t>5. Release</w:t>
            </w:r>
          </w:p>
        </w:tc>
        <w:tc>
          <w:tcPr>
            <w:tcW w:w="5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177A19D" w14:textId="77777777" w:rsidR="004B125E" w:rsidRDefault="00000000">
            <w:r>
              <w:rPr>
                <w:sz w:val="20"/>
                <w:szCs w:val="20"/>
              </w:rPr>
              <w:t>Change deployed with full traceability evidence.</w:t>
            </w:r>
          </w:p>
        </w:tc>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7FCF0B" w14:textId="77777777" w:rsidR="004B125E" w:rsidRDefault="00000000">
            <w:r>
              <w:rPr>
                <w:sz w:val="20"/>
                <w:szCs w:val="20"/>
              </w:rPr>
              <w:t>Squad Lead</w:t>
            </w:r>
          </w:p>
        </w:tc>
      </w:tr>
    </w:tbl>
    <w:p w14:paraId="4FBD63DC" w14:textId="77777777" w:rsidR="004B125E" w:rsidRDefault="00000000">
      <w:r>
        <w:br w:type="page"/>
      </w:r>
    </w:p>
    <w:p w14:paraId="2FACD0EE" w14:textId="77777777" w:rsidR="004B125E" w:rsidRDefault="004B125E">
      <w:pPr>
        <w:pBdr>
          <w:bottom w:val="single" w:sz="18" w:space="1" w:color="012169"/>
        </w:pBdr>
        <w:spacing w:after="120"/>
      </w:pPr>
    </w:p>
    <w:p w14:paraId="13D8046B" w14:textId="77777777" w:rsidR="004B125E" w:rsidRDefault="00000000">
      <w:pPr>
        <w:spacing w:after="40"/>
      </w:pPr>
      <w:r>
        <w:rPr>
          <w:b/>
          <w:bCs/>
          <w:color w:val="012169"/>
          <w:spacing w:val="30"/>
          <w:sz w:val="18"/>
          <w:szCs w:val="18"/>
        </w:rPr>
        <w:t>SECTION 3</w:t>
      </w:r>
    </w:p>
    <w:p w14:paraId="612E3B0F" w14:textId="77777777" w:rsidR="004B125E" w:rsidRDefault="00000000">
      <w:pPr>
        <w:pStyle w:val="Heading1"/>
        <w:spacing w:before="0"/>
      </w:pPr>
      <w:bookmarkStart w:id="15" w:name="_Toc229084988"/>
      <w:r>
        <w:t>Agentic AI in 5 minutes</w:t>
      </w:r>
      <w:bookmarkEnd w:id="15"/>
    </w:p>
    <w:p w14:paraId="459CA583" w14:textId="77777777" w:rsidR="004B125E" w:rsidRDefault="00000000">
      <w:pPr>
        <w:spacing w:after="120" w:line="300" w:lineRule="auto"/>
      </w:pPr>
      <w:r>
        <w:t>This section gives you the working mental model. It is deliberately short. Full detail on the four-tier authority model, the guardrail architecture, the Constitution Agent and the lifecycle agent roster lives in Part B at the back of this guide. Read it when you need it; you do not need it to start.</w:t>
      </w:r>
    </w:p>
    <w:p w14:paraId="25865E1F" w14:textId="77777777" w:rsidR="004B125E" w:rsidRDefault="004B125E">
      <w:pPr>
        <w:spacing w:after="180"/>
      </w:pPr>
    </w:p>
    <w:p w14:paraId="2ED58256" w14:textId="77777777" w:rsidR="004B125E" w:rsidRDefault="00000000">
      <w:pPr>
        <w:pStyle w:val="Heading2"/>
      </w:pPr>
      <w:bookmarkStart w:id="16" w:name="_Toc229084989"/>
      <w:r>
        <w:t>3.1 The mental model — three roles</w:t>
      </w:r>
      <w:bookmarkEnd w:id="16"/>
    </w:p>
    <w:p w14:paraId="4FF5E420" w14:textId="77777777" w:rsidR="004B125E" w:rsidRDefault="00000000">
      <w:pPr>
        <w:spacing w:after="120" w:line="300" w:lineRule="auto"/>
      </w:pPr>
      <w:r>
        <w:t>Three distinct roles operate in every SDD change. Knowing which one is acting at any moment is the most important thing in this handbook.</w:t>
      </w:r>
    </w:p>
    <w:p w14:paraId="273D7306" w14:textId="77777777" w:rsidR="004B125E" w:rsidRDefault="004B125E">
      <w:pPr>
        <w:spacing w:after="60"/>
      </w:pPr>
    </w:p>
    <w:p w14:paraId="7B726705" w14:textId="77777777" w:rsidR="004B125E" w:rsidRDefault="00000000">
      <w:pPr>
        <w:pStyle w:val="ListParagraph"/>
        <w:numPr>
          <w:ilvl w:val="0"/>
          <w:numId w:val="2"/>
        </w:numPr>
        <w:spacing w:after="80" w:line="280" w:lineRule="auto"/>
      </w:pPr>
      <w:r>
        <w:rPr>
          <w:b/>
          <w:bCs/>
        </w:rPr>
        <w:t xml:space="preserve">Lifecycle agents draft and recommend. </w:t>
      </w:r>
      <w:r>
        <w:t>Specialised AI roles (Specification Agent, Development Agent, Test Agent and others) produce artefacts within their phase. They never approve, merge or deploy. See Section 10 for the full roster.</w:t>
      </w:r>
    </w:p>
    <w:p w14:paraId="6EE733B5" w14:textId="77777777" w:rsidR="004B125E" w:rsidRDefault="00000000">
      <w:pPr>
        <w:pStyle w:val="ListParagraph"/>
        <w:numPr>
          <w:ilvl w:val="0"/>
          <w:numId w:val="2"/>
        </w:numPr>
        <w:spacing w:after="80" w:line="280" w:lineRule="auto"/>
      </w:pPr>
      <w:r>
        <w:rPr>
          <w:b/>
          <w:bCs/>
        </w:rPr>
        <w:t xml:space="preserve">The Constitution Agent enforces. </w:t>
      </w:r>
      <w:r>
        <w:t>Always-on, runs at every phase boundary, issues a verdict (PASS, CONDITIONAL or BLOCK) before the next agent — or any human approval — can proceed. See Section 9.</w:t>
      </w:r>
    </w:p>
    <w:p w14:paraId="36B7A190" w14:textId="77777777" w:rsidR="004B125E" w:rsidRDefault="00000000">
      <w:pPr>
        <w:pStyle w:val="ListParagraph"/>
        <w:numPr>
          <w:ilvl w:val="0"/>
          <w:numId w:val="2"/>
        </w:numPr>
        <w:spacing w:after="80" w:line="280" w:lineRule="auto"/>
      </w:pPr>
      <w:r>
        <w:rPr>
          <w:b/>
          <w:bCs/>
        </w:rPr>
        <w:t xml:space="preserve">Humans decide. </w:t>
      </w:r>
      <w:r>
        <w:t>Approval, merge, deployment and risk acceptance remain explicitly human. AI may draft the artefact that supports the decision; it cannot make the decision itself.</w:t>
      </w:r>
    </w:p>
    <w:p w14:paraId="3DBDE010"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279FED5B"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38499BFB" w14:textId="77777777" w:rsidR="004B125E" w:rsidRDefault="00000000">
            <w:pPr>
              <w:spacing w:after="80"/>
            </w:pPr>
            <w:r>
              <w:rPr>
                <w:b/>
                <w:bCs/>
                <w:color w:val="012169"/>
                <w:spacing w:val="30"/>
                <w:sz w:val="18"/>
                <w:szCs w:val="18"/>
              </w:rPr>
              <w:t>AI DRAFTS. THE CONSTITUTION AGENT ENFORCES. HUMANS DECIDE.</w:t>
            </w:r>
          </w:p>
          <w:p w14:paraId="7AF1C1AC" w14:textId="77777777" w:rsidR="004B125E" w:rsidRDefault="00000000">
            <w:pPr>
              <w:spacing w:after="80" w:line="280" w:lineRule="auto"/>
            </w:pPr>
            <w:r>
              <w:t>If you remember nothing else from this section, remember that line. Every other rule in this handbook is a consequence of it.</w:t>
            </w:r>
          </w:p>
        </w:tc>
      </w:tr>
    </w:tbl>
    <w:p w14:paraId="3D6177ED" w14:textId="77777777" w:rsidR="004B125E" w:rsidRDefault="004B125E">
      <w:pPr>
        <w:spacing w:after="180"/>
      </w:pPr>
    </w:p>
    <w:p w14:paraId="5F429DF5" w14:textId="77777777" w:rsidR="004B125E" w:rsidRDefault="00000000">
      <w:pPr>
        <w:pStyle w:val="Heading2"/>
      </w:pPr>
      <w:bookmarkStart w:id="17" w:name="_Toc229084990"/>
      <w:r>
        <w:t>3.2 What you must declare before starting</w:t>
      </w:r>
      <w:bookmarkEnd w:id="17"/>
    </w:p>
    <w:p w14:paraId="19B29832" w14:textId="77777777" w:rsidR="004B125E" w:rsidRDefault="00000000">
      <w:pPr>
        <w:spacing w:after="120" w:line="300" w:lineRule="auto"/>
      </w:pPr>
      <w:r>
        <w:t>Three things go into the work item before any AI agent runs. The Constitution Agent will check them at pre-flight; without them it will issue a BLOCK verdict and the change cannot proceed.</w:t>
      </w:r>
    </w:p>
    <w:p w14:paraId="738587FC" w14:textId="77777777" w:rsidR="004B125E" w:rsidRDefault="004B125E">
      <w:pPr>
        <w:spacing w:after="60"/>
      </w:pPr>
    </w:p>
    <w:p w14:paraId="64BEB5DF" w14:textId="77777777" w:rsidR="004B125E" w:rsidRDefault="00000000">
      <w:pPr>
        <w:pStyle w:val="ListParagraph"/>
        <w:numPr>
          <w:ilvl w:val="0"/>
          <w:numId w:val="2"/>
        </w:numPr>
        <w:spacing w:after="80" w:line="280" w:lineRule="auto"/>
      </w:pPr>
      <w:r>
        <w:rPr>
          <w:b/>
          <w:bCs/>
        </w:rPr>
        <w:t xml:space="preserve">Change class. </w:t>
      </w:r>
      <w:r>
        <w:t>Standard, significant or major. This drives which controls apply.</w:t>
      </w:r>
    </w:p>
    <w:p w14:paraId="03541870" w14:textId="77777777" w:rsidR="004B125E" w:rsidRDefault="00000000">
      <w:pPr>
        <w:pStyle w:val="ListParagraph"/>
        <w:numPr>
          <w:ilvl w:val="0"/>
          <w:numId w:val="2"/>
        </w:numPr>
        <w:spacing w:after="80" w:line="280" w:lineRule="auto"/>
      </w:pPr>
      <w:r>
        <w:rPr>
          <w:b/>
          <w:bCs/>
        </w:rPr>
        <w:t xml:space="preserve">AI authority tier. </w:t>
      </w:r>
      <w:r>
        <w:t>Tier 1 (advisory), Tier 2 (assisted), or Tier 3 (supervised automation). See Section 8 for the full model.</w:t>
      </w:r>
    </w:p>
    <w:p w14:paraId="4C3A2DCB" w14:textId="77777777" w:rsidR="004B125E" w:rsidRDefault="00000000">
      <w:pPr>
        <w:pStyle w:val="ListParagraph"/>
        <w:numPr>
          <w:ilvl w:val="0"/>
          <w:numId w:val="2"/>
        </w:numPr>
        <w:spacing w:after="80" w:line="280" w:lineRule="auto"/>
      </w:pPr>
      <w:r>
        <w:rPr>
          <w:b/>
          <w:bCs/>
        </w:rPr>
        <w:t xml:space="preserve">Required delivery gates. </w:t>
      </w:r>
      <w:r>
        <w:t>Which approvals, tests and evidence the change must produce. Most are automatic from change class; some need explicit selection.</w:t>
      </w:r>
    </w:p>
    <w:p w14:paraId="6EFBABEC" w14:textId="77777777" w:rsidR="004B125E" w:rsidRDefault="004B125E">
      <w:pPr>
        <w:spacing w:after="180"/>
      </w:pPr>
    </w:p>
    <w:p w14:paraId="47FF7226" w14:textId="77777777" w:rsidR="004B125E" w:rsidRDefault="00000000">
      <w:pPr>
        <w:pStyle w:val="Heading2"/>
      </w:pPr>
      <w:bookmarkStart w:id="18" w:name="_Toc229084991"/>
      <w:r>
        <w:t>3.3 Where to look up the detail</w:t>
      </w:r>
      <w:bookmarkEnd w:id="18"/>
    </w:p>
    <w:p w14:paraId="2DCAE78F" w14:textId="77777777" w:rsidR="004B125E" w:rsidRDefault="00000000">
      <w:pPr>
        <w:spacing w:after="120" w:line="300" w:lineRule="auto"/>
      </w:pPr>
      <w:r>
        <w:t>Part A keeps Section 3 short on purpose. When you hit a question, the answer lives in Part B:</w:t>
      </w:r>
    </w:p>
    <w:p w14:paraId="5C2224ED" w14:textId="77777777" w:rsidR="004B125E" w:rsidRDefault="004B125E">
      <w:pPr>
        <w:spacing w:after="60"/>
      </w:pPr>
    </w:p>
    <w:p w14:paraId="24EF78FB" w14:textId="77777777" w:rsidR="004B125E" w:rsidRDefault="00000000">
      <w:pPr>
        <w:pStyle w:val="ListParagraph"/>
        <w:numPr>
          <w:ilvl w:val="0"/>
          <w:numId w:val="2"/>
        </w:numPr>
        <w:spacing w:after="80" w:line="280" w:lineRule="auto"/>
      </w:pPr>
      <w:r>
        <w:rPr>
          <w:b/>
          <w:bCs/>
        </w:rPr>
        <w:t xml:space="preserve">Section 8 </w:t>
      </w:r>
      <w:r>
        <w:t>— the four-tier agent authority model and the four-layer guardrail architecture.</w:t>
      </w:r>
    </w:p>
    <w:p w14:paraId="120109B5" w14:textId="77777777" w:rsidR="004B125E" w:rsidRDefault="00000000">
      <w:pPr>
        <w:pStyle w:val="ListParagraph"/>
        <w:numPr>
          <w:ilvl w:val="0"/>
          <w:numId w:val="2"/>
        </w:numPr>
        <w:spacing w:after="80" w:line="280" w:lineRule="auto"/>
      </w:pPr>
      <w:r>
        <w:rPr>
          <w:b/>
          <w:bCs/>
        </w:rPr>
        <w:t xml:space="preserve">Section 9 </w:t>
      </w:r>
      <w:r>
        <w:t>— the Constitution Agent: what it enforces, how it operates, the three verdicts.</w:t>
      </w:r>
    </w:p>
    <w:p w14:paraId="4CDE1409" w14:textId="77777777" w:rsidR="004B125E" w:rsidRDefault="00000000">
      <w:pPr>
        <w:pStyle w:val="ListParagraph"/>
        <w:numPr>
          <w:ilvl w:val="0"/>
          <w:numId w:val="2"/>
        </w:numPr>
        <w:spacing w:after="80" w:line="280" w:lineRule="auto"/>
      </w:pPr>
      <w:r>
        <w:rPr>
          <w:b/>
          <w:bCs/>
        </w:rPr>
        <w:t xml:space="preserve">Section 10 </w:t>
      </w:r>
      <w:r>
        <w:t>— the QBE lifecycle agent roster: seven named agents, their phase, output and human oversight.</w:t>
      </w:r>
    </w:p>
    <w:p w14:paraId="7EB36858" w14:textId="77777777" w:rsidR="004B125E" w:rsidRDefault="00000000">
      <w:r>
        <w:br w:type="page"/>
      </w:r>
    </w:p>
    <w:p w14:paraId="43B6F852" w14:textId="77777777" w:rsidR="004B125E" w:rsidRDefault="004B125E">
      <w:pPr>
        <w:pBdr>
          <w:bottom w:val="single" w:sz="18" w:space="1" w:color="012169"/>
        </w:pBdr>
        <w:spacing w:after="120"/>
      </w:pPr>
    </w:p>
    <w:p w14:paraId="5D614179" w14:textId="77777777" w:rsidR="004B125E" w:rsidRDefault="00000000">
      <w:pPr>
        <w:spacing w:after="40"/>
      </w:pPr>
      <w:r>
        <w:rPr>
          <w:b/>
          <w:bCs/>
          <w:color w:val="012169"/>
          <w:spacing w:val="30"/>
          <w:sz w:val="18"/>
          <w:szCs w:val="18"/>
        </w:rPr>
        <w:t>SECTION 4</w:t>
      </w:r>
    </w:p>
    <w:p w14:paraId="77199712" w14:textId="77777777" w:rsidR="004B125E" w:rsidRDefault="00000000">
      <w:pPr>
        <w:pStyle w:val="Heading1"/>
        <w:spacing w:before="0"/>
      </w:pPr>
      <w:bookmarkStart w:id="19" w:name="_Toc229084992"/>
      <w:r>
        <w:t>AI Tool &amp; Model Usage by Persona (QBE-aligned)</w:t>
      </w:r>
      <w:bookmarkEnd w:id="19"/>
    </w:p>
    <w:p w14:paraId="2BC57EC2" w14:textId="77777777" w:rsidR="004B125E" w:rsidRDefault="00000000">
      <w:pPr>
        <w:spacing w:after="120" w:line="300" w:lineRule="auto"/>
      </w:pPr>
      <w:r>
        <w:t>Choosing the right tool for the right task is the single biggest determinant of safety and outcome quality. The tables below codify the QBE-approved tool selection for each persona and task type. The values shown are current as of v1.0 — see the QBE Tooling Register for the live list.</w:t>
      </w:r>
    </w:p>
    <w:p w14:paraId="529C9DA2" w14:textId="77777777" w:rsidR="004B125E" w:rsidRDefault="004B125E">
      <w:pPr>
        <w:spacing w:after="180"/>
      </w:pPr>
    </w:p>
    <w:p w14:paraId="5D5842CA" w14:textId="77777777" w:rsidR="004B125E" w:rsidRDefault="00000000">
      <w:pPr>
        <w:pStyle w:val="Heading2"/>
      </w:pPr>
      <w:bookmarkStart w:id="20" w:name="_Toc229084993"/>
      <w:r>
        <w:t>4.1 AI tool selection — by use case</w:t>
      </w:r>
      <w:bookmarkEnd w:id="20"/>
    </w:p>
    <w:p w14:paraId="1E0731A7" w14:textId="77777777" w:rsidR="004B125E" w:rsidRDefault="00000000">
      <w:pPr>
        <w:spacing w:after="120" w:line="300" w:lineRule="auto"/>
      </w:pPr>
      <w:r>
        <w:t>The selection matrix on the facing page positions the major tool classes against task complexity and data sensitivity. The table below names the QBE-approved tool for each common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4B125E" w14:paraId="212E63D1" w14:textId="77777777">
        <w:tblPrEx>
          <w:tblCellMar>
            <w:top w:w="0" w:type="dxa"/>
            <w:bottom w:w="0" w:type="dxa"/>
          </w:tblCellMar>
        </w:tblPrEx>
        <w:trPr>
          <w:tblHeader/>
        </w:trPr>
        <w:tc>
          <w:tcPr>
            <w:tcW w:w="4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5088739" w14:textId="77777777" w:rsidR="004B125E" w:rsidRDefault="00000000">
            <w:r>
              <w:rPr>
                <w:b/>
                <w:bCs/>
                <w:color w:val="FFFFFF"/>
                <w:sz w:val="20"/>
                <w:szCs w:val="20"/>
              </w:rPr>
              <w:t>Scenario</w:t>
            </w:r>
          </w:p>
        </w:tc>
        <w:tc>
          <w:tcPr>
            <w:tcW w:w="45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33847FD" w14:textId="77777777" w:rsidR="004B125E" w:rsidRDefault="00000000">
            <w:r>
              <w:rPr>
                <w:b/>
                <w:bCs/>
                <w:color w:val="FFFFFF"/>
                <w:sz w:val="20"/>
                <w:szCs w:val="20"/>
              </w:rPr>
              <w:t>Use this tool</w:t>
            </w:r>
          </w:p>
        </w:tc>
      </w:tr>
      <w:tr w:rsidR="004B125E" w14:paraId="257EF977"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B81788" w14:textId="77777777" w:rsidR="004B125E" w:rsidRDefault="00000000">
            <w:r>
              <w:rPr>
                <w:sz w:val="20"/>
                <w:szCs w:val="20"/>
              </w:rPr>
              <w:t>Personal drafting, summaries, ideation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6B7547" w14:textId="77777777" w:rsidR="004B125E" w:rsidRDefault="00000000">
            <w:r>
              <w:rPr>
                <w:sz w:val="20"/>
                <w:szCs w:val="20"/>
              </w:rPr>
              <w:t>M365 Copilot</w:t>
            </w:r>
          </w:p>
        </w:tc>
      </w:tr>
      <w:tr w:rsidR="004B125E" w14:paraId="5C8B26C6"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3350773" w14:textId="77777777" w:rsidR="004B125E" w:rsidRDefault="00000000">
            <w:r>
              <w:rPr>
                <w:sz w:val="20"/>
                <w:szCs w:val="20"/>
              </w:rPr>
              <w:t>BA work in Confluence and Jira</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46B899C" w14:textId="77777777" w:rsidR="004B125E" w:rsidRDefault="00000000">
            <w:r>
              <w:rPr>
                <w:sz w:val="20"/>
                <w:szCs w:val="20"/>
              </w:rPr>
              <w:t>ROVO (Atlassian AI)</w:t>
            </w:r>
          </w:p>
        </w:tc>
      </w:tr>
      <w:tr w:rsidR="004B125E" w14:paraId="27F6254D"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5B5291" w14:textId="77777777" w:rsidR="004B125E" w:rsidRDefault="00000000">
            <w:r>
              <w:rPr>
                <w:sz w:val="20"/>
                <w:szCs w:val="20"/>
              </w:rPr>
              <w:t>Coding, refactoring, test generation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7B8050" w14:textId="77777777" w:rsidR="004B125E" w:rsidRDefault="00000000">
            <w:r>
              <w:rPr>
                <w:sz w:val="20"/>
                <w:szCs w:val="20"/>
              </w:rPr>
              <w:t>GitHub Copilot (VS Code)</w:t>
            </w:r>
          </w:p>
        </w:tc>
      </w:tr>
      <w:tr w:rsidR="004B125E" w14:paraId="7EEEFFE1"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901C335" w14:textId="77777777" w:rsidR="004B125E" w:rsidRDefault="00000000">
            <w:r>
              <w:rPr>
                <w:sz w:val="20"/>
                <w:szCs w:val="20"/>
              </w:rPr>
              <w:t>Repeatable, structured team workflows</w:t>
            </w:r>
          </w:p>
        </w:tc>
        <w:tc>
          <w:tcPr>
            <w:tcW w:w="4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AA7FA0" w14:textId="77777777" w:rsidR="004B125E" w:rsidRDefault="00000000">
            <w:r>
              <w:rPr>
                <w:sz w:val="20"/>
                <w:szCs w:val="20"/>
              </w:rPr>
              <w:t>QBE.AI (Q-GPT)</w:t>
            </w:r>
          </w:p>
        </w:tc>
      </w:tr>
      <w:tr w:rsidR="004B125E" w14:paraId="2BDA2E6D" w14:textId="77777777">
        <w:tblPrEx>
          <w:tblCellMar>
            <w:top w:w="0" w:type="dxa"/>
            <w:bottom w:w="0" w:type="dxa"/>
          </w:tblCellMar>
        </w:tblPrEx>
        <w:tc>
          <w:tcPr>
            <w:tcW w:w="4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1DB4404" w14:textId="77777777" w:rsidR="004B125E" w:rsidRDefault="00000000">
            <w:r>
              <w:rPr>
                <w:sz w:val="20"/>
                <w:szCs w:val="20"/>
              </w:rPr>
              <w:t>Reusable AI assistants and workflow automation</w:t>
            </w:r>
          </w:p>
        </w:tc>
        <w:tc>
          <w:tcPr>
            <w:tcW w:w="4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3CD08DF" w14:textId="77777777" w:rsidR="004B125E" w:rsidRDefault="00000000">
            <w:r>
              <w:rPr>
                <w:sz w:val="20"/>
                <w:szCs w:val="20"/>
              </w:rPr>
              <w:t>Copilot Studio</w:t>
            </w:r>
          </w:p>
        </w:tc>
      </w:tr>
    </w:tbl>
    <w:p w14:paraId="6C33D626" w14:textId="77777777" w:rsidR="004B125E" w:rsidRDefault="004B125E">
      <w:pPr>
        <w:spacing w:after="240"/>
      </w:pPr>
    </w:p>
    <w:p w14:paraId="1BAB65BF" w14:textId="77777777" w:rsidR="004B125E" w:rsidRDefault="00000000">
      <w:pPr>
        <w:pStyle w:val="Heading2"/>
      </w:pPr>
      <w:bookmarkStart w:id="21" w:name="_Toc229084994"/>
      <w:r>
        <w:t>4.2 Model selection by engineering task</w:t>
      </w:r>
      <w:bookmarkEnd w:id="21"/>
    </w:p>
    <w:p w14:paraId="196B001E" w14:textId="77777777" w:rsidR="004B125E" w:rsidRDefault="00000000">
      <w:pPr>
        <w:spacing w:before="120" w:after="120"/>
        <w:jc w:val="center"/>
      </w:pPr>
      <w:r>
        <w:rPr>
          <w:noProof/>
        </w:rPr>
        <w:drawing>
          <wp:inline distT="0" distB="0" distL="0" distR="0" wp14:anchorId="20072EE7" wp14:editId="4E9F0A04">
            <wp:extent cx="5715000" cy="3019425"/>
            <wp:effectExtent l="0" t="0" r="0" b="0"/>
            <wp:docPr id="864406641" name="07_intelligence_stack.png" descr="Stacked LLM, SLM, and deterministic rules layers" title="Three-layer intelligenc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019425"/>
                    </a:xfrm>
                    <a:prstGeom prst="rect">
                      <a:avLst/>
                    </a:prstGeom>
                  </pic:spPr>
                </pic:pic>
              </a:graphicData>
            </a:graphic>
          </wp:inline>
        </w:drawing>
      </w:r>
    </w:p>
    <w:p w14:paraId="38F04D6D" w14:textId="77777777" w:rsidR="004B125E" w:rsidRDefault="00000000">
      <w:pPr>
        <w:spacing w:after="240"/>
        <w:jc w:val="center"/>
      </w:pPr>
      <w:r>
        <w:rPr>
          <w:b/>
          <w:bCs/>
          <w:color w:val="012169"/>
          <w:spacing w:val="30"/>
          <w:sz w:val="18"/>
          <w:szCs w:val="18"/>
        </w:rPr>
        <w:t xml:space="preserve">FIGURE </w:t>
      </w:r>
      <w:proofErr w:type="gramStart"/>
      <w:r>
        <w:rPr>
          <w:b/>
          <w:bCs/>
          <w:color w:val="012169"/>
          <w:spacing w:val="30"/>
          <w:sz w:val="18"/>
          <w:szCs w:val="18"/>
        </w:rPr>
        <w:t>4.2</w:t>
      </w:r>
      <w:r>
        <w:rPr>
          <w:i/>
          <w:iCs/>
          <w:color w:val="595959"/>
          <w:sz w:val="18"/>
          <w:szCs w:val="18"/>
        </w:rPr>
        <w:t xml:space="preserve">  Three</w:t>
      </w:r>
      <w:proofErr w:type="gramEnd"/>
      <w:r>
        <w:rPr>
          <w:i/>
          <w:iCs/>
          <w:color w:val="595959"/>
          <w:sz w:val="18"/>
          <w:szCs w:val="18"/>
        </w:rPr>
        <w:t>-layer intelligence architecture — prefer the lowest layer that meets the need.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700"/>
        <w:gridCol w:w="2200"/>
        <w:gridCol w:w="2560"/>
      </w:tblGrid>
      <w:tr w:rsidR="004B125E" w14:paraId="2E2D711B"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5D70FDB" w14:textId="77777777" w:rsidR="004B125E" w:rsidRDefault="00000000">
            <w:r>
              <w:rPr>
                <w:b/>
                <w:bCs/>
                <w:color w:val="FFFFFF"/>
                <w:sz w:val="20"/>
                <w:szCs w:val="20"/>
              </w:rPr>
              <w:lastRenderedPageBreak/>
              <w:t>Task type</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6884CC7" w14:textId="77777777" w:rsidR="004B125E" w:rsidRDefault="00000000">
            <w:r>
              <w:rPr>
                <w:b/>
                <w:bCs/>
                <w:color w:val="FFFFFF"/>
                <w:sz w:val="20"/>
                <w:szCs w:val="20"/>
              </w:rPr>
              <w:t>Typical use cases</w:t>
            </w:r>
          </w:p>
        </w:tc>
        <w:tc>
          <w:tcPr>
            <w:tcW w:w="2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5F650AC" w14:textId="77777777" w:rsidR="004B125E" w:rsidRDefault="00000000">
            <w:r>
              <w:rPr>
                <w:b/>
                <w:bCs/>
                <w:color w:val="FFFFFF"/>
                <w:sz w:val="20"/>
                <w:szCs w:val="20"/>
              </w:rPr>
              <w:t>Recommended model(s)</w:t>
            </w:r>
          </w:p>
        </w:tc>
        <w:tc>
          <w:tcPr>
            <w:tcW w:w="25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581C348" w14:textId="77777777" w:rsidR="004B125E" w:rsidRDefault="00000000">
            <w:r>
              <w:rPr>
                <w:b/>
                <w:bCs/>
                <w:color w:val="FFFFFF"/>
                <w:sz w:val="20"/>
                <w:szCs w:val="20"/>
              </w:rPr>
              <w:t>Why this model</w:t>
            </w:r>
          </w:p>
        </w:tc>
      </w:tr>
      <w:tr w:rsidR="004B125E" w14:paraId="0761976F"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058EB62" w14:textId="77777777" w:rsidR="004B125E" w:rsidRDefault="00000000">
            <w:r>
              <w:rPr>
                <w:sz w:val="20"/>
                <w:szCs w:val="20"/>
              </w:rPr>
              <w:t>Small code changes / quick fixes</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4AC886" w14:textId="77777777" w:rsidR="004B125E" w:rsidRDefault="00000000">
            <w:r>
              <w:rPr>
                <w:sz w:val="20"/>
                <w:szCs w:val="20"/>
              </w:rPr>
              <w:t>Simple validation, minor bug fix, helper functions.</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5FB7FD0" w14:textId="77777777" w:rsidR="004B125E" w:rsidRDefault="00000000">
            <w:r>
              <w:rPr>
                <w:sz w:val="20"/>
                <w:szCs w:val="20"/>
              </w:rPr>
              <w:t>Claude Haiku 4.5</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63452C" w14:textId="77777777" w:rsidR="004B125E" w:rsidRDefault="00000000">
            <w:r>
              <w:rPr>
                <w:sz w:val="20"/>
                <w:szCs w:val="20"/>
              </w:rPr>
              <w:t xml:space="preserve">Fast response, low latency, ideal for </w:t>
            </w:r>
            <w:proofErr w:type="gramStart"/>
            <w:r>
              <w:rPr>
                <w:sz w:val="20"/>
                <w:szCs w:val="20"/>
              </w:rPr>
              <w:t>small scoped</w:t>
            </w:r>
            <w:proofErr w:type="gramEnd"/>
            <w:r>
              <w:rPr>
                <w:sz w:val="20"/>
                <w:szCs w:val="20"/>
              </w:rPr>
              <w:t xml:space="preserve"> tasks.</w:t>
            </w:r>
          </w:p>
        </w:tc>
      </w:tr>
      <w:tr w:rsidR="004B125E" w14:paraId="12F8E59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5FB26C2" w14:textId="77777777" w:rsidR="004B125E" w:rsidRDefault="00000000">
            <w:r>
              <w:rPr>
                <w:sz w:val="20"/>
                <w:szCs w:val="20"/>
              </w:rPr>
              <w:t>Standard feature development (default)</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F0ACB79" w14:textId="77777777" w:rsidR="004B125E" w:rsidRDefault="00000000">
            <w:r>
              <w:rPr>
                <w:sz w:val="20"/>
                <w:szCs w:val="20"/>
              </w:rPr>
              <w:t>Jira-story implementation, APIs, UI logic.</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C2CC97B" w14:textId="77777777" w:rsidR="004B125E" w:rsidRDefault="00000000">
            <w:r>
              <w:rPr>
                <w:sz w:val="20"/>
                <w:szCs w:val="20"/>
              </w:rPr>
              <w:t>Claude Sonnet 4.6 (primary); GPT-5.4 (alternate)</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D3A5C70" w14:textId="77777777" w:rsidR="004B125E" w:rsidRDefault="00000000">
            <w:r>
              <w:rPr>
                <w:sz w:val="20"/>
                <w:szCs w:val="20"/>
              </w:rPr>
              <w:t>Balanced reasoning and code quality; best default for most work.</w:t>
            </w:r>
          </w:p>
        </w:tc>
      </w:tr>
      <w:tr w:rsidR="004B125E" w14:paraId="7F8742F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18DA953" w14:textId="77777777" w:rsidR="004B125E" w:rsidRDefault="00000000">
            <w:r>
              <w:rPr>
                <w:sz w:val="20"/>
                <w:szCs w:val="20"/>
              </w:rPr>
              <w:t>Complex / multi-step logic</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2A5C791" w14:textId="77777777" w:rsidR="004B125E" w:rsidRDefault="00000000">
            <w:r>
              <w:rPr>
                <w:sz w:val="20"/>
                <w:szCs w:val="20"/>
              </w:rPr>
              <w:t>Cross-service workflows, complex rules, edge cases.</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E5ED9B" w14:textId="77777777" w:rsidR="004B125E" w:rsidRDefault="00000000">
            <w:r>
              <w:rPr>
                <w:sz w:val="20"/>
                <w:szCs w:val="20"/>
              </w:rPr>
              <w:t>Claude Opus 4.6; GPT-5.4</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D9044F" w14:textId="77777777" w:rsidR="004B125E" w:rsidRDefault="00000000">
            <w:r>
              <w:rPr>
                <w:sz w:val="20"/>
                <w:szCs w:val="20"/>
              </w:rPr>
              <w:t>Stronger reasoning for multi-step flows and edge conditions.</w:t>
            </w:r>
          </w:p>
        </w:tc>
      </w:tr>
      <w:tr w:rsidR="004B125E" w14:paraId="6BA7DCA5"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3209F61" w14:textId="77777777" w:rsidR="004B125E" w:rsidRDefault="00000000">
            <w:r>
              <w:rPr>
                <w:sz w:val="20"/>
                <w:szCs w:val="20"/>
              </w:rPr>
              <w:t>Refactoring / debugging / code review</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58EEEC8" w14:textId="77777777" w:rsidR="004B125E" w:rsidRDefault="00000000">
            <w:r>
              <w:rPr>
                <w:sz w:val="20"/>
                <w:szCs w:val="20"/>
              </w:rPr>
              <w:t>Code improvements, debugging, structural optimisation.</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76B3E62" w14:textId="77777777" w:rsidR="004B125E" w:rsidRDefault="00000000">
            <w:r>
              <w:rPr>
                <w:sz w:val="20"/>
                <w:szCs w:val="20"/>
              </w:rPr>
              <w:t>GPT-5.3 Codex</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8450A45" w14:textId="77777777" w:rsidR="004B125E" w:rsidRDefault="00000000">
            <w:r>
              <w:rPr>
                <w:sz w:val="20"/>
                <w:szCs w:val="20"/>
              </w:rPr>
              <w:t>Optimised for code understanding and safer transformations.</w:t>
            </w:r>
          </w:p>
        </w:tc>
      </w:tr>
      <w:tr w:rsidR="004B125E" w14:paraId="4C3A8FB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C88F25" w14:textId="77777777" w:rsidR="004B125E" w:rsidRDefault="00000000">
            <w:r>
              <w:rPr>
                <w:sz w:val="20"/>
                <w:szCs w:val="20"/>
              </w:rPr>
              <w:t>Test generation (SDD critical)</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2832D1" w14:textId="77777777" w:rsidR="004B125E" w:rsidRDefault="00000000">
            <w:r>
              <w:rPr>
                <w:sz w:val="20"/>
                <w:szCs w:val="20"/>
              </w:rPr>
              <w:t>Unit tests, integration tests, edge-case coverage.</w:t>
            </w:r>
          </w:p>
        </w:tc>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32547D" w14:textId="77777777" w:rsidR="004B125E" w:rsidRDefault="00000000">
            <w:r>
              <w:rPr>
                <w:sz w:val="20"/>
                <w:szCs w:val="20"/>
              </w:rPr>
              <w:t>GPT-5.3 Codex (preferred); Claude Sonnet 4.6</w:t>
            </w:r>
          </w:p>
        </w:tc>
        <w:tc>
          <w:tcPr>
            <w:tcW w:w="25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E03412" w14:textId="77777777" w:rsidR="004B125E" w:rsidRDefault="00000000">
            <w:r>
              <w:rPr>
                <w:sz w:val="20"/>
                <w:szCs w:val="20"/>
              </w:rPr>
              <w:t>Codex excels at test creation; Sonnet supports AC-aligned reasoning.</w:t>
            </w:r>
          </w:p>
        </w:tc>
      </w:tr>
      <w:tr w:rsidR="004B125E" w14:paraId="1A85511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DA794EC" w14:textId="77777777" w:rsidR="004B125E" w:rsidRDefault="00000000">
            <w:r>
              <w:rPr>
                <w:sz w:val="20"/>
                <w:szCs w:val="20"/>
              </w:rPr>
              <w:t>Large codebase / system analysis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092C34" w14:textId="77777777" w:rsidR="004B125E" w:rsidRDefault="00000000">
            <w:r>
              <w:rPr>
                <w:sz w:val="20"/>
                <w:szCs w:val="20"/>
              </w:rPr>
              <w:t>Legacy code understanding, impact analysis.</w:t>
            </w:r>
          </w:p>
        </w:tc>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7F19423" w14:textId="77777777" w:rsidR="004B125E" w:rsidRDefault="00000000">
            <w:r>
              <w:rPr>
                <w:sz w:val="20"/>
                <w:szCs w:val="20"/>
              </w:rPr>
              <w:t>Gemini 3.1 Pro; Claude Opus 4.6</w:t>
            </w:r>
          </w:p>
        </w:tc>
        <w:tc>
          <w:tcPr>
            <w:tcW w:w="25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9CD0D56" w14:textId="77777777" w:rsidR="004B125E" w:rsidRDefault="00000000">
            <w:r>
              <w:rPr>
                <w:sz w:val="20"/>
                <w:szCs w:val="20"/>
              </w:rPr>
              <w:t>Large-context reasoning and system-level understanding.</w:t>
            </w:r>
          </w:p>
        </w:tc>
      </w:tr>
    </w:tbl>
    <w:p w14:paraId="0783D531" w14:textId="77777777" w:rsidR="004B125E" w:rsidRDefault="004B125E">
      <w:pPr>
        <w:spacing w:after="240"/>
      </w:pPr>
    </w:p>
    <w:p w14:paraId="67966E5F" w14:textId="77777777" w:rsidR="004B125E" w:rsidRDefault="00000000">
      <w:pPr>
        <w:pStyle w:val="Heading3"/>
      </w:pPr>
      <w:bookmarkStart w:id="22" w:name="_Toc229084995"/>
      <w:r>
        <w:t>Model escalation strategy (mandatory pattern)</w:t>
      </w:r>
      <w:bookmarkEnd w:id="22"/>
    </w:p>
    <w:p w14:paraId="11152DD9" w14:textId="77777777" w:rsidR="004B125E" w:rsidRDefault="00000000">
      <w:pPr>
        <w:spacing w:after="120" w:line="300" w:lineRule="auto"/>
      </w:pPr>
      <w:r>
        <w:t>Always start with the smallest viable model. Escalate only when the output is insufficient. Record the model used in the PR description for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5400"/>
        <w:gridCol w:w="2860"/>
      </w:tblGrid>
      <w:tr w:rsidR="004B125E" w14:paraId="4593A81E"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48C908E" w14:textId="77777777" w:rsidR="004B125E" w:rsidRDefault="00000000">
            <w:r>
              <w:rPr>
                <w:b/>
                <w:bCs/>
                <w:color w:val="FFFFFF"/>
                <w:sz w:val="20"/>
                <w:szCs w:val="20"/>
              </w:rPr>
              <w:t>Step</w:t>
            </w:r>
          </w:p>
        </w:tc>
        <w:tc>
          <w:tcPr>
            <w:tcW w:w="5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F9296AA" w14:textId="77777777" w:rsidR="004B125E" w:rsidRDefault="00000000">
            <w:r>
              <w:rPr>
                <w:b/>
                <w:bCs/>
                <w:color w:val="FFFFFF"/>
                <w:sz w:val="20"/>
                <w:szCs w:val="20"/>
              </w:rPr>
              <w:t>Action</w:t>
            </w:r>
          </w:p>
        </w:tc>
        <w:tc>
          <w:tcPr>
            <w:tcW w:w="28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5AAD3FF" w14:textId="77777777" w:rsidR="004B125E" w:rsidRDefault="00000000">
            <w:r>
              <w:rPr>
                <w:b/>
                <w:bCs/>
                <w:color w:val="FFFFFF"/>
                <w:sz w:val="20"/>
                <w:szCs w:val="20"/>
              </w:rPr>
              <w:t>Model</w:t>
            </w:r>
          </w:p>
        </w:tc>
      </w:tr>
      <w:tr w:rsidR="004B125E" w14:paraId="2A32B8BB"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A54F81" w14:textId="77777777" w:rsidR="004B125E" w:rsidRDefault="00000000">
            <w:r>
              <w:rPr>
                <w:sz w:val="20"/>
                <w:szCs w:val="20"/>
              </w:rPr>
              <w:t>Step 1</w:t>
            </w:r>
          </w:p>
        </w:tc>
        <w:tc>
          <w:tcPr>
            <w:tcW w:w="5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CE7E213" w14:textId="77777777" w:rsidR="004B125E" w:rsidRDefault="00000000">
            <w:r>
              <w:rPr>
                <w:sz w:val="20"/>
                <w:szCs w:val="20"/>
              </w:rPr>
              <w:t>Start with a fast model.</w:t>
            </w:r>
          </w:p>
        </w:tc>
        <w:tc>
          <w:tcPr>
            <w:tcW w:w="28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6D8E76A" w14:textId="77777777" w:rsidR="004B125E" w:rsidRDefault="00000000">
            <w:r>
              <w:rPr>
                <w:sz w:val="20"/>
                <w:szCs w:val="20"/>
              </w:rPr>
              <w:t>Claude Haiku 4.5</w:t>
            </w:r>
          </w:p>
        </w:tc>
      </w:tr>
      <w:tr w:rsidR="004B125E" w14:paraId="6669CAD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6E5B4FF" w14:textId="77777777" w:rsidR="004B125E" w:rsidRDefault="00000000">
            <w:r>
              <w:rPr>
                <w:sz w:val="20"/>
                <w:szCs w:val="20"/>
              </w:rPr>
              <w:t>Step 2</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5D9D62" w14:textId="77777777" w:rsidR="004B125E" w:rsidRDefault="00000000">
            <w:r>
              <w:rPr>
                <w:sz w:val="20"/>
                <w:szCs w:val="20"/>
              </w:rPr>
              <w:t>If the output is insufficient.</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36BB774" w14:textId="77777777" w:rsidR="004B125E" w:rsidRDefault="00000000">
            <w:r>
              <w:rPr>
                <w:sz w:val="20"/>
                <w:szCs w:val="20"/>
              </w:rPr>
              <w:t>Claude Sonnet 4.6</w:t>
            </w:r>
          </w:p>
        </w:tc>
      </w:tr>
      <w:tr w:rsidR="004B125E" w14:paraId="06A09F67"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3974A97" w14:textId="77777777" w:rsidR="004B125E" w:rsidRDefault="00000000">
            <w:r>
              <w:rPr>
                <w:sz w:val="20"/>
                <w:szCs w:val="20"/>
              </w:rPr>
              <w:t>Step 3</w:t>
            </w:r>
          </w:p>
        </w:tc>
        <w:tc>
          <w:tcPr>
            <w:tcW w:w="5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E1523F9" w14:textId="77777777" w:rsidR="004B125E" w:rsidRDefault="00000000">
            <w:r>
              <w:rPr>
                <w:sz w:val="20"/>
                <w:szCs w:val="20"/>
              </w:rPr>
              <w:t>If the problem remains complex.</w:t>
            </w:r>
          </w:p>
        </w:tc>
        <w:tc>
          <w:tcPr>
            <w:tcW w:w="28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11EC3C" w14:textId="77777777" w:rsidR="004B125E" w:rsidRDefault="00000000">
            <w:r>
              <w:rPr>
                <w:sz w:val="20"/>
                <w:szCs w:val="20"/>
              </w:rPr>
              <w:t>Claude Opus 4.6 or GPT-5.4</w:t>
            </w:r>
          </w:p>
        </w:tc>
      </w:tr>
      <w:tr w:rsidR="004B125E" w14:paraId="435780B4"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B0FF195" w14:textId="77777777" w:rsidR="004B125E" w:rsidRDefault="00000000">
            <w:r>
              <w:rPr>
                <w:sz w:val="20"/>
                <w:szCs w:val="20"/>
              </w:rPr>
              <w:t>Step 4</w:t>
            </w:r>
          </w:p>
        </w:tc>
        <w:tc>
          <w:tcPr>
            <w:tcW w:w="5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DB3BFB1" w14:textId="77777777" w:rsidR="004B125E" w:rsidRDefault="00000000">
            <w:r>
              <w:rPr>
                <w:sz w:val="20"/>
                <w:szCs w:val="20"/>
              </w:rPr>
              <w:t>For code refinement and / or testing.</w:t>
            </w:r>
          </w:p>
        </w:tc>
        <w:tc>
          <w:tcPr>
            <w:tcW w:w="28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CDA59E" w14:textId="77777777" w:rsidR="004B125E" w:rsidRDefault="00000000">
            <w:r>
              <w:rPr>
                <w:sz w:val="20"/>
                <w:szCs w:val="20"/>
              </w:rPr>
              <w:t>GPT-5.3 Codex</w:t>
            </w:r>
          </w:p>
        </w:tc>
      </w:tr>
    </w:tbl>
    <w:p w14:paraId="0EF15F39" w14:textId="77777777" w:rsidR="004B125E" w:rsidRDefault="00000000">
      <w:r>
        <w:br w:type="page"/>
      </w:r>
    </w:p>
    <w:p w14:paraId="5CDEBB69" w14:textId="77777777" w:rsidR="004B125E" w:rsidRDefault="004B125E">
      <w:pPr>
        <w:sectPr w:rsidR="004B125E">
          <w:headerReference w:type="default" r:id="rId12"/>
          <w:footerReference w:type="default" r:id="rId13"/>
          <w:pgSz w:w="11906" w:h="16838"/>
          <w:pgMar w:top="1700" w:right="1440" w:bottom="1700" w:left="1440" w:header="708" w:footer="708" w:gutter="0"/>
          <w:cols w:space="720"/>
          <w:docGrid w:linePitch="360"/>
        </w:sectPr>
      </w:pPr>
    </w:p>
    <w:p w14:paraId="67C8A3B4" w14:textId="77777777" w:rsidR="004B125E" w:rsidRDefault="00000000">
      <w:pPr>
        <w:spacing w:before="120" w:after="120"/>
        <w:jc w:val="center"/>
      </w:pPr>
      <w:r>
        <w:rPr>
          <w:noProof/>
        </w:rPr>
        <w:lastRenderedPageBreak/>
        <w:drawing>
          <wp:inline distT="0" distB="0" distL="0" distR="0" wp14:anchorId="46501AD6" wp14:editId="0A22665A">
            <wp:extent cx="8382000" cy="4657725"/>
            <wp:effectExtent l="0" t="0" r="0" b="0"/>
            <wp:docPr id="65127434" name="05_tool_matrix.png" descr="FIGURE 4.1 — AI tool &amp; model selection matrix: indicative placement against task complexity and data sensitivity." title="AI tool &amp; model selec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8382000" cy="4657725"/>
                    </a:xfrm>
                    <a:prstGeom prst="rect">
                      <a:avLst/>
                    </a:prstGeom>
                  </pic:spPr>
                </pic:pic>
              </a:graphicData>
            </a:graphic>
          </wp:inline>
        </w:drawing>
      </w:r>
    </w:p>
    <w:p w14:paraId="173D1433" w14:textId="77777777" w:rsidR="004B125E" w:rsidRDefault="00000000">
      <w:pPr>
        <w:spacing w:after="240"/>
        <w:jc w:val="center"/>
      </w:pPr>
      <w:r>
        <w:rPr>
          <w:i/>
          <w:iCs/>
          <w:color w:val="595959"/>
          <w:sz w:val="18"/>
          <w:szCs w:val="18"/>
        </w:rPr>
        <w:t xml:space="preserve">  FIGURE 4.1 — AI tool &amp; model selection matrix: indicative placement against task complexity and data sensitivity.</w:t>
      </w:r>
    </w:p>
    <w:p w14:paraId="1D3C99E8" w14:textId="77777777" w:rsidR="004B125E" w:rsidRDefault="004B125E">
      <w:pPr>
        <w:sectPr w:rsidR="004B125E">
          <w:headerReference w:type="default" r:id="rId15"/>
          <w:footerReference w:type="default" r:id="rId16"/>
          <w:pgSz w:w="16838" w:h="11906" w:orient="landscape"/>
          <w:pgMar w:top="1440" w:right="1440" w:bottom="1440" w:left="1440" w:header="708" w:footer="708" w:gutter="0"/>
          <w:cols w:space="720"/>
          <w:docGrid w:linePitch="360"/>
        </w:sectPr>
      </w:pPr>
    </w:p>
    <w:p w14:paraId="38E927A8" w14:textId="77777777" w:rsidR="004B125E" w:rsidRDefault="004B125E">
      <w:pPr>
        <w:pBdr>
          <w:bottom w:val="single" w:sz="18" w:space="1" w:color="012169"/>
        </w:pBdr>
        <w:spacing w:after="120"/>
      </w:pPr>
    </w:p>
    <w:p w14:paraId="63A331B8" w14:textId="77777777" w:rsidR="004B125E" w:rsidRDefault="00000000">
      <w:pPr>
        <w:spacing w:after="40"/>
      </w:pPr>
      <w:r>
        <w:rPr>
          <w:b/>
          <w:bCs/>
          <w:color w:val="012169"/>
          <w:spacing w:val="30"/>
          <w:sz w:val="18"/>
          <w:szCs w:val="18"/>
        </w:rPr>
        <w:t>SECTION 5</w:t>
      </w:r>
    </w:p>
    <w:p w14:paraId="06B749F2" w14:textId="77777777" w:rsidR="004B125E" w:rsidRDefault="00000000">
      <w:pPr>
        <w:pStyle w:val="Heading1"/>
        <w:spacing w:before="0"/>
      </w:pPr>
      <w:bookmarkStart w:id="23" w:name="_Toc229084996"/>
      <w:r>
        <w:t>End-to-End Workflow (Future DevOps operational)</w:t>
      </w:r>
      <w:bookmarkEnd w:id="23"/>
    </w:p>
    <w:p w14:paraId="409C842F" w14:textId="77777777" w:rsidR="004B125E" w:rsidRDefault="00000000">
      <w:pPr>
        <w:spacing w:after="120" w:line="300" w:lineRule="auto"/>
      </w:pPr>
      <w:r>
        <w:t xml:space="preserve">The workflow below is the canonical AI-assisted SDD lifecycle. Each step lists the primary actor, the AI agent involvement, and the artefact produced. The full </w:t>
      </w:r>
      <w:proofErr w:type="spellStart"/>
      <w:r>
        <w:t>swimlane</w:t>
      </w:r>
      <w:proofErr w:type="spellEnd"/>
      <w:r>
        <w:t xml:space="preserve"> diagram appears on the facing page.</w:t>
      </w:r>
    </w:p>
    <w:p w14:paraId="4F87CC8D" w14:textId="77777777" w:rsidR="004B125E" w:rsidRDefault="004B125E">
      <w:pPr>
        <w:spacing w:after="180"/>
      </w:pPr>
    </w:p>
    <w:p w14:paraId="27BF1005" w14:textId="77777777" w:rsidR="004B125E" w:rsidRDefault="00000000">
      <w:pPr>
        <w:pStyle w:val="Heading3"/>
      </w:pPr>
      <w:bookmarkStart w:id="24" w:name="_Toc229084997"/>
      <w:r>
        <w:t>Step 0 — Pre-flight (required)</w:t>
      </w:r>
      <w:bookmarkEnd w:id="24"/>
    </w:p>
    <w:p w14:paraId="67D65EA4" w14:textId="77777777" w:rsidR="004B125E" w:rsidRDefault="00000000">
      <w:pPr>
        <w:pStyle w:val="ListParagraph"/>
        <w:numPr>
          <w:ilvl w:val="0"/>
          <w:numId w:val="2"/>
        </w:numPr>
        <w:spacing w:after="80" w:line="280" w:lineRule="auto"/>
      </w:pPr>
      <w:r>
        <w:t>Record change classification, system constraints, AI authority tier, and required delivery gates in the work item.</w:t>
      </w:r>
    </w:p>
    <w:p w14:paraId="25F996B7" w14:textId="77777777" w:rsidR="004B125E" w:rsidRDefault="00000000">
      <w:pPr>
        <w:pStyle w:val="ListParagraph"/>
        <w:numPr>
          <w:ilvl w:val="0"/>
          <w:numId w:val="2"/>
        </w:numPr>
        <w:spacing w:after="80" w:line="280" w:lineRule="auto"/>
      </w:pPr>
      <w:r>
        <w:t>The Constitution Agent runs its first check before any drafting begins; squads cannot proceed without a PASS or CONDITIONAL verdict.</w:t>
      </w:r>
    </w:p>
    <w:p w14:paraId="7317BBDA" w14:textId="77777777" w:rsidR="004B125E" w:rsidRDefault="004B125E">
      <w:pPr>
        <w:spacing w:after="120"/>
      </w:pPr>
    </w:p>
    <w:p w14:paraId="708E7E12" w14:textId="77777777" w:rsidR="004B125E" w:rsidRDefault="00000000">
      <w:pPr>
        <w:pStyle w:val="Heading3"/>
      </w:pPr>
      <w:bookmarkStart w:id="25" w:name="_Toc229084998"/>
      <w:r>
        <w:t>Step 1 — Create / update the spec</w:t>
      </w:r>
      <w:bookmarkEnd w:id="25"/>
    </w:p>
    <w:p w14:paraId="25877DB0" w14:textId="77777777" w:rsidR="004B125E" w:rsidRDefault="00000000">
      <w:pPr>
        <w:pStyle w:val="ListParagraph"/>
        <w:numPr>
          <w:ilvl w:val="0"/>
          <w:numId w:val="2"/>
        </w:numPr>
        <w:spacing w:after="80" w:line="280" w:lineRule="auto"/>
      </w:pPr>
      <w:r>
        <w:t>Include behaviour, failure behaviour, edge cases, NFRs and acceptance criteria. The Specification Agent may draft; human review is required.</w:t>
      </w:r>
    </w:p>
    <w:p w14:paraId="59ED9A3C" w14:textId="77777777" w:rsidR="004B125E" w:rsidRDefault="004B125E">
      <w:pPr>
        <w:spacing w:after="120"/>
      </w:pPr>
    </w:p>
    <w:p w14:paraId="0B42CCB6" w14:textId="77777777" w:rsidR="004B125E" w:rsidRDefault="00000000">
      <w:pPr>
        <w:pStyle w:val="Heading3"/>
      </w:pPr>
      <w:bookmarkStart w:id="26" w:name="_Toc229084999"/>
      <w:r>
        <w:t>Step 2 — Spec lock ("Fit-for-Build")</w:t>
      </w:r>
      <w:bookmarkEnd w:id="26"/>
    </w:p>
    <w:p w14:paraId="1CB41E96" w14:textId="77777777" w:rsidR="004B125E" w:rsidRDefault="00000000">
      <w:pPr>
        <w:pStyle w:val="ListParagraph"/>
        <w:numPr>
          <w:ilvl w:val="0"/>
          <w:numId w:val="2"/>
        </w:numPr>
        <w:spacing w:after="80" w:line="280" w:lineRule="auto"/>
      </w:pPr>
      <w:r>
        <w:t>Lock only when tests can be derived without interpretation and required approvers have reviewed.</w:t>
      </w:r>
    </w:p>
    <w:p w14:paraId="45062A5F" w14:textId="77777777" w:rsidR="004B125E" w:rsidRDefault="004B125E">
      <w:pPr>
        <w:spacing w:after="120"/>
      </w:pPr>
    </w:p>
    <w:p w14:paraId="18945C1A" w14:textId="77777777" w:rsidR="004B125E" w:rsidRDefault="00000000">
      <w:pPr>
        <w:pStyle w:val="Heading3"/>
      </w:pPr>
      <w:bookmarkStart w:id="27" w:name="_Toc229085000"/>
      <w:r>
        <w:t>Step 3 — Plan and slice (thin vertical increments)</w:t>
      </w:r>
      <w:bookmarkEnd w:id="27"/>
    </w:p>
    <w:p w14:paraId="0E9DFFE7" w14:textId="77777777" w:rsidR="004B125E" w:rsidRDefault="00000000">
      <w:pPr>
        <w:pStyle w:val="ListParagraph"/>
        <w:numPr>
          <w:ilvl w:val="0"/>
          <w:numId w:val="2"/>
        </w:numPr>
        <w:spacing w:after="80" w:line="280" w:lineRule="auto"/>
      </w:pPr>
      <w:r>
        <w:t>Decompose the spec into small work items and PR slices with clear traceability. The Planning Agent assists; the Squad Lead approves.</w:t>
      </w:r>
    </w:p>
    <w:p w14:paraId="5E6F0C12" w14:textId="77777777" w:rsidR="004B125E" w:rsidRDefault="004B125E">
      <w:pPr>
        <w:spacing w:after="120"/>
      </w:pPr>
    </w:p>
    <w:p w14:paraId="652EEF7F" w14:textId="77777777" w:rsidR="004B125E" w:rsidRDefault="00000000">
      <w:pPr>
        <w:pStyle w:val="Heading3"/>
      </w:pPr>
      <w:bookmarkStart w:id="28" w:name="_Toc229085001"/>
      <w:r>
        <w:t>Step 4 — Implement via PRs</w:t>
      </w:r>
      <w:bookmarkEnd w:id="28"/>
    </w:p>
    <w:p w14:paraId="54A6B6A0" w14:textId="77777777" w:rsidR="004B125E" w:rsidRDefault="00000000">
      <w:pPr>
        <w:pStyle w:val="ListParagraph"/>
        <w:numPr>
          <w:ilvl w:val="0"/>
          <w:numId w:val="2"/>
        </w:numPr>
        <w:spacing w:after="80" w:line="280" w:lineRule="auto"/>
      </w:pPr>
      <w:r>
        <w:t>PRs must link to work items, reference spec sections, pass blocking checks, and include the AI disclosure when AI contributed. The Development Agent assists.</w:t>
      </w:r>
    </w:p>
    <w:p w14:paraId="1AB8E9A6" w14:textId="77777777" w:rsidR="004B125E" w:rsidRDefault="004B125E">
      <w:pPr>
        <w:spacing w:after="120"/>
      </w:pPr>
    </w:p>
    <w:p w14:paraId="42E850C2" w14:textId="77777777" w:rsidR="004B125E" w:rsidRDefault="00000000">
      <w:pPr>
        <w:pStyle w:val="Heading3"/>
      </w:pPr>
      <w:bookmarkStart w:id="29" w:name="_Toc229085002"/>
      <w:r>
        <w:t>Step 5 — Validate (prove behaviour matches spec)</w:t>
      </w:r>
      <w:bookmarkEnd w:id="29"/>
    </w:p>
    <w:p w14:paraId="656EF8F1" w14:textId="77777777" w:rsidR="004B125E" w:rsidRDefault="00000000">
      <w:pPr>
        <w:pStyle w:val="ListParagraph"/>
        <w:numPr>
          <w:ilvl w:val="0"/>
          <w:numId w:val="2"/>
        </w:numPr>
        <w:spacing w:after="80" w:line="280" w:lineRule="auto"/>
      </w:pPr>
      <w:r>
        <w:t>Tests and validation must map directly to acceptance criteria. The Test Agent and Validation Agent assist; QA approves.</w:t>
      </w:r>
    </w:p>
    <w:p w14:paraId="6D5126EA" w14:textId="77777777" w:rsidR="004B125E" w:rsidRDefault="004B125E">
      <w:pPr>
        <w:spacing w:after="120"/>
      </w:pPr>
    </w:p>
    <w:p w14:paraId="5D4ED864" w14:textId="77777777" w:rsidR="004B125E" w:rsidRDefault="00000000">
      <w:pPr>
        <w:pStyle w:val="Heading3"/>
      </w:pPr>
      <w:bookmarkStart w:id="30" w:name="_Toc229085003"/>
      <w:r>
        <w:t>Step 6 — Evidence Pack (audit-by-construction)</w:t>
      </w:r>
      <w:bookmarkEnd w:id="30"/>
    </w:p>
    <w:p w14:paraId="34D0580F" w14:textId="77777777" w:rsidR="004B125E" w:rsidRDefault="00000000">
      <w:pPr>
        <w:pStyle w:val="ListParagraph"/>
        <w:numPr>
          <w:ilvl w:val="0"/>
          <w:numId w:val="2"/>
        </w:numPr>
        <w:spacing w:after="80" w:line="280" w:lineRule="auto"/>
      </w:pPr>
      <w:r>
        <w:lastRenderedPageBreak/>
        <w:t>Capture links and IDs for spec, PRs, pipeline runs, approvals, and AI disclosures. The Evidence Agent compiles; Risk and Audit have read access.</w:t>
      </w:r>
    </w:p>
    <w:p w14:paraId="37CF0839" w14:textId="77777777" w:rsidR="004B125E" w:rsidRDefault="004B125E">
      <w:pPr>
        <w:spacing w:after="240"/>
      </w:pPr>
    </w:p>
    <w:p w14:paraId="1C7B4535" w14:textId="77777777" w:rsidR="004B125E" w:rsidRDefault="00000000">
      <w:pPr>
        <w:pStyle w:val="Heading2"/>
      </w:pPr>
      <w:bookmarkStart w:id="31" w:name="_Toc229085004"/>
      <w:r>
        <w:t>5.1 Human-in-the-loop ceremony map</w:t>
      </w:r>
      <w:bookmarkEnd w:id="31"/>
    </w:p>
    <w:p w14:paraId="401AB535" w14:textId="77777777" w:rsidR="004B125E" w:rsidRDefault="00000000">
      <w:pPr>
        <w:spacing w:after="120" w:line="300" w:lineRule="auto"/>
      </w:pPr>
      <w:r>
        <w:t xml:space="preserve">Figure 5.2 (facing page) is the single most important reference for understanding how AI agents, the Constitution Agent and humans interact. Three </w:t>
      </w:r>
      <w:proofErr w:type="spellStart"/>
      <w:r>
        <w:t>swimlanes</w:t>
      </w:r>
      <w:proofErr w:type="spellEnd"/>
      <w:r>
        <w:t xml:space="preserve"> run across the SDD lifecycle: AI agents draft and recommend, the Constitution Agent enforces at every phase boundary, and humans hold the four irrevocable checkpoints.</w:t>
      </w:r>
    </w:p>
    <w:p w14:paraId="5BA67982"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23BB05C9"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1C906677" w14:textId="77777777" w:rsidR="004B125E" w:rsidRDefault="00000000">
            <w:pPr>
              <w:spacing w:after="80"/>
            </w:pPr>
            <w:r>
              <w:rPr>
                <w:b/>
                <w:bCs/>
                <w:color w:val="012169"/>
                <w:spacing w:val="30"/>
                <w:sz w:val="18"/>
                <w:szCs w:val="18"/>
              </w:rPr>
              <w:t>THE FOUR IRREVOCABLE HUMAN CHECKPOINTS</w:t>
            </w:r>
          </w:p>
          <w:p w14:paraId="6AB7AED5" w14:textId="77777777" w:rsidR="004B125E" w:rsidRDefault="00000000">
            <w:pPr>
              <w:spacing w:after="80" w:line="280" w:lineRule="auto"/>
            </w:pPr>
            <w:r>
              <w:t>Approval, merge, deployment and risk acceptance remain explicitly human decisions. The Constitution Agent enforces the rules around these checkpoints — but only humans can pass through them.</w:t>
            </w:r>
          </w:p>
        </w:tc>
      </w:tr>
    </w:tbl>
    <w:p w14:paraId="58D9B2C8" w14:textId="77777777" w:rsidR="004B125E" w:rsidRDefault="00000000">
      <w:r>
        <w:br w:type="page"/>
      </w:r>
    </w:p>
    <w:p w14:paraId="32AC766D" w14:textId="77777777" w:rsidR="004B125E" w:rsidRDefault="004B125E">
      <w:pPr>
        <w:sectPr w:rsidR="004B125E">
          <w:headerReference w:type="default" r:id="rId17"/>
          <w:footerReference w:type="default" r:id="rId18"/>
          <w:pgSz w:w="11906" w:h="16838"/>
          <w:pgMar w:top="1700" w:right="1440" w:bottom="1700" w:left="1440" w:header="708" w:footer="708" w:gutter="0"/>
          <w:cols w:space="720"/>
          <w:docGrid w:linePitch="360"/>
        </w:sectPr>
      </w:pPr>
    </w:p>
    <w:p w14:paraId="1D481049" w14:textId="77777777" w:rsidR="004B125E" w:rsidRDefault="00000000">
      <w:pPr>
        <w:spacing w:before="120" w:after="120"/>
        <w:jc w:val="center"/>
      </w:pPr>
      <w:r>
        <w:rPr>
          <w:noProof/>
        </w:rPr>
        <w:lastRenderedPageBreak/>
        <w:drawing>
          <wp:inline distT="0" distB="0" distL="0" distR="0" wp14:anchorId="64BD3FAB" wp14:editId="4B406D12">
            <wp:extent cx="8382000" cy="4410075"/>
            <wp:effectExtent l="0" t="0" r="0" b="0"/>
            <wp:docPr id="471659726" name="06_workflow_swimlane.png" descr="FIGURE 5.1 — End-to-end SDD workflow: persona swimlanes across the five lifecycle stages." title="End-to-end SDD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8382000" cy="4410075"/>
                    </a:xfrm>
                    <a:prstGeom prst="rect">
                      <a:avLst/>
                    </a:prstGeom>
                  </pic:spPr>
                </pic:pic>
              </a:graphicData>
            </a:graphic>
          </wp:inline>
        </w:drawing>
      </w:r>
    </w:p>
    <w:p w14:paraId="70A58E71" w14:textId="77777777" w:rsidR="004B125E" w:rsidRDefault="00000000">
      <w:pPr>
        <w:spacing w:after="240"/>
        <w:jc w:val="center"/>
      </w:pPr>
      <w:r>
        <w:rPr>
          <w:i/>
          <w:iCs/>
          <w:color w:val="595959"/>
          <w:sz w:val="18"/>
          <w:szCs w:val="18"/>
        </w:rPr>
        <w:t xml:space="preserve">  FIGURE 5.1 — End-to-end SDD workflow: persona </w:t>
      </w:r>
      <w:proofErr w:type="spellStart"/>
      <w:r>
        <w:rPr>
          <w:i/>
          <w:iCs/>
          <w:color w:val="595959"/>
          <w:sz w:val="18"/>
          <w:szCs w:val="18"/>
        </w:rPr>
        <w:t>swimlanes</w:t>
      </w:r>
      <w:proofErr w:type="spellEnd"/>
      <w:r>
        <w:rPr>
          <w:i/>
          <w:iCs/>
          <w:color w:val="595959"/>
          <w:sz w:val="18"/>
          <w:szCs w:val="18"/>
        </w:rPr>
        <w:t xml:space="preserve"> across the five lifecycle stages.</w:t>
      </w:r>
    </w:p>
    <w:p w14:paraId="1A5681A9" w14:textId="77777777" w:rsidR="004B125E" w:rsidRDefault="004B125E">
      <w:pPr>
        <w:sectPr w:rsidR="004B125E">
          <w:headerReference w:type="default" r:id="rId20"/>
          <w:footerReference w:type="default" r:id="rId21"/>
          <w:pgSz w:w="16838" w:h="11906" w:orient="landscape"/>
          <w:pgMar w:top="1440" w:right="1440" w:bottom="1440" w:left="1440" w:header="708" w:footer="708" w:gutter="0"/>
          <w:cols w:space="720"/>
          <w:docGrid w:linePitch="360"/>
        </w:sectPr>
      </w:pPr>
    </w:p>
    <w:p w14:paraId="03B8E692" w14:textId="77777777" w:rsidR="004B125E" w:rsidRDefault="00000000">
      <w:pPr>
        <w:spacing w:before="120" w:after="120"/>
        <w:jc w:val="center"/>
      </w:pPr>
      <w:r>
        <w:rPr>
          <w:noProof/>
        </w:rPr>
        <w:lastRenderedPageBreak/>
        <w:drawing>
          <wp:inline distT="0" distB="0" distL="0" distR="0" wp14:anchorId="01A51F3D" wp14:editId="36AC1684">
            <wp:extent cx="8382000" cy="4629150"/>
            <wp:effectExtent l="0" t="0" r="0" b="0"/>
            <wp:docPr id="1857454756" name="10_human_in_loop.png" descr="FIGURE 5.2 — Human-in-the-loop ceremony map: AI agents draft, the Constitution Agent enforces, humans decide." title="Human-in-the-loop ceremon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8382000" cy="4629150"/>
                    </a:xfrm>
                    <a:prstGeom prst="rect">
                      <a:avLst/>
                    </a:prstGeom>
                  </pic:spPr>
                </pic:pic>
              </a:graphicData>
            </a:graphic>
          </wp:inline>
        </w:drawing>
      </w:r>
    </w:p>
    <w:p w14:paraId="67722F07" w14:textId="77777777" w:rsidR="004B125E" w:rsidRDefault="00000000">
      <w:pPr>
        <w:spacing w:after="240"/>
        <w:jc w:val="center"/>
      </w:pPr>
      <w:r>
        <w:rPr>
          <w:i/>
          <w:iCs/>
          <w:color w:val="595959"/>
          <w:sz w:val="18"/>
          <w:szCs w:val="18"/>
        </w:rPr>
        <w:t xml:space="preserve">  FIGURE 5.2 — Human-in-the-loop ceremony map: AI agents draft, the Constitution Agent enforces, humans decide.</w:t>
      </w:r>
    </w:p>
    <w:p w14:paraId="2282FE08" w14:textId="77777777" w:rsidR="004B125E" w:rsidRDefault="004B125E">
      <w:pPr>
        <w:sectPr w:rsidR="004B125E">
          <w:headerReference w:type="default" r:id="rId23"/>
          <w:footerReference w:type="default" r:id="rId24"/>
          <w:pgSz w:w="16838" w:h="11906" w:orient="landscape"/>
          <w:pgMar w:top="1440" w:right="1440" w:bottom="1440" w:left="1440" w:header="708" w:footer="708" w:gutter="0"/>
          <w:cols w:space="720"/>
          <w:docGrid w:linePitch="360"/>
        </w:sectPr>
      </w:pPr>
    </w:p>
    <w:p w14:paraId="16582E42" w14:textId="77777777" w:rsidR="004B125E" w:rsidRDefault="004B125E">
      <w:pPr>
        <w:pBdr>
          <w:bottom w:val="single" w:sz="18" w:space="1" w:color="012169"/>
        </w:pBdr>
        <w:spacing w:after="120"/>
      </w:pPr>
    </w:p>
    <w:p w14:paraId="4FF35A0A" w14:textId="77777777" w:rsidR="004B125E" w:rsidRDefault="00000000">
      <w:pPr>
        <w:spacing w:after="40"/>
      </w:pPr>
      <w:r>
        <w:rPr>
          <w:b/>
          <w:bCs/>
          <w:color w:val="012169"/>
          <w:spacing w:val="30"/>
          <w:sz w:val="18"/>
          <w:szCs w:val="18"/>
        </w:rPr>
        <w:t>SECTION 6</w:t>
      </w:r>
    </w:p>
    <w:p w14:paraId="45D21716" w14:textId="77777777" w:rsidR="004B125E" w:rsidRDefault="00000000">
      <w:pPr>
        <w:pStyle w:val="Heading1"/>
        <w:spacing w:before="0"/>
      </w:pPr>
      <w:bookmarkStart w:id="32" w:name="_Toc229085005"/>
      <w:r>
        <w:t>Troubleshooting (when AI gets it wrong)</w:t>
      </w:r>
      <w:bookmarkEnd w:id="32"/>
    </w:p>
    <w:p w14:paraId="27CC7E96" w14:textId="77777777" w:rsidR="004B125E" w:rsidRDefault="00000000">
      <w:pPr>
        <w:spacing w:after="120" w:line="300" w:lineRule="auto"/>
      </w:pPr>
      <w:r>
        <w:t>Common failure modes and the recommended response. Always log the incident in the AI agent operations register; patterns inform framework iteration.</w:t>
      </w:r>
    </w:p>
    <w:p w14:paraId="6B2100EE"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125E" w14:paraId="7C5F18C3"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C2D8C64" w14:textId="77777777" w:rsidR="004B125E" w:rsidRDefault="00000000">
            <w:r>
              <w:rPr>
                <w:b/>
                <w:bCs/>
                <w:color w:val="FFFFFF"/>
                <w:sz w:val="20"/>
                <w:szCs w:val="20"/>
              </w:rPr>
              <w:t>Symptom</w:t>
            </w:r>
          </w:p>
        </w:tc>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A6FC1C1" w14:textId="77777777" w:rsidR="004B125E" w:rsidRDefault="00000000">
            <w:r>
              <w:rPr>
                <w:b/>
                <w:bCs/>
                <w:color w:val="FFFFFF"/>
                <w:sz w:val="20"/>
                <w:szCs w:val="20"/>
              </w:rPr>
              <w:t>Likely cause</w:t>
            </w:r>
          </w:p>
        </w:tc>
        <w:tc>
          <w:tcPr>
            <w:tcW w:w="312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C68D278" w14:textId="77777777" w:rsidR="004B125E" w:rsidRDefault="00000000">
            <w:r>
              <w:rPr>
                <w:b/>
                <w:bCs/>
                <w:color w:val="FFFFFF"/>
                <w:sz w:val="20"/>
                <w:szCs w:val="20"/>
              </w:rPr>
              <w:t>Recommended action</w:t>
            </w:r>
          </w:p>
        </w:tc>
      </w:tr>
      <w:tr w:rsidR="004B125E" w14:paraId="1D5E2B5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745E281" w14:textId="77777777" w:rsidR="004B125E" w:rsidRDefault="00000000">
            <w:r>
              <w:rPr>
                <w:sz w:val="20"/>
                <w:szCs w:val="20"/>
              </w:rPr>
              <w:t>AI generates code that doesn't compile.</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F0F5DD4" w14:textId="77777777" w:rsidR="004B125E" w:rsidRDefault="00000000">
            <w:r>
              <w:rPr>
                <w:sz w:val="20"/>
                <w:szCs w:val="20"/>
              </w:rPr>
              <w:t>Spec ambiguity or missing context.</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8F8E99" w14:textId="77777777" w:rsidR="004B125E" w:rsidRDefault="00000000">
            <w:r>
              <w:rPr>
                <w:sz w:val="20"/>
                <w:szCs w:val="20"/>
              </w:rPr>
              <w:t>Tighten the specification; re-run with refined prompt; downgrade tier if recurring.</w:t>
            </w:r>
          </w:p>
        </w:tc>
      </w:tr>
      <w:tr w:rsidR="004B125E" w14:paraId="49C30D6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0B2A04C" w14:textId="77777777" w:rsidR="004B125E" w:rsidRDefault="00000000">
            <w:r>
              <w:rPr>
                <w:sz w:val="20"/>
                <w:szCs w:val="20"/>
              </w:rPr>
              <w:t>AI hallucinates an API or library.</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FBC53B6" w14:textId="77777777" w:rsidR="004B125E" w:rsidRDefault="00000000">
            <w:r>
              <w:rPr>
                <w:sz w:val="20"/>
                <w:szCs w:val="20"/>
              </w:rPr>
              <w:t>Model unfamiliar with the codebase.</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6E42744" w14:textId="77777777" w:rsidR="004B125E" w:rsidRDefault="00000000">
            <w:r>
              <w:rPr>
                <w:sz w:val="20"/>
                <w:szCs w:val="20"/>
              </w:rPr>
              <w:t>Pin the AI to verified internal documentation; raise to Tier 1 (suggest only).</w:t>
            </w:r>
          </w:p>
        </w:tc>
      </w:tr>
      <w:tr w:rsidR="004B125E" w14:paraId="015B046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E52C7C" w14:textId="77777777" w:rsidR="004B125E" w:rsidRDefault="00000000">
            <w:r>
              <w:rPr>
                <w:sz w:val="20"/>
                <w:szCs w:val="20"/>
              </w:rPr>
              <w:t>AI produces non-compliant output.</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E8809E" w14:textId="77777777" w:rsidR="004B125E" w:rsidRDefault="00000000">
            <w:r>
              <w:rPr>
                <w:sz w:val="20"/>
                <w:szCs w:val="20"/>
              </w:rPr>
              <w:t>Policy guardrail not engaged.</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9AF2A3" w14:textId="77777777" w:rsidR="004B125E" w:rsidRDefault="00000000">
            <w:r>
              <w:rPr>
                <w:sz w:val="20"/>
                <w:szCs w:val="20"/>
              </w:rPr>
              <w:t>Halt; raise to security; verify policy layer is active before resuming.</w:t>
            </w:r>
          </w:p>
        </w:tc>
      </w:tr>
      <w:tr w:rsidR="004B125E" w14:paraId="7887D16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BC484D7" w14:textId="77777777" w:rsidR="004B125E" w:rsidRDefault="00000000">
            <w:r>
              <w:rPr>
                <w:sz w:val="20"/>
                <w:szCs w:val="20"/>
              </w:rPr>
              <w:t>Agent loops or fails to converge.</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D28E008" w14:textId="77777777" w:rsidR="004B125E" w:rsidRDefault="00000000">
            <w:r>
              <w:rPr>
                <w:sz w:val="20"/>
                <w:szCs w:val="20"/>
              </w:rPr>
              <w:t>Insufficient context window or tool access.</w:t>
            </w:r>
          </w:p>
        </w:tc>
        <w:tc>
          <w:tcPr>
            <w:tcW w:w="312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4277388" w14:textId="77777777" w:rsidR="004B125E" w:rsidRDefault="00000000">
            <w:r>
              <w:rPr>
                <w:sz w:val="20"/>
                <w:szCs w:val="20"/>
              </w:rPr>
              <w:t>Decompose the task; provide explicit examples; consider a deterministic step instead.</w:t>
            </w:r>
          </w:p>
        </w:tc>
      </w:tr>
      <w:tr w:rsidR="004B125E" w14:paraId="2E00F88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D78D0E2" w14:textId="77777777" w:rsidR="004B125E" w:rsidRDefault="00000000">
            <w:r>
              <w:rPr>
                <w:sz w:val="20"/>
                <w:szCs w:val="20"/>
              </w:rPr>
              <w:t>Output is correct but unexplainable.</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EF222A0" w14:textId="77777777" w:rsidR="004B125E" w:rsidRDefault="00000000">
            <w:r>
              <w:rPr>
                <w:sz w:val="20"/>
                <w:szCs w:val="20"/>
              </w:rPr>
              <w:t>Agent reasoning not captured.</w:t>
            </w:r>
          </w:p>
        </w:tc>
        <w:tc>
          <w:tcPr>
            <w:tcW w:w="312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A273AA0" w14:textId="77777777" w:rsidR="004B125E" w:rsidRDefault="00000000">
            <w:r>
              <w:rPr>
                <w:sz w:val="20"/>
                <w:szCs w:val="20"/>
              </w:rPr>
              <w:t>Require structured rationale in the agent prompt template; reject undocumented changes.</w:t>
            </w:r>
          </w:p>
        </w:tc>
      </w:tr>
    </w:tbl>
    <w:p w14:paraId="764BE654" w14:textId="77777777" w:rsidR="004B125E" w:rsidRDefault="00000000">
      <w:r>
        <w:br w:type="page"/>
      </w:r>
    </w:p>
    <w:p w14:paraId="58D00BB1" w14:textId="77777777" w:rsidR="004B125E" w:rsidRDefault="004B125E">
      <w:pPr>
        <w:pBdr>
          <w:bottom w:val="single" w:sz="18" w:space="1" w:color="012169"/>
        </w:pBdr>
        <w:spacing w:after="120"/>
      </w:pPr>
    </w:p>
    <w:p w14:paraId="405D63C9" w14:textId="77777777" w:rsidR="004B125E" w:rsidRDefault="00000000">
      <w:pPr>
        <w:spacing w:after="40"/>
      </w:pPr>
      <w:r>
        <w:rPr>
          <w:b/>
          <w:bCs/>
          <w:color w:val="012169"/>
          <w:spacing w:val="30"/>
          <w:sz w:val="18"/>
          <w:szCs w:val="18"/>
        </w:rPr>
        <w:t>SECTION 7</w:t>
      </w:r>
    </w:p>
    <w:p w14:paraId="59C9F1BB" w14:textId="77777777" w:rsidR="004B125E" w:rsidRDefault="00000000">
      <w:pPr>
        <w:pStyle w:val="Heading1"/>
        <w:spacing w:before="0"/>
      </w:pPr>
      <w:bookmarkStart w:id="33" w:name="_Toc229085006"/>
      <w:r>
        <w:t>Worked Example — FNOL Triage Assist</w:t>
      </w:r>
      <w:bookmarkEnd w:id="33"/>
    </w:p>
    <w:p w14:paraId="334B795D" w14:textId="77777777" w:rsidR="004B125E" w:rsidRDefault="00000000">
      <w:pPr>
        <w:spacing w:after="120" w:line="300" w:lineRule="auto"/>
      </w:pPr>
      <w:r>
        <w:t>This walkthrough applies the SDD methodology end-to-end to a representative QBE feature: an AI-assisted classifier for inbound First Notice of Loss (FNOL) emails. The example is intentionally small so the full chain — from spec to evidence — fits in one chapter. All identifiers, customer references and data are synthetic placeholders.</w:t>
      </w:r>
    </w:p>
    <w:p w14:paraId="717BA3DF" w14:textId="77777777" w:rsidR="004B125E" w:rsidRDefault="004B125E">
      <w:pPr>
        <w:spacing w:after="1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3EFBFC35"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2F4A9FF8" w14:textId="77777777" w:rsidR="004B125E" w:rsidRDefault="00000000">
            <w:pPr>
              <w:spacing w:after="80"/>
            </w:pPr>
            <w:r>
              <w:rPr>
                <w:b/>
                <w:bCs/>
                <w:color w:val="012169"/>
                <w:spacing w:val="30"/>
                <w:sz w:val="18"/>
                <w:szCs w:val="18"/>
              </w:rPr>
              <w:t>WHAT THIS EXAMPLE DEMONSTRATES</w:t>
            </w:r>
          </w:p>
          <w:p w14:paraId="5CE7AD9B" w14:textId="77777777" w:rsidR="004B125E" w:rsidRDefault="00000000">
            <w:pPr>
              <w:spacing w:after="80" w:line="280" w:lineRule="auto"/>
            </w:pPr>
            <w:r>
              <w:t>How the seven lifecycle agents collaborate through one full SDD lifecycle, where the Constitution Agent intervenes, and how the Evidence Agent compiles the whole chain into an audit-ready pack.</w:t>
            </w:r>
          </w:p>
        </w:tc>
      </w:tr>
    </w:tbl>
    <w:p w14:paraId="6407627B" w14:textId="77777777" w:rsidR="004B125E" w:rsidRDefault="004B125E">
      <w:pPr>
        <w:spacing w:after="180"/>
      </w:pPr>
    </w:p>
    <w:p w14:paraId="0A59F1BD" w14:textId="77777777" w:rsidR="004B125E" w:rsidRDefault="00000000">
      <w:pPr>
        <w:pStyle w:val="Heading2"/>
      </w:pPr>
      <w:bookmarkStart w:id="34" w:name="_Toc229085007"/>
      <w:r>
        <w:t>7.1 Feature statement</w:t>
      </w:r>
      <w:bookmarkEnd w:id="34"/>
    </w:p>
    <w:p w14:paraId="379B8619" w14:textId="77777777" w:rsidR="004B125E" w:rsidRDefault="00000000">
      <w:pPr>
        <w:spacing w:after="120" w:line="300" w:lineRule="auto"/>
      </w:pPr>
      <w:r>
        <w:t>Add an "FNOL Triage Assist" capability to the Customer Correspondence platform. When a claims-notification email arrives in a monitored inbox, the system parses the email, scores the severity (Low / Medium / High), classifies the line of business (Motor / Home / Liability / Other), detects potential vulnerable-customer signals, and routes the item to the correct correspondence queue. All AI-assisted classifications are advisory; a human handler retains the final decision before any external communication is issued.</w:t>
      </w:r>
    </w:p>
    <w:p w14:paraId="64744DE3" w14:textId="77777777" w:rsidR="004B125E" w:rsidRDefault="004B125E">
      <w:pPr>
        <w:spacing w:after="180"/>
      </w:pPr>
    </w:p>
    <w:p w14:paraId="5CDCF161" w14:textId="77777777" w:rsidR="004B125E" w:rsidRDefault="00000000">
      <w:pPr>
        <w:pStyle w:val="Heading2"/>
      </w:pPr>
      <w:bookmarkStart w:id="35" w:name="_Toc229085008"/>
      <w:r>
        <w:t>7.2 Mini spec (excerpt)</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B125E" w14:paraId="47B966B0"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324F001" w14:textId="77777777" w:rsidR="004B125E"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B182111" w14:textId="77777777" w:rsidR="004B125E" w:rsidRDefault="00000000">
            <w:r>
              <w:rPr>
                <w:b/>
                <w:bCs/>
                <w:color w:val="FFFFFF"/>
                <w:sz w:val="20"/>
                <w:szCs w:val="20"/>
              </w:rPr>
              <w:t>Value</w:t>
            </w:r>
          </w:p>
        </w:tc>
      </w:tr>
      <w:tr w:rsidR="004B125E" w14:paraId="000EA49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A53BCA" w14:textId="77777777" w:rsidR="004B125E" w:rsidRDefault="00000000">
            <w:r>
              <w:rPr>
                <w:sz w:val="20"/>
                <w:szCs w:val="20"/>
              </w:rPr>
              <w:t>Title</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3F383A9" w14:textId="77777777" w:rsidR="004B125E" w:rsidRDefault="00000000">
            <w:r>
              <w:rPr>
                <w:sz w:val="20"/>
                <w:szCs w:val="20"/>
              </w:rPr>
              <w:t>FNOL Triage Assist</w:t>
            </w:r>
          </w:p>
        </w:tc>
      </w:tr>
      <w:tr w:rsidR="004B125E" w14:paraId="7D6DC8D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CCDFA0B" w14:textId="77777777" w:rsidR="004B125E" w:rsidRDefault="00000000">
            <w:r>
              <w:rPr>
                <w:sz w:val="20"/>
                <w:szCs w:val="20"/>
              </w:rPr>
              <w:t>Spec ID</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4FE5E21" w14:textId="77777777" w:rsidR="004B125E" w:rsidRDefault="00000000">
            <w:r>
              <w:rPr>
                <w:sz w:val="20"/>
                <w:szCs w:val="20"/>
              </w:rPr>
              <w:t>SPEC-CCM-FNOL-014</w:t>
            </w:r>
          </w:p>
        </w:tc>
      </w:tr>
      <w:tr w:rsidR="004B125E" w14:paraId="63F015C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7BECA6D" w14:textId="77777777" w:rsidR="004B125E" w:rsidRDefault="00000000">
            <w:r>
              <w:rPr>
                <w:sz w:val="20"/>
                <w:szCs w:val="20"/>
              </w:rPr>
              <w:t>Change class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68AE35" w14:textId="77777777" w:rsidR="004B125E" w:rsidRDefault="00000000">
            <w:r>
              <w:rPr>
                <w:sz w:val="20"/>
                <w:szCs w:val="20"/>
              </w:rPr>
              <w:t>Standard (assess locally)</w:t>
            </w:r>
          </w:p>
        </w:tc>
      </w:tr>
      <w:tr w:rsidR="004B125E" w14:paraId="4E0CE2E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8023C6" w14:textId="77777777" w:rsidR="004B125E" w:rsidRDefault="00000000">
            <w:r>
              <w:rPr>
                <w:sz w:val="20"/>
                <w:szCs w:val="20"/>
              </w:rPr>
              <w:t>AI tier</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AE92A6A" w14:textId="77777777" w:rsidR="004B125E" w:rsidRDefault="00000000">
            <w:r>
              <w:rPr>
                <w:sz w:val="20"/>
                <w:szCs w:val="20"/>
              </w:rPr>
              <w:t>Tier 2 — Assisted (AI drafts; human reviews and decides)</w:t>
            </w:r>
          </w:p>
        </w:tc>
      </w:tr>
      <w:tr w:rsidR="004B125E" w14:paraId="1B6411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F6A5D56" w14:textId="77777777" w:rsidR="004B125E" w:rsidRDefault="00000000">
            <w:r>
              <w:rPr>
                <w:sz w:val="20"/>
                <w:szCs w:val="20"/>
              </w:rPr>
              <w:t>Pillars touched</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E8B91C6" w14:textId="77777777" w:rsidR="004B125E" w:rsidRDefault="00000000">
            <w:r>
              <w:rPr>
                <w:sz w:val="20"/>
                <w:szCs w:val="20"/>
              </w:rPr>
              <w:t>Customer Correspondence (primary), Workflow, Integration</w:t>
            </w:r>
          </w:p>
        </w:tc>
      </w:tr>
      <w:tr w:rsidR="004B125E" w14:paraId="7252766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F1DB4E" w14:textId="77777777" w:rsidR="004B125E" w:rsidRDefault="00000000">
            <w:r>
              <w:rPr>
                <w:sz w:val="20"/>
                <w:szCs w:val="20"/>
              </w:rPr>
              <w:t>Regulatory scope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7721A5" w14:textId="77777777" w:rsidR="004B125E" w:rsidRDefault="00000000">
            <w:r>
              <w:rPr>
                <w:sz w:val="20"/>
                <w:szCs w:val="20"/>
              </w:rPr>
              <w:t>APRA CPS 234 (logging, classification); Privacy Act / APP (PII handling); QBE Vulnerable Customer Policy</w:t>
            </w:r>
          </w:p>
        </w:tc>
      </w:tr>
    </w:tbl>
    <w:p w14:paraId="609547D9" w14:textId="77777777" w:rsidR="004B125E" w:rsidRDefault="004B125E">
      <w:pPr>
        <w:spacing w:after="240"/>
      </w:pPr>
    </w:p>
    <w:p w14:paraId="59F24864" w14:textId="77777777" w:rsidR="004B125E" w:rsidRDefault="00000000">
      <w:pPr>
        <w:pStyle w:val="Heading3"/>
      </w:pPr>
      <w:bookmarkStart w:id="36" w:name="_Toc229085009"/>
      <w:r>
        <w:t>Context</w:t>
      </w:r>
      <w:bookmarkEnd w:id="36"/>
    </w:p>
    <w:p w14:paraId="3ED00822" w14:textId="77777777" w:rsidR="004B125E" w:rsidRDefault="00000000">
      <w:pPr>
        <w:spacing w:after="120" w:line="300" w:lineRule="auto"/>
      </w:pPr>
      <w:r>
        <w:lastRenderedPageBreak/>
        <w:t>FNOL volumes are seasonally variable; manual triage creates queue backlogs and inconsistent prioritisation. An assistive classifier can reduce time-to-handler for high-severity cases and improve early identification of vulnerable customers, both of which are directly aligned with QBE's customer outcomes commitments.</w:t>
      </w:r>
    </w:p>
    <w:p w14:paraId="4DD4D818" w14:textId="77777777" w:rsidR="004B125E" w:rsidRDefault="004B125E">
      <w:pPr>
        <w:spacing w:after="180"/>
      </w:pPr>
    </w:p>
    <w:p w14:paraId="7972DF17" w14:textId="77777777" w:rsidR="004B125E" w:rsidRDefault="00000000">
      <w:pPr>
        <w:pStyle w:val="Heading3"/>
      </w:pPr>
      <w:bookmarkStart w:id="37" w:name="_Toc229085010"/>
      <w:r>
        <w:t>In scope</w:t>
      </w:r>
      <w:bookmarkEnd w:id="37"/>
    </w:p>
    <w:p w14:paraId="46E57568" w14:textId="77777777" w:rsidR="004B125E" w:rsidRDefault="00000000">
      <w:pPr>
        <w:pStyle w:val="ListParagraph"/>
        <w:numPr>
          <w:ilvl w:val="0"/>
          <w:numId w:val="2"/>
        </w:numPr>
        <w:spacing w:after="80" w:line="280" w:lineRule="auto"/>
      </w:pPr>
      <w:r>
        <w:t>Inbound email parsing for the monitored FNOL inbox.</w:t>
      </w:r>
    </w:p>
    <w:p w14:paraId="6BD600F4" w14:textId="77777777" w:rsidR="004B125E" w:rsidRDefault="00000000">
      <w:pPr>
        <w:pStyle w:val="ListParagraph"/>
        <w:numPr>
          <w:ilvl w:val="0"/>
          <w:numId w:val="2"/>
        </w:numPr>
        <w:spacing w:after="80" w:line="280" w:lineRule="auto"/>
      </w:pPr>
      <w:r>
        <w:t>Severity scoring (Low / Medium / High) and line-of-business classification.</w:t>
      </w:r>
    </w:p>
    <w:p w14:paraId="0BEF793E" w14:textId="77777777" w:rsidR="004B125E" w:rsidRDefault="00000000">
      <w:pPr>
        <w:pStyle w:val="ListParagraph"/>
        <w:numPr>
          <w:ilvl w:val="0"/>
          <w:numId w:val="2"/>
        </w:numPr>
        <w:spacing w:after="80" w:line="280" w:lineRule="auto"/>
      </w:pPr>
      <w:r>
        <w:t>Vulnerable-customer signal detection (advisory flag only).</w:t>
      </w:r>
    </w:p>
    <w:p w14:paraId="7D0B08E0" w14:textId="77777777" w:rsidR="004B125E" w:rsidRDefault="00000000">
      <w:pPr>
        <w:pStyle w:val="ListParagraph"/>
        <w:numPr>
          <w:ilvl w:val="0"/>
          <w:numId w:val="2"/>
        </w:numPr>
        <w:spacing w:after="80" w:line="280" w:lineRule="auto"/>
      </w:pPr>
      <w:r>
        <w:t>Routing to the correct correspondence queue.</w:t>
      </w:r>
    </w:p>
    <w:p w14:paraId="2B6072E9" w14:textId="77777777" w:rsidR="004B125E" w:rsidRDefault="00000000">
      <w:pPr>
        <w:pStyle w:val="ListParagraph"/>
        <w:numPr>
          <w:ilvl w:val="0"/>
          <w:numId w:val="2"/>
        </w:numPr>
        <w:spacing w:after="80" w:line="280" w:lineRule="auto"/>
      </w:pPr>
      <w:r>
        <w:t>Audit log entry for every classification, including model used and confidence score.</w:t>
      </w:r>
    </w:p>
    <w:p w14:paraId="2E251FF3" w14:textId="77777777" w:rsidR="004B125E" w:rsidRDefault="004B125E">
      <w:pPr>
        <w:spacing w:after="120"/>
      </w:pPr>
    </w:p>
    <w:p w14:paraId="614775CE" w14:textId="77777777" w:rsidR="004B125E" w:rsidRDefault="00000000">
      <w:pPr>
        <w:pStyle w:val="Heading3"/>
      </w:pPr>
      <w:bookmarkStart w:id="38" w:name="_Toc229085011"/>
      <w:r>
        <w:t>Out of scope</w:t>
      </w:r>
      <w:bookmarkEnd w:id="38"/>
    </w:p>
    <w:p w14:paraId="0D7F5973" w14:textId="77777777" w:rsidR="004B125E" w:rsidRDefault="00000000">
      <w:pPr>
        <w:pStyle w:val="ListParagraph"/>
        <w:numPr>
          <w:ilvl w:val="0"/>
          <w:numId w:val="2"/>
        </w:numPr>
        <w:spacing w:after="80" w:line="280" w:lineRule="auto"/>
      </w:pPr>
      <w:r>
        <w:t>Outbound communications to customers.</w:t>
      </w:r>
    </w:p>
    <w:p w14:paraId="69973CAF" w14:textId="77777777" w:rsidR="004B125E" w:rsidRDefault="00000000">
      <w:pPr>
        <w:pStyle w:val="ListParagraph"/>
        <w:numPr>
          <w:ilvl w:val="0"/>
          <w:numId w:val="2"/>
        </w:numPr>
        <w:spacing w:after="80" w:line="280" w:lineRule="auto"/>
      </w:pPr>
      <w:r>
        <w:t>Claim adjudication, reserving or payment processing.</w:t>
      </w:r>
    </w:p>
    <w:p w14:paraId="69FFF058" w14:textId="77777777" w:rsidR="004B125E" w:rsidRDefault="00000000">
      <w:pPr>
        <w:pStyle w:val="ListParagraph"/>
        <w:numPr>
          <w:ilvl w:val="0"/>
          <w:numId w:val="2"/>
        </w:numPr>
        <w:spacing w:after="80" w:line="280" w:lineRule="auto"/>
      </w:pPr>
      <w:r>
        <w:t>Direct integration with the policy administration system (read-only lookups only).</w:t>
      </w:r>
    </w:p>
    <w:p w14:paraId="1AB459F4" w14:textId="77777777" w:rsidR="004B125E" w:rsidRDefault="004B125E">
      <w:pPr>
        <w:spacing w:after="180"/>
      </w:pPr>
    </w:p>
    <w:p w14:paraId="13EBB465" w14:textId="77777777" w:rsidR="004B125E" w:rsidRDefault="00000000">
      <w:pPr>
        <w:pStyle w:val="Heading3"/>
      </w:pPr>
      <w:bookmarkStart w:id="39" w:name="_Toc229085012"/>
      <w:r>
        <w:t>Failure behaviour (required)</w:t>
      </w:r>
      <w:bookmarkEnd w:id="39"/>
    </w:p>
    <w:p w14:paraId="5474367F" w14:textId="77777777" w:rsidR="004B125E" w:rsidRDefault="00000000">
      <w:pPr>
        <w:pStyle w:val="ListParagraph"/>
        <w:numPr>
          <w:ilvl w:val="0"/>
          <w:numId w:val="2"/>
        </w:numPr>
        <w:spacing w:after="80" w:line="280" w:lineRule="auto"/>
      </w:pPr>
      <w:r>
        <w:t>Email parser failure: queue the email to a manual-handling fallback queue with an explicit "AI classification unavailable" flag. Never drop the email.</w:t>
      </w:r>
    </w:p>
    <w:p w14:paraId="095B7BA2" w14:textId="77777777" w:rsidR="004B125E" w:rsidRDefault="00000000">
      <w:pPr>
        <w:pStyle w:val="ListParagraph"/>
        <w:numPr>
          <w:ilvl w:val="0"/>
          <w:numId w:val="2"/>
        </w:numPr>
        <w:spacing w:after="80" w:line="280" w:lineRule="auto"/>
      </w:pPr>
      <w:r>
        <w:t>Classifier low confidence (below threshold): route to manual triage; do not infer.</w:t>
      </w:r>
    </w:p>
    <w:p w14:paraId="15A2B2FF" w14:textId="77777777" w:rsidR="004B125E" w:rsidRDefault="00000000">
      <w:pPr>
        <w:pStyle w:val="ListParagraph"/>
        <w:numPr>
          <w:ilvl w:val="0"/>
          <w:numId w:val="2"/>
        </w:numPr>
        <w:spacing w:after="80" w:line="280" w:lineRule="auto"/>
      </w:pPr>
      <w:r>
        <w:t>Vulnerable-customer signal detected with any confidence: always include the flag in the routing payload; never suppress.</w:t>
      </w:r>
    </w:p>
    <w:p w14:paraId="1DB99C82" w14:textId="77777777" w:rsidR="004B125E" w:rsidRDefault="004B125E">
      <w:pPr>
        <w:spacing w:after="180"/>
      </w:pPr>
    </w:p>
    <w:p w14:paraId="74B5DFB8" w14:textId="77777777" w:rsidR="004B125E" w:rsidRDefault="00000000">
      <w:pPr>
        <w:pStyle w:val="Heading3"/>
      </w:pPr>
      <w:bookmarkStart w:id="40" w:name="_Toc229085013"/>
      <w:r>
        <w:t>NFRs (minimum)</w:t>
      </w:r>
      <w:bookmarkEnd w:id="40"/>
    </w:p>
    <w:p w14:paraId="00549467" w14:textId="77777777" w:rsidR="004B125E" w:rsidRDefault="00000000">
      <w:pPr>
        <w:pStyle w:val="ListParagraph"/>
        <w:numPr>
          <w:ilvl w:val="0"/>
          <w:numId w:val="2"/>
        </w:numPr>
        <w:spacing w:after="80" w:line="280" w:lineRule="auto"/>
      </w:pPr>
      <w:r>
        <w:t>Privacy: no plain-text customer email content in logs; all PII tokenised at ingest.</w:t>
      </w:r>
    </w:p>
    <w:p w14:paraId="47CDDEF3" w14:textId="77777777" w:rsidR="004B125E" w:rsidRDefault="00000000">
      <w:pPr>
        <w:pStyle w:val="ListParagraph"/>
        <w:numPr>
          <w:ilvl w:val="0"/>
          <w:numId w:val="2"/>
        </w:numPr>
        <w:spacing w:after="80" w:line="280" w:lineRule="auto"/>
      </w:pPr>
      <w:r>
        <w:t>Observability and audit: record start, finish and outcome with correlation ID for every classification.</w:t>
      </w:r>
    </w:p>
    <w:p w14:paraId="3FEEFE93" w14:textId="77777777" w:rsidR="004B125E" w:rsidRDefault="00000000">
      <w:pPr>
        <w:pStyle w:val="ListParagraph"/>
        <w:numPr>
          <w:ilvl w:val="0"/>
          <w:numId w:val="2"/>
        </w:numPr>
        <w:spacing w:after="80" w:line="280" w:lineRule="auto"/>
      </w:pPr>
      <w:r>
        <w:t>Performance: 95th-percentile classification latency under 8 seconds during business hours.</w:t>
      </w:r>
    </w:p>
    <w:p w14:paraId="4EA91DA6" w14:textId="77777777" w:rsidR="004B125E" w:rsidRDefault="00000000">
      <w:pPr>
        <w:pStyle w:val="ListParagraph"/>
        <w:numPr>
          <w:ilvl w:val="0"/>
          <w:numId w:val="2"/>
        </w:numPr>
        <w:spacing w:after="80" w:line="280" w:lineRule="auto"/>
      </w:pPr>
      <w:r>
        <w:t>Resilience: graceful degradation to manual triage on classifier outage; no loss of email.</w:t>
      </w:r>
    </w:p>
    <w:p w14:paraId="48E357C0" w14:textId="77777777" w:rsidR="004B125E" w:rsidRDefault="004B125E">
      <w:pPr>
        <w:spacing w:after="180"/>
      </w:pPr>
    </w:p>
    <w:p w14:paraId="54AA308C" w14:textId="77777777" w:rsidR="004B125E" w:rsidRDefault="00000000">
      <w:pPr>
        <w:pStyle w:val="Heading3"/>
      </w:pPr>
      <w:bookmarkStart w:id="41" w:name="_Toc229085014"/>
      <w:r>
        <w:t>Acceptance criteria (Given / When / Then)</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8260"/>
      </w:tblGrid>
      <w:tr w:rsidR="004B125E" w14:paraId="1FC95D62" w14:textId="77777777">
        <w:tblPrEx>
          <w:tblCellMar>
            <w:top w:w="0" w:type="dxa"/>
            <w:bottom w:w="0" w:type="dxa"/>
          </w:tblCellMar>
        </w:tblPrEx>
        <w:trPr>
          <w:tblHeader/>
        </w:trPr>
        <w:tc>
          <w:tcPr>
            <w:tcW w:w="11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01555DC" w14:textId="77777777" w:rsidR="004B125E" w:rsidRDefault="00000000">
            <w:r>
              <w:rPr>
                <w:b/>
                <w:bCs/>
                <w:color w:val="FFFFFF"/>
                <w:sz w:val="20"/>
                <w:szCs w:val="20"/>
              </w:rPr>
              <w:lastRenderedPageBreak/>
              <w:t>ID</w:t>
            </w:r>
          </w:p>
        </w:tc>
        <w:tc>
          <w:tcPr>
            <w:tcW w:w="82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D8B9B15" w14:textId="77777777" w:rsidR="004B125E" w:rsidRDefault="00000000">
            <w:r>
              <w:rPr>
                <w:b/>
                <w:bCs/>
                <w:color w:val="FFFFFF"/>
                <w:sz w:val="20"/>
                <w:szCs w:val="20"/>
              </w:rPr>
              <w:t>Acceptance criterion</w:t>
            </w:r>
          </w:p>
        </w:tc>
      </w:tr>
      <w:tr w:rsidR="004B125E" w14:paraId="17A3DC4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102989" w14:textId="77777777" w:rsidR="004B125E" w:rsidRDefault="00000000">
            <w:r>
              <w:rPr>
                <w:sz w:val="20"/>
                <w:szCs w:val="20"/>
              </w:rPr>
              <w:t>AC-1</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6161157" w14:textId="77777777" w:rsidR="004B125E" w:rsidRDefault="00000000">
            <w:r>
              <w:rPr>
                <w:sz w:val="20"/>
                <w:szCs w:val="20"/>
              </w:rPr>
              <w:t>Happy path. Given a well-formed FNOL email with clear severity indicators, when the classifier processes the email, then the system records a severity, line-of-business, and queue routing decision, with a confidence score and correlation ID.</w:t>
            </w:r>
          </w:p>
        </w:tc>
      </w:tr>
      <w:tr w:rsidR="004B125E" w14:paraId="67B690B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447111A" w14:textId="77777777" w:rsidR="004B125E" w:rsidRDefault="00000000">
            <w:r>
              <w:rPr>
                <w:sz w:val="20"/>
                <w:szCs w:val="20"/>
              </w:rPr>
              <w:t>AC-2</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567BC7B" w14:textId="77777777" w:rsidR="004B125E" w:rsidRDefault="00000000">
            <w:r>
              <w:rPr>
                <w:sz w:val="20"/>
                <w:szCs w:val="20"/>
              </w:rPr>
              <w:t>Vulnerable-customer detection. Given an FNOL email containing vulnerable-customer signals (e.g. references to bereavement, financial hardship, mental health), when the classifier processes the email, then the routing payload includes a vulnerable-customer flag regardless of severity.</w:t>
            </w:r>
          </w:p>
        </w:tc>
      </w:tr>
      <w:tr w:rsidR="004B125E" w14:paraId="0B04D7E1"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1DA10F2" w14:textId="77777777" w:rsidR="004B125E" w:rsidRDefault="00000000">
            <w:r>
              <w:rPr>
                <w:sz w:val="20"/>
                <w:szCs w:val="20"/>
              </w:rPr>
              <w:t>AC-3</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5C8FFAA" w14:textId="77777777" w:rsidR="004B125E" w:rsidRDefault="00000000">
            <w:r>
              <w:rPr>
                <w:sz w:val="20"/>
                <w:szCs w:val="20"/>
              </w:rPr>
              <w:t xml:space="preserve">Low confidence. Given an FNOL email where the classifier confidence is below the configured threshold, when the classifier returns its result, then the email is routed to manual </w:t>
            </w:r>
            <w:proofErr w:type="gramStart"/>
            <w:r>
              <w:rPr>
                <w:sz w:val="20"/>
                <w:szCs w:val="20"/>
              </w:rPr>
              <w:t>triage</w:t>
            </w:r>
            <w:proofErr w:type="gramEnd"/>
            <w:r>
              <w:rPr>
                <w:sz w:val="20"/>
                <w:szCs w:val="20"/>
              </w:rPr>
              <w:t xml:space="preserve"> and a "low confidence" reason code is recorded.</w:t>
            </w:r>
          </w:p>
        </w:tc>
      </w:tr>
      <w:tr w:rsidR="004B125E" w14:paraId="11D02175"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3DA9247" w14:textId="77777777" w:rsidR="004B125E" w:rsidRDefault="00000000">
            <w:r>
              <w:rPr>
                <w:sz w:val="20"/>
                <w:szCs w:val="20"/>
              </w:rPr>
              <w:t>AC-4</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32A88D6" w14:textId="77777777" w:rsidR="004B125E" w:rsidRDefault="00000000">
            <w:r>
              <w:rPr>
                <w:sz w:val="20"/>
                <w:szCs w:val="20"/>
              </w:rPr>
              <w:t>PII handling. Given any FNOL email, when the classifier produces logs and audit events, then no plain-text customer email content appears in any log; all PII fields are tokenised at ingest.</w:t>
            </w:r>
          </w:p>
        </w:tc>
      </w:tr>
      <w:tr w:rsidR="004B125E" w14:paraId="355F263C"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8A04352" w14:textId="77777777" w:rsidR="004B125E" w:rsidRDefault="00000000">
            <w:r>
              <w:rPr>
                <w:sz w:val="20"/>
                <w:szCs w:val="20"/>
              </w:rPr>
              <w:t>AC-5</w:t>
            </w:r>
          </w:p>
        </w:tc>
        <w:tc>
          <w:tcPr>
            <w:tcW w:w="82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7438C03" w14:textId="77777777" w:rsidR="004B125E" w:rsidRDefault="00000000">
            <w:r>
              <w:rPr>
                <w:sz w:val="20"/>
                <w:szCs w:val="20"/>
              </w:rPr>
              <w:t>Audit logging. Given any classification attempt (success or failure), when the classifier completes, then an audit event is recorded with minimum fields: correlation ID, customer ID (tokenised), timestamp, model used, confidence score, outcome, and queue assigned.</w:t>
            </w:r>
          </w:p>
        </w:tc>
      </w:tr>
      <w:tr w:rsidR="004B125E" w14:paraId="2671B0F3" w14:textId="77777777">
        <w:tblPrEx>
          <w:tblCellMar>
            <w:top w:w="0" w:type="dxa"/>
            <w:bottom w:w="0" w:type="dxa"/>
          </w:tblCellMar>
        </w:tblPrEx>
        <w:tc>
          <w:tcPr>
            <w:tcW w:w="11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E4A88CA" w14:textId="77777777" w:rsidR="004B125E" w:rsidRDefault="00000000">
            <w:r>
              <w:rPr>
                <w:sz w:val="20"/>
                <w:szCs w:val="20"/>
              </w:rPr>
              <w:t>AC-6</w:t>
            </w:r>
          </w:p>
        </w:tc>
        <w:tc>
          <w:tcPr>
            <w:tcW w:w="82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C6E81AE" w14:textId="77777777" w:rsidR="004B125E" w:rsidRDefault="00000000">
            <w:r>
              <w:rPr>
                <w:sz w:val="20"/>
                <w:szCs w:val="20"/>
              </w:rPr>
              <w:t>Graceful degradation. Given the classifier service is unavailable or times out, when an FNOL email arrives, then the email is routed to the manual-handling fallback queue with an "AI classification unavailable" flag, and no email is lost.</w:t>
            </w:r>
          </w:p>
        </w:tc>
      </w:tr>
    </w:tbl>
    <w:p w14:paraId="729E31B7" w14:textId="77777777" w:rsidR="004B125E" w:rsidRDefault="004B125E">
      <w:pPr>
        <w:spacing w:after="240"/>
      </w:pPr>
    </w:p>
    <w:p w14:paraId="39E638B6" w14:textId="77777777" w:rsidR="004B125E" w:rsidRDefault="00000000">
      <w:pPr>
        <w:pStyle w:val="Heading2"/>
      </w:pPr>
      <w:bookmarkStart w:id="42" w:name="_Toc229085015"/>
      <w:r>
        <w:t>7.3 Work breakdown (thin slices)</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460"/>
      </w:tblGrid>
      <w:tr w:rsidR="004B125E" w14:paraId="691A0161" w14:textId="77777777">
        <w:tblPrEx>
          <w:tblCellMar>
            <w:top w:w="0" w:type="dxa"/>
            <w:bottom w:w="0" w:type="dxa"/>
          </w:tblCellMar>
        </w:tblPrEx>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01A61ED" w14:textId="77777777" w:rsidR="004B125E" w:rsidRDefault="00000000">
            <w:r>
              <w:rPr>
                <w:b/>
                <w:bCs/>
                <w:color w:val="FFFFFF"/>
                <w:sz w:val="20"/>
                <w:szCs w:val="20"/>
              </w:rPr>
              <w:t>ID</w:t>
            </w:r>
          </w:p>
        </w:tc>
        <w:tc>
          <w:tcPr>
            <w:tcW w:w="84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F2BA9B3" w14:textId="77777777" w:rsidR="004B125E" w:rsidRDefault="00000000">
            <w:r>
              <w:rPr>
                <w:b/>
                <w:bCs/>
                <w:color w:val="FFFFFF"/>
                <w:sz w:val="20"/>
                <w:szCs w:val="20"/>
              </w:rPr>
              <w:t>Work item</w:t>
            </w:r>
          </w:p>
        </w:tc>
      </w:tr>
      <w:tr w:rsidR="004B125E" w14:paraId="0E0A1855"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B3DFC6" w14:textId="77777777" w:rsidR="004B125E" w:rsidRDefault="00000000">
            <w:r>
              <w:rPr>
                <w:sz w:val="20"/>
                <w:szCs w:val="20"/>
              </w:rPr>
              <w:t>WI-1</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9C7A3D" w14:textId="77777777" w:rsidR="004B125E" w:rsidRDefault="00000000">
            <w:r>
              <w:rPr>
                <w:sz w:val="20"/>
                <w:szCs w:val="20"/>
              </w:rPr>
              <w:t>Email parser — extract subject, body, sender, attachments metadata; tokenise PII at ingest.</w:t>
            </w:r>
          </w:p>
        </w:tc>
      </w:tr>
      <w:tr w:rsidR="004B125E" w14:paraId="0A1D4119"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45421C3" w14:textId="77777777" w:rsidR="004B125E" w:rsidRDefault="00000000">
            <w:r>
              <w:rPr>
                <w:sz w:val="20"/>
                <w:szCs w:val="20"/>
              </w:rPr>
              <w:t>WI-2</w:t>
            </w:r>
          </w:p>
        </w:tc>
        <w:tc>
          <w:tcPr>
            <w:tcW w:w="84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AA0139D" w14:textId="77777777" w:rsidR="004B125E" w:rsidRDefault="00000000">
            <w:r>
              <w:rPr>
                <w:sz w:val="20"/>
                <w:szCs w:val="20"/>
              </w:rPr>
              <w:t>Severity and line-of-business classifier — call to QBE.AI (Q-GPT) using the approved prompt template; capture confidence score.</w:t>
            </w:r>
          </w:p>
        </w:tc>
      </w:tr>
      <w:tr w:rsidR="004B125E" w14:paraId="3C0C48A0"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5709C1" w14:textId="77777777" w:rsidR="004B125E" w:rsidRDefault="00000000">
            <w:r>
              <w:rPr>
                <w:sz w:val="20"/>
                <w:szCs w:val="20"/>
              </w:rPr>
              <w:t>WI-3</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91DECA4" w14:textId="77777777" w:rsidR="004B125E" w:rsidRDefault="00000000">
            <w:r>
              <w:rPr>
                <w:sz w:val="20"/>
                <w:szCs w:val="20"/>
              </w:rPr>
              <w:t>Vulnerable-customer signal detector — deterministic rule pass plus model-assisted check; advisory flag only.</w:t>
            </w:r>
          </w:p>
        </w:tc>
      </w:tr>
      <w:tr w:rsidR="004B125E" w14:paraId="7EC25416"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E4AF9B7" w14:textId="77777777" w:rsidR="004B125E" w:rsidRDefault="00000000">
            <w:r>
              <w:rPr>
                <w:sz w:val="20"/>
                <w:szCs w:val="20"/>
              </w:rPr>
              <w:t>WI-4</w:t>
            </w:r>
          </w:p>
        </w:tc>
        <w:tc>
          <w:tcPr>
            <w:tcW w:w="84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D5AC848" w14:textId="77777777" w:rsidR="004B125E" w:rsidRDefault="00000000">
            <w:r>
              <w:rPr>
                <w:sz w:val="20"/>
                <w:szCs w:val="20"/>
              </w:rPr>
              <w:t>Queue router — map (severity, line-of-business, vulnerable flag) to the correct correspondence queue with fallback rules.</w:t>
            </w:r>
          </w:p>
        </w:tc>
      </w:tr>
      <w:tr w:rsidR="004B125E" w14:paraId="16B6C57C" w14:textId="77777777">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020B958" w14:textId="77777777" w:rsidR="004B125E" w:rsidRDefault="00000000">
            <w:r>
              <w:rPr>
                <w:sz w:val="20"/>
                <w:szCs w:val="20"/>
              </w:rPr>
              <w:t>WI-5</w:t>
            </w:r>
          </w:p>
        </w:tc>
        <w:tc>
          <w:tcPr>
            <w:tcW w:w="84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732749" w14:textId="77777777" w:rsidR="004B125E" w:rsidRDefault="00000000">
            <w:r>
              <w:rPr>
                <w:sz w:val="20"/>
                <w:szCs w:val="20"/>
              </w:rPr>
              <w:t>Audit logger — emit start / finish / outcome events with required fields and correlation ID; integrate with the existing observability stack.</w:t>
            </w:r>
          </w:p>
        </w:tc>
      </w:tr>
    </w:tbl>
    <w:p w14:paraId="7CC2DD1B" w14:textId="77777777" w:rsidR="004B125E" w:rsidRDefault="004B125E">
      <w:pPr>
        <w:spacing w:after="240"/>
      </w:pPr>
    </w:p>
    <w:p w14:paraId="5AA9422A" w14:textId="77777777" w:rsidR="004B125E" w:rsidRDefault="00000000">
      <w:pPr>
        <w:pStyle w:val="Heading2"/>
      </w:pPr>
      <w:bookmarkStart w:id="43" w:name="_Toc229085016"/>
      <w:r>
        <w:t>7.4 Per-agent walkthrough</w:t>
      </w:r>
      <w:bookmarkEnd w:id="43"/>
    </w:p>
    <w:p w14:paraId="2A5C3654" w14:textId="77777777" w:rsidR="004B125E" w:rsidRDefault="00000000">
      <w:pPr>
        <w:spacing w:after="120" w:line="300" w:lineRule="auto"/>
      </w:pPr>
      <w:r>
        <w:t xml:space="preserve">This is the heart of the worked example. For each phase, it </w:t>
      </w:r>
      <w:proofErr w:type="gramStart"/>
      <w:r>
        <w:t>shows:</w:t>
      </w:r>
      <w:proofErr w:type="gramEnd"/>
      <w:r>
        <w:t xml:space="preserve"> which agent ran, what it produced, what the Constitution Agent checked, and which human approved before proceeding.</w:t>
      </w:r>
    </w:p>
    <w:p w14:paraId="2E9CEBAA" w14:textId="77777777" w:rsidR="004B125E" w:rsidRDefault="004B12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000"/>
        <w:gridCol w:w="2700"/>
        <w:gridCol w:w="2060"/>
      </w:tblGrid>
      <w:tr w:rsidR="004B125E" w14:paraId="4736F170"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509A69B" w14:textId="77777777" w:rsidR="004B125E" w:rsidRDefault="00000000">
            <w:r>
              <w:rPr>
                <w:b/>
                <w:bCs/>
                <w:color w:val="FFFFFF"/>
                <w:sz w:val="20"/>
                <w:szCs w:val="20"/>
              </w:rPr>
              <w:lastRenderedPageBreak/>
              <w:t>Phase</w:t>
            </w:r>
          </w:p>
        </w:tc>
        <w:tc>
          <w:tcPr>
            <w:tcW w:w="3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E497DF2" w14:textId="77777777" w:rsidR="004B125E" w:rsidRDefault="00000000">
            <w:r>
              <w:rPr>
                <w:b/>
                <w:bCs/>
                <w:color w:val="FFFFFF"/>
                <w:sz w:val="20"/>
                <w:szCs w:val="20"/>
              </w:rPr>
              <w:t>Agent activity</w:t>
            </w:r>
          </w:p>
        </w:tc>
        <w:tc>
          <w:tcPr>
            <w:tcW w:w="27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4718D80" w14:textId="77777777" w:rsidR="004B125E" w:rsidRDefault="00000000">
            <w:r>
              <w:rPr>
                <w:b/>
                <w:bCs/>
                <w:color w:val="FFFFFF"/>
                <w:sz w:val="20"/>
                <w:szCs w:val="20"/>
              </w:rPr>
              <w:t>Constitution Agent check</w:t>
            </w:r>
          </w:p>
        </w:tc>
        <w:tc>
          <w:tcPr>
            <w:tcW w:w="20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34E2038" w14:textId="77777777" w:rsidR="004B125E" w:rsidRDefault="00000000">
            <w:r>
              <w:rPr>
                <w:b/>
                <w:bCs/>
                <w:color w:val="FFFFFF"/>
                <w:sz w:val="20"/>
                <w:szCs w:val="20"/>
              </w:rPr>
              <w:t>Human checkpoint</w:t>
            </w:r>
          </w:p>
        </w:tc>
      </w:tr>
      <w:tr w:rsidR="004B125E" w14:paraId="37ED5579"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D94183" w14:textId="77777777" w:rsidR="004B125E" w:rsidRDefault="00000000">
            <w:r>
              <w:rPr>
                <w:sz w:val="20"/>
                <w:szCs w:val="20"/>
              </w:rPr>
              <w:t>Pre-flight</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B300AE" w14:textId="77777777" w:rsidR="004B125E" w:rsidRDefault="00000000">
            <w:r>
              <w:rPr>
                <w:sz w:val="20"/>
                <w:szCs w:val="20"/>
              </w:rPr>
              <w:t>—</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C2DCEA1" w14:textId="77777777" w:rsidR="004B125E" w:rsidRDefault="00000000">
            <w:r>
              <w:rPr>
                <w:sz w:val="20"/>
                <w:szCs w:val="20"/>
              </w:rPr>
              <w:t>Verified change class is Standard, AI tier is Tier 2, regulatory scope is captured. Verdict: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5CD1E7" w14:textId="77777777" w:rsidR="004B125E" w:rsidRDefault="00000000">
            <w:r>
              <w:rPr>
                <w:sz w:val="20"/>
                <w:szCs w:val="20"/>
              </w:rPr>
              <w:t>Compliance &amp; Security Lead — declared classification.</w:t>
            </w:r>
          </w:p>
        </w:tc>
      </w:tr>
      <w:tr w:rsidR="004B125E" w14:paraId="067F63B2"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6F4D288" w14:textId="77777777" w:rsidR="004B125E" w:rsidRDefault="00000000">
            <w:r>
              <w:rPr>
                <w:sz w:val="20"/>
                <w:szCs w:val="20"/>
              </w:rPr>
              <w:t>Analysis</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93D8180" w14:textId="77777777" w:rsidR="004B125E" w:rsidRDefault="00000000">
            <w:r>
              <w:rPr>
                <w:sz w:val="20"/>
                <w:szCs w:val="20"/>
              </w:rPr>
              <w:t>Analysis Agent surfaced three open questions: vulnerable-customer signal threshold, PII tokenisation strategy, and fallback queue ownership.</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79DDA06" w14:textId="77777777" w:rsidR="004B125E" w:rsidRDefault="00000000">
            <w:r>
              <w:rPr>
                <w:sz w:val="20"/>
                <w:szCs w:val="20"/>
              </w:rPr>
              <w:t>Verified the analysis cited only synthetic example emails. Verdict: PASS.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DC1FFCF" w14:textId="77777777" w:rsidR="004B125E" w:rsidRDefault="00000000">
            <w:r>
              <w:rPr>
                <w:sz w:val="20"/>
                <w:szCs w:val="20"/>
              </w:rPr>
              <w:t>BA — accepted analysis output.</w:t>
            </w:r>
          </w:p>
        </w:tc>
      </w:tr>
      <w:tr w:rsidR="004B125E" w14:paraId="67EAD72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0205FAE" w14:textId="77777777" w:rsidR="004B125E" w:rsidRDefault="00000000">
            <w:r>
              <w:rPr>
                <w:sz w:val="20"/>
                <w:szCs w:val="20"/>
              </w:rPr>
              <w:t>Specification</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5038301" w14:textId="77777777" w:rsidR="004B125E" w:rsidRDefault="00000000">
            <w:r>
              <w:rPr>
                <w:sz w:val="20"/>
                <w:szCs w:val="20"/>
              </w:rPr>
              <w:t>Specification Agent drafted SPEC-CCM-FNOL-014 with NFRs and AC-1 through AC-6. Flagged AC-2 wording as needing legal review.</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2C5B3AE" w14:textId="77777777" w:rsidR="004B125E" w:rsidRDefault="00000000">
            <w:r>
              <w:rPr>
                <w:sz w:val="20"/>
                <w:szCs w:val="20"/>
              </w:rPr>
              <w:t>Verified spec includes Privacy Act handling for AC-4, audit logging for AC-5, and graceful degradation for AC-6. Verdict: CONDITIONAL — proceed once legal review of AC-2 is recorded.</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58AC66A" w14:textId="77777777" w:rsidR="004B125E" w:rsidRDefault="00000000">
            <w:r>
              <w:rPr>
                <w:sz w:val="20"/>
                <w:szCs w:val="20"/>
              </w:rPr>
              <w:t>BA / PO / Architect — approved spec after legal sign-off.</w:t>
            </w:r>
          </w:p>
        </w:tc>
      </w:tr>
      <w:tr w:rsidR="004B125E" w14:paraId="59F595BB"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74CF3AC" w14:textId="77777777" w:rsidR="004B125E" w:rsidRDefault="00000000">
            <w:r>
              <w:rPr>
                <w:sz w:val="20"/>
                <w:szCs w:val="20"/>
              </w:rPr>
              <w:t>Planning</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E2CD4AB" w14:textId="77777777" w:rsidR="004B125E" w:rsidRDefault="00000000">
            <w:r>
              <w:rPr>
                <w:sz w:val="20"/>
                <w:szCs w:val="20"/>
              </w:rPr>
              <w:t>Planning Agent decomposed the spec into WI-1 to WI-5 with sequencing and dependency notes.</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8E76D07" w14:textId="77777777" w:rsidR="004B125E" w:rsidRDefault="00000000">
            <w:r>
              <w:rPr>
                <w:sz w:val="20"/>
                <w:szCs w:val="20"/>
              </w:rPr>
              <w:t>Verified each work item maps to one or more acceptance criteria; none are orphaned. Verdict: PASS.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14E7545" w14:textId="77777777" w:rsidR="004B125E" w:rsidRDefault="00000000">
            <w:r>
              <w:rPr>
                <w:sz w:val="20"/>
                <w:szCs w:val="20"/>
              </w:rPr>
              <w:t>Squad Lead — approved breakdown.</w:t>
            </w:r>
          </w:p>
        </w:tc>
      </w:tr>
      <w:tr w:rsidR="004B125E" w14:paraId="11F5C3F8"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D7E1395" w14:textId="77777777" w:rsidR="004B125E" w:rsidRDefault="00000000">
            <w:r>
              <w:rPr>
                <w:sz w:val="20"/>
                <w:szCs w:val="20"/>
              </w:rPr>
              <w:t>Development</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8C1FD24" w14:textId="77777777" w:rsidR="004B125E" w:rsidRDefault="00000000">
            <w:r>
              <w:rPr>
                <w:sz w:val="20"/>
                <w:szCs w:val="20"/>
              </w:rPr>
              <w:t>Development Agent drafted code for WI-1 through WI-5. PR-101 (parser), PR-102 (classifier integration), PR-103 (router + logger).</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51928E4" w14:textId="77777777" w:rsidR="004B125E" w:rsidRDefault="00000000">
            <w:r>
              <w:rPr>
                <w:sz w:val="20"/>
                <w:szCs w:val="20"/>
              </w:rPr>
              <w:t>BLOCKED PR-101's first draft, which logged the full email body to a debug stream. Re-prompted with explicit log-redaction requirement. Second draft: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142925D" w14:textId="77777777" w:rsidR="004B125E" w:rsidRDefault="00000000">
            <w:r>
              <w:rPr>
                <w:sz w:val="20"/>
                <w:szCs w:val="20"/>
              </w:rPr>
              <w:t>Engineering Lead — peer-reviewed and merged each PR.</w:t>
            </w:r>
          </w:p>
        </w:tc>
      </w:tr>
      <w:tr w:rsidR="004B125E" w14:paraId="609DC0AF"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C6BADD4" w14:textId="77777777" w:rsidR="004B125E" w:rsidRDefault="00000000">
            <w:r>
              <w:rPr>
                <w:sz w:val="20"/>
                <w:szCs w:val="20"/>
              </w:rPr>
              <w:t>Test / Validation</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9F86259" w14:textId="77777777" w:rsidR="004B125E" w:rsidRDefault="00000000">
            <w:r>
              <w:rPr>
                <w:sz w:val="20"/>
                <w:szCs w:val="20"/>
              </w:rPr>
              <w:t>Test Agent generated unit, integration and contract tests mapped to AC-</w:t>
            </w:r>
            <w:proofErr w:type="gramStart"/>
            <w:r>
              <w:rPr>
                <w:sz w:val="20"/>
                <w:szCs w:val="20"/>
              </w:rPr>
              <w:t>1..</w:t>
            </w:r>
            <w:proofErr w:type="gramEnd"/>
            <w:r>
              <w:rPr>
                <w:sz w:val="20"/>
                <w:szCs w:val="20"/>
              </w:rPr>
              <w:t>AC-6. Validation Agent compared implementation summary to spec and flagged a gap in AC-3 confidence-threshold handling.</w:t>
            </w:r>
          </w:p>
        </w:tc>
        <w:tc>
          <w:tcPr>
            <w:tcW w:w="27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8E1E358" w14:textId="77777777" w:rsidR="004B125E" w:rsidRDefault="00000000">
            <w:r>
              <w:rPr>
                <w:sz w:val="20"/>
                <w:szCs w:val="20"/>
              </w:rPr>
              <w:t>Verified test coverage includes negative paths for AC-2 and AC-6. Verdict: PASS.</w:t>
            </w:r>
          </w:p>
        </w:tc>
        <w:tc>
          <w:tcPr>
            <w:tcW w:w="20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DBA035" w14:textId="77777777" w:rsidR="004B125E" w:rsidRDefault="00000000">
            <w:r>
              <w:rPr>
                <w:sz w:val="20"/>
                <w:szCs w:val="20"/>
              </w:rPr>
              <w:t>QA — signed off after the AC-3 gap was addressed.</w:t>
            </w:r>
          </w:p>
        </w:tc>
      </w:tr>
      <w:tr w:rsidR="004B125E" w14:paraId="186C4D2E"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F5D297" w14:textId="77777777" w:rsidR="004B125E" w:rsidRDefault="00000000">
            <w:r>
              <w:rPr>
                <w:sz w:val="20"/>
                <w:szCs w:val="20"/>
              </w:rPr>
              <w:t>Governance / Release</w:t>
            </w:r>
          </w:p>
        </w:tc>
        <w:tc>
          <w:tcPr>
            <w:tcW w:w="3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79CBC9A" w14:textId="77777777" w:rsidR="004B125E" w:rsidRDefault="00000000">
            <w:r>
              <w:rPr>
                <w:sz w:val="20"/>
                <w:szCs w:val="20"/>
              </w:rPr>
              <w:t>Evidence Agent compiled the audit pack: spec ID, PR list, pipeline run IDs, test results, approvals, AI disclosures.</w:t>
            </w:r>
          </w:p>
        </w:tc>
        <w:tc>
          <w:tcPr>
            <w:tcW w:w="27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2FC404E" w14:textId="77777777" w:rsidR="004B125E" w:rsidRDefault="00000000">
            <w:r>
              <w:rPr>
                <w:sz w:val="20"/>
                <w:szCs w:val="20"/>
              </w:rPr>
              <w:t>Verified the evidence pack is complete and links resolve. Verdict: PASS.</w:t>
            </w:r>
          </w:p>
        </w:tc>
        <w:tc>
          <w:tcPr>
            <w:tcW w:w="20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23BBA71" w14:textId="77777777" w:rsidR="004B125E" w:rsidRDefault="00000000">
            <w:r>
              <w:rPr>
                <w:sz w:val="20"/>
                <w:szCs w:val="20"/>
              </w:rPr>
              <w:t>Squad Lead — deployed and recorded risk acceptance.</w:t>
            </w:r>
          </w:p>
        </w:tc>
      </w:tr>
    </w:tbl>
    <w:p w14:paraId="0DD9A62C" w14:textId="77777777" w:rsidR="004B125E" w:rsidRDefault="004B125E">
      <w:pPr>
        <w:spacing w:after="240"/>
      </w:pPr>
    </w:p>
    <w:p w14:paraId="71C88BE5" w14:textId="77777777" w:rsidR="004B125E" w:rsidRDefault="00000000">
      <w:pPr>
        <w:pStyle w:val="Heading2"/>
      </w:pPr>
      <w:bookmarkStart w:id="44" w:name="_Toc229085017"/>
      <w:r>
        <w:t>7.5 Evidence pack (index example)</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4B125E" w14:paraId="764C9612" w14:textId="77777777">
        <w:tblPrEx>
          <w:tblCellMar>
            <w:top w:w="0" w:type="dxa"/>
            <w:bottom w:w="0" w:type="dxa"/>
          </w:tblCellMar>
        </w:tblPrEx>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5ABCCF3" w14:textId="77777777" w:rsidR="004B125E" w:rsidRDefault="00000000">
            <w:r>
              <w:rPr>
                <w:b/>
                <w:bCs/>
                <w:color w:val="FFFFFF"/>
                <w:sz w:val="20"/>
                <w:szCs w:val="20"/>
              </w:rPr>
              <w:t>Field</w:t>
            </w:r>
          </w:p>
        </w:tc>
        <w:tc>
          <w:tcPr>
            <w:tcW w:w="6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AE24A64" w14:textId="77777777" w:rsidR="004B125E" w:rsidRDefault="00000000">
            <w:r>
              <w:rPr>
                <w:b/>
                <w:bCs/>
                <w:color w:val="FFFFFF"/>
                <w:sz w:val="20"/>
                <w:szCs w:val="20"/>
              </w:rPr>
              <w:t>Value</w:t>
            </w:r>
          </w:p>
        </w:tc>
      </w:tr>
      <w:tr w:rsidR="004B125E" w14:paraId="085FC02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3263622" w14:textId="77777777" w:rsidR="004B125E" w:rsidRDefault="00000000">
            <w:r>
              <w:rPr>
                <w:sz w:val="20"/>
                <w:szCs w:val="20"/>
              </w:rPr>
              <w:t>Spec</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BF7B176" w14:textId="77777777" w:rsidR="004B125E" w:rsidRDefault="00000000">
            <w:r>
              <w:rPr>
                <w:sz w:val="20"/>
                <w:szCs w:val="20"/>
              </w:rPr>
              <w:t>SPEC-CCM-FNOL-014 (v1)</w:t>
            </w:r>
          </w:p>
        </w:tc>
      </w:tr>
      <w:tr w:rsidR="004B125E" w14:paraId="495695BD"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C5A77AC" w14:textId="77777777" w:rsidR="004B125E" w:rsidRDefault="00000000">
            <w:r>
              <w:rPr>
                <w:sz w:val="20"/>
                <w:szCs w:val="20"/>
              </w:rPr>
              <w:lastRenderedPageBreak/>
              <w:t>Work items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5ADD87B" w14:textId="77777777" w:rsidR="004B125E" w:rsidRDefault="00000000">
            <w:r>
              <w:rPr>
                <w:sz w:val="20"/>
                <w:szCs w:val="20"/>
              </w:rPr>
              <w:t>WI-1</w:t>
            </w:r>
            <w:proofErr w:type="gramStart"/>
            <w:r>
              <w:rPr>
                <w:sz w:val="20"/>
                <w:szCs w:val="20"/>
              </w:rPr>
              <w:t xml:space="preserve"> ..</w:t>
            </w:r>
            <w:proofErr w:type="gramEnd"/>
            <w:r>
              <w:rPr>
                <w:sz w:val="20"/>
                <w:szCs w:val="20"/>
              </w:rPr>
              <w:t xml:space="preserve"> WI-5</w:t>
            </w:r>
          </w:p>
        </w:tc>
      </w:tr>
      <w:tr w:rsidR="004B125E" w14:paraId="2682CA7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9BB5033" w14:textId="77777777" w:rsidR="004B125E" w:rsidRDefault="00000000">
            <w:r>
              <w:rPr>
                <w:sz w:val="20"/>
                <w:szCs w:val="20"/>
              </w:rPr>
              <w:t>PRs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2007484" w14:textId="77777777" w:rsidR="004B125E" w:rsidRDefault="00000000">
            <w:r>
              <w:rPr>
                <w:sz w:val="20"/>
                <w:szCs w:val="20"/>
              </w:rPr>
              <w:t>PR-101 (parser); PR-102 (classifier); PR-103 (router + logger)</w:t>
            </w:r>
          </w:p>
        </w:tc>
      </w:tr>
      <w:tr w:rsidR="004B125E" w14:paraId="180E1D2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29D0667" w14:textId="77777777" w:rsidR="004B125E" w:rsidRDefault="00000000">
            <w:r>
              <w:rPr>
                <w:sz w:val="20"/>
                <w:szCs w:val="20"/>
              </w:rPr>
              <w:t>Pipelines</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D0B5D7B" w14:textId="77777777" w:rsidR="004B125E" w:rsidRDefault="00000000">
            <w:r>
              <w:rPr>
                <w:sz w:val="20"/>
                <w:szCs w:val="20"/>
              </w:rPr>
              <w:t>RUN-3401 (PR-101); RUN-3402 (PR-102); RUN-3403 (PR-103); RUN-3410 (release)</w:t>
            </w:r>
          </w:p>
        </w:tc>
      </w:tr>
      <w:tr w:rsidR="004B125E" w14:paraId="433BCF28"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080B64E" w14:textId="77777777" w:rsidR="004B125E" w:rsidRDefault="00000000">
            <w:r>
              <w:rPr>
                <w:sz w:val="20"/>
                <w:szCs w:val="20"/>
              </w:rPr>
              <w:t>Approvals</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DED270" w14:textId="77777777" w:rsidR="004B125E" w:rsidRDefault="00000000">
            <w:r>
              <w:rPr>
                <w:sz w:val="20"/>
                <w:szCs w:val="20"/>
              </w:rPr>
              <w:t>BA / PO sign-off (spec); Engineering Lead merges (PRs); QA sign-off (assurance); Squad Lead deploy + risk acceptance</w:t>
            </w:r>
          </w:p>
        </w:tc>
      </w:tr>
      <w:tr w:rsidR="004B125E" w14:paraId="318C82C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86FB69" w14:textId="77777777" w:rsidR="004B125E" w:rsidRDefault="00000000">
            <w:r>
              <w:rPr>
                <w:sz w:val="20"/>
                <w:szCs w:val="20"/>
              </w:rPr>
              <w:t>AI disclosure</w:t>
            </w:r>
          </w:p>
        </w:tc>
        <w:tc>
          <w:tcPr>
            <w:tcW w:w="6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D67C8BB" w14:textId="77777777" w:rsidR="004B125E" w:rsidRDefault="00000000">
            <w:r>
              <w:rPr>
                <w:sz w:val="20"/>
                <w:szCs w:val="20"/>
              </w:rPr>
              <w:t>Included in each PR description; tools used: GitHub Copilot, QBE.AI (Q-GPT). Model used per task recorded in PR metadata.</w:t>
            </w:r>
          </w:p>
        </w:tc>
      </w:tr>
      <w:tr w:rsidR="004B125E" w14:paraId="6B3794E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80F143" w14:textId="77777777" w:rsidR="004B125E" w:rsidRDefault="00000000">
            <w:r>
              <w:rPr>
                <w:sz w:val="20"/>
                <w:szCs w:val="20"/>
              </w:rPr>
              <w:t>Constitution Agent log</w:t>
            </w:r>
          </w:p>
        </w:tc>
        <w:tc>
          <w:tcPr>
            <w:tcW w:w="6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B49EA9" w14:textId="77777777" w:rsidR="004B125E" w:rsidRDefault="00000000">
            <w:r>
              <w:rPr>
                <w:sz w:val="20"/>
                <w:szCs w:val="20"/>
              </w:rPr>
              <w:t>1 BLOCK on PR-101 draft 1 (log redaction); 1 CONDITIONAL on spec (legal review of AC-2); 8 PASS verdicts across phases.</w:t>
            </w:r>
          </w:p>
        </w:tc>
      </w:tr>
    </w:tbl>
    <w:p w14:paraId="4E57739F" w14:textId="77777777" w:rsidR="004B125E" w:rsidRDefault="004B125E">
      <w:pPr>
        <w:spacing w:after="240"/>
      </w:pPr>
    </w:p>
    <w:p w14:paraId="0BFB8C95" w14:textId="77777777" w:rsidR="004B125E" w:rsidRDefault="00000000">
      <w:pPr>
        <w:pStyle w:val="Heading2"/>
      </w:pPr>
      <w:bookmarkStart w:id="45" w:name="_Toc229085018"/>
      <w:r>
        <w:t>7.6 Reflection — three lessons</w:t>
      </w:r>
      <w:bookmarkEnd w:id="45"/>
    </w:p>
    <w:p w14:paraId="4C4CE03C" w14:textId="77777777" w:rsidR="004B125E" w:rsidRDefault="00000000">
      <w:pPr>
        <w:pStyle w:val="ListParagraph"/>
        <w:numPr>
          <w:ilvl w:val="0"/>
          <w:numId w:val="2"/>
        </w:numPr>
        <w:spacing w:after="80" w:line="280" w:lineRule="auto"/>
      </w:pPr>
      <w:r>
        <w:rPr>
          <w:b/>
          <w:bCs/>
        </w:rPr>
        <w:t xml:space="preserve">Specification ambiguity surfaces early. </w:t>
      </w:r>
      <w:r>
        <w:t>The Specification Agent's flag on AC-2 wording (vulnerable-customer signals) prevented a downstream interpretation problem. The Specification Engineer estimated this saved approximately one sprint of rework.</w:t>
      </w:r>
    </w:p>
    <w:p w14:paraId="3C4328CD" w14:textId="77777777" w:rsidR="004B125E" w:rsidRDefault="00000000">
      <w:pPr>
        <w:pStyle w:val="ListParagraph"/>
        <w:numPr>
          <w:ilvl w:val="0"/>
          <w:numId w:val="2"/>
        </w:numPr>
        <w:spacing w:after="80" w:line="280" w:lineRule="auto"/>
      </w:pPr>
      <w:r>
        <w:rPr>
          <w:b/>
          <w:bCs/>
        </w:rPr>
        <w:t xml:space="preserve">The Constitution Agent earned its keep on PR-101. </w:t>
      </w:r>
      <w:r>
        <w:t>The first draft of the email parser logged the full email body for debug purposes — a clear breach of the PII handling NFR. The Constitution Agent's BLOCK verdict stopped the breach before merge. A static review would likely have caught this; the Constitution Agent caught it before any human had to.</w:t>
      </w:r>
    </w:p>
    <w:p w14:paraId="7781137D" w14:textId="77777777" w:rsidR="004B125E" w:rsidRDefault="00000000">
      <w:pPr>
        <w:pStyle w:val="ListParagraph"/>
        <w:numPr>
          <w:ilvl w:val="0"/>
          <w:numId w:val="2"/>
        </w:numPr>
        <w:spacing w:after="80" w:line="280" w:lineRule="auto"/>
      </w:pPr>
      <w:r>
        <w:rPr>
          <w:b/>
          <w:bCs/>
        </w:rPr>
        <w:t xml:space="preserve">Human judgement remained decisive on the vulnerable-customer flag threshold. </w:t>
      </w:r>
      <w:r>
        <w:t>The Validation Agent surfaced data showing the deterministic detector had a higher recall than the model-assisted detector but lower precision. The decision to favour recall — accept more false positives in exchange for fewer missed cases — was made by the BA in consultation with the Compliance &amp; Security Lead. AI provided the data; humans made the trade-off.</w:t>
      </w:r>
    </w:p>
    <w:p w14:paraId="2DD5AC81" w14:textId="77777777" w:rsidR="004B125E" w:rsidRDefault="00000000">
      <w:r>
        <w:br w:type="page"/>
      </w:r>
    </w:p>
    <w:p w14:paraId="7947A1B5" w14:textId="77777777" w:rsidR="004B125E" w:rsidRDefault="004B125E">
      <w:pPr>
        <w:pBdr>
          <w:bottom w:val="single" w:sz="18" w:space="1" w:color="012169"/>
        </w:pBdr>
        <w:spacing w:after="120"/>
      </w:pPr>
    </w:p>
    <w:p w14:paraId="4C139C95" w14:textId="77777777" w:rsidR="004B125E" w:rsidRDefault="00000000">
      <w:pPr>
        <w:spacing w:after="40"/>
      </w:pPr>
      <w:r>
        <w:rPr>
          <w:b/>
          <w:bCs/>
          <w:color w:val="012169"/>
          <w:spacing w:val="30"/>
          <w:sz w:val="18"/>
          <w:szCs w:val="18"/>
        </w:rPr>
        <w:t>APPENDIX A</w:t>
      </w:r>
    </w:p>
    <w:p w14:paraId="276AD553" w14:textId="77777777" w:rsidR="004B125E" w:rsidRDefault="00000000">
      <w:pPr>
        <w:pStyle w:val="Heading1"/>
        <w:spacing w:before="0"/>
      </w:pPr>
      <w:bookmarkStart w:id="46" w:name="_Toc229085019"/>
      <w:r>
        <w:t>Role-Based Prompt Packs (Copy/Paste)</w:t>
      </w:r>
      <w:bookmarkEnd w:id="46"/>
    </w:p>
    <w:p w14:paraId="488698C9" w14:textId="77777777" w:rsidR="004B125E" w:rsidRDefault="00000000">
      <w:pPr>
        <w:spacing w:after="120" w:line="300" w:lineRule="auto"/>
      </w:pPr>
      <w:r>
        <w:t xml:space="preserve">These six prompt packs are the v1.0 baseline for each persona. They are designed to be copied verbatim into a chat with the QBE-approved tooling, then customised at the bracketed [fields]. The QBE Prompt Library holds the live, versioned source of truth; treat anything in this Appendix as point-in-time and check the </w:t>
      </w:r>
      <w:proofErr w:type="gramStart"/>
      <w:r>
        <w:t>Library</w:t>
      </w:r>
      <w:proofErr w:type="gramEnd"/>
      <w:r>
        <w:t xml:space="preserve"> before relying on it for any change above Standard class.</w:t>
      </w:r>
    </w:p>
    <w:p w14:paraId="6EA0235E" w14:textId="77777777" w:rsidR="004B125E" w:rsidRDefault="004B125E">
      <w:pPr>
        <w:spacing w:after="120"/>
      </w:pPr>
    </w:p>
    <w:p w14:paraId="1079D0E0" w14:textId="77777777" w:rsidR="004B125E" w:rsidRDefault="00000000">
      <w:pPr>
        <w:spacing w:after="120" w:line="300" w:lineRule="auto"/>
      </w:pPr>
      <w:r>
        <w:t>Each prompt follows the same five-part structure: role framing, inputs expected, output format, guardrails, and a stop-and-ask escalation rule. Once you have read one, the others are faster.</w:t>
      </w:r>
    </w:p>
    <w:p w14:paraId="2C4EE14A" w14:textId="77777777" w:rsidR="004B125E" w:rsidRDefault="004B125E">
      <w:pPr>
        <w:spacing w:after="180"/>
      </w:pPr>
    </w:p>
    <w:p w14:paraId="6925AB66" w14:textId="77777777" w:rsidR="004B125E" w:rsidRDefault="00000000">
      <w:pPr>
        <w:pStyle w:val="Heading2"/>
      </w:pPr>
      <w:bookmarkStart w:id="47" w:name="_Toc229085020"/>
      <w:r>
        <w:t>A.1 Specification Engineer</w:t>
      </w:r>
      <w:bookmarkEnd w:id="47"/>
    </w:p>
    <w:p w14:paraId="652D47E3" w14:textId="77777777" w:rsidR="004B125E" w:rsidRDefault="00000000">
      <w:pPr>
        <w:spacing w:after="120" w:line="300" w:lineRule="auto"/>
      </w:pPr>
      <w:r>
        <w:t>Drafts the testable specification from a Business Analyst's intent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50855781"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152BB585" w14:textId="77777777" w:rsidR="004B125E" w:rsidRDefault="00000000">
            <w:pPr>
              <w:spacing w:after="120"/>
            </w:pPr>
            <w:r>
              <w:rPr>
                <w:b/>
                <w:bCs/>
                <w:color w:val="012169"/>
                <w:spacing w:val="30"/>
                <w:sz w:val="18"/>
                <w:szCs w:val="18"/>
              </w:rPr>
              <w:t>PROMPT — DRAFT SPECIFICATION FROM INTENT</w:t>
            </w:r>
          </w:p>
          <w:p w14:paraId="48DF71ED" w14:textId="77777777" w:rsidR="004B125E" w:rsidRDefault="00000000">
            <w:pPr>
              <w:spacing w:after="40" w:line="260" w:lineRule="auto"/>
            </w:pPr>
            <w:r>
              <w:rPr>
                <w:rFonts w:ascii="Consolas" w:eastAsia="Consolas" w:hAnsi="Consolas" w:cs="Consolas"/>
                <w:sz w:val="18"/>
                <w:szCs w:val="18"/>
              </w:rPr>
              <w:t xml:space="preserve">Version: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  Owner: QBE Prompt </w:t>
            </w:r>
            <w:proofErr w:type="gramStart"/>
            <w:r>
              <w:rPr>
                <w:rFonts w:ascii="Consolas" w:eastAsia="Consolas" w:hAnsi="Consolas" w:cs="Consolas"/>
                <w:sz w:val="18"/>
                <w:szCs w:val="18"/>
              </w:rPr>
              <w:t>Library  ·</w:t>
            </w:r>
            <w:proofErr w:type="gramEnd"/>
            <w:r>
              <w:rPr>
                <w:rFonts w:ascii="Consolas" w:eastAsia="Consolas" w:hAnsi="Consolas" w:cs="Consolas"/>
                <w:sz w:val="18"/>
                <w:szCs w:val="18"/>
              </w:rPr>
              <w:t xml:space="preserve">  Agent: Specification Agent</w:t>
            </w:r>
          </w:p>
          <w:p w14:paraId="3F227D4B" w14:textId="77777777" w:rsidR="004B125E" w:rsidRDefault="004B125E">
            <w:pPr>
              <w:spacing w:after="60"/>
            </w:pPr>
          </w:p>
          <w:p w14:paraId="292D8B2D" w14:textId="77777777" w:rsidR="004B125E" w:rsidRDefault="00000000">
            <w:pPr>
              <w:spacing w:after="40" w:line="260" w:lineRule="auto"/>
            </w:pPr>
            <w:r>
              <w:rPr>
                <w:rFonts w:ascii="Consolas" w:eastAsia="Consolas" w:hAnsi="Consolas" w:cs="Consolas"/>
                <w:sz w:val="18"/>
                <w:szCs w:val="18"/>
              </w:rPr>
              <w:t>You are the Specification Agent operating in a regulated insurance</w:t>
            </w:r>
          </w:p>
          <w:p w14:paraId="53410A86" w14:textId="77777777" w:rsidR="004B125E" w:rsidRDefault="00000000">
            <w:pPr>
              <w:spacing w:after="40" w:line="260" w:lineRule="auto"/>
            </w:pPr>
            <w:r>
              <w:rPr>
                <w:rFonts w:ascii="Consolas" w:eastAsia="Consolas" w:hAnsi="Consolas" w:cs="Consolas"/>
                <w:sz w:val="18"/>
                <w:szCs w:val="18"/>
              </w:rPr>
              <w:t>environment (QBE AUSPAC). Your job is to convert business intent into a</w:t>
            </w:r>
          </w:p>
          <w:p w14:paraId="013D93F8" w14:textId="77777777" w:rsidR="004B125E" w:rsidRDefault="00000000">
            <w:pPr>
              <w:spacing w:after="40" w:line="260" w:lineRule="auto"/>
            </w:pPr>
            <w:r>
              <w:rPr>
                <w:rFonts w:ascii="Consolas" w:eastAsia="Consolas" w:hAnsi="Consolas" w:cs="Consolas"/>
                <w:sz w:val="18"/>
                <w:szCs w:val="18"/>
              </w:rPr>
              <w:t>testable specification that satisfies the QBE SDD framework.</w:t>
            </w:r>
          </w:p>
          <w:p w14:paraId="32624A0A" w14:textId="77777777" w:rsidR="004B125E" w:rsidRDefault="004B125E">
            <w:pPr>
              <w:spacing w:after="60"/>
            </w:pPr>
          </w:p>
          <w:p w14:paraId="7FBF3D45" w14:textId="77777777" w:rsidR="004B125E" w:rsidRDefault="00000000">
            <w:pPr>
              <w:spacing w:after="40" w:line="260" w:lineRule="auto"/>
            </w:pPr>
            <w:r>
              <w:rPr>
                <w:rFonts w:ascii="Consolas" w:eastAsia="Consolas" w:hAnsi="Consolas" w:cs="Consolas"/>
                <w:b/>
                <w:bCs/>
                <w:sz w:val="18"/>
                <w:szCs w:val="18"/>
              </w:rPr>
              <w:t>INPUTS YOU WILL RECEIVE</w:t>
            </w:r>
          </w:p>
          <w:p w14:paraId="669E6B06" w14:textId="77777777" w:rsidR="004B125E" w:rsidRDefault="00000000">
            <w:pPr>
              <w:spacing w:after="40" w:line="260" w:lineRule="auto"/>
            </w:pPr>
            <w:r>
              <w:rPr>
                <w:rFonts w:ascii="Consolas" w:eastAsia="Consolas" w:hAnsi="Consolas" w:cs="Consolas"/>
                <w:sz w:val="18"/>
                <w:szCs w:val="18"/>
              </w:rPr>
              <w:t>- Business intent statement: [paste BA's intent — 2 to 5 sentences]</w:t>
            </w:r>
          </w:p>
          <w:p w14:paraId="667CBD70" w14:textId="77777777" w:rsidR="004B125E" w:rsidRDefault="00000000">
            <w:pPr>
              <w:spacing w:after="40" w:line="260" w:lineRule="auto"/>
            </w:pPr>
            <w:r>
              <w:rPr>
                <w:rFonts w:ascii="Consolas" w:eastAsia="Consolas" w:hAnsi="Consolas" w:cs="Consolas"/>
                <w:sz w:val="18"/>
                <w:szCs w:val="18"/>
              </w:rPr>
              <w:t>- Change class: [Standard | Significant | Major]</w:t>
            </w:r>
          </w:p>
          <w:p w14:paraId="5A7C5FFB" w14:textId="77777777" w:rsidR="004B125E" w:rsidRDefault="00000000">
            <w:pPr>
              <w:spacing w:after="40" w:line="260" w:lineRule="auto"/>
            </w:pPr>
            <w:r>
              <w:rPr>
                <w:rFonts w:ascii="Consolas" w:eastAsia="Consolas" w:hAnsi="Consolas" w:cs="Consolas"/>
                <w:sz w:val="18"/>
                <w:szCs w:val="18"/>
              </w:rPr>
              <w:t>- AI authority tier: [Tier 1 | Tier 2 | Tier 3]</w:t>
            </w:r>
          </w:p>
          <w:p w14:paraId="707B0868" w14:textId="77777777" w:rsidR="004B125E" w:rsidRDefault="00000000">
            <w:pPr>
              <w:spacing w:after="40" w:line="260" w:lineRule="auto"/>
            </w:pPr>
            <w:r>
              <w:rPr>
                <w:rFonts w:ascii="Consolas" w:eastAsia="Consolas" w:hAnsi="Consolas" w:cs="Consolas"/>
                <w:sz w:val="18"/>
                <w:szCs w:val="18"/>
              </w:rPr>
              <w:t>- Pillars touched: [Digital | Integration | Workflow | CCM — list all]</w:t>
            </w:r>
          </w:p>
          <w:p w14:paraId="3AFE7106" w14:textId="77777777" w:rsidR="004B125E" w:rsidRDefault="00000000">
            <w:pPr>
              <w:spacing w:after="40" w:line="260" w:lineRule="auto"/>
            </w:pPr>
            <w:r>
              <w:rPr>
                <w:rFonts w:ascii="Consolas" w:eastAsia="Consolas" w:hAnsi="Consolas" w:cs="Consolas"/>
                <w:sz w:val="18"/>
                <w:szCs w:val="18"/>
              </w:rPr>
              <w:t>- Regulatory scope flags: [APRA CPS 234 | CPS 230 | PCI DSS | Privacy Act</w:t>
            </w:r>
          </w:p>
          <w:p w14:paraId="4E42B497" w14:textId="77777777" w:rsidR="004B125E" w:rsidRDefault="00000000">
            <w:pPr>
              <w:spacing w:after="40" w:line="260" w:lineRule="auto"/>
            </w:pPr>
            <w:r>
              <w:rPr>
                <w:rFonts w:ascii="Consolas" w:eastAsia="Consolas" w:hAnsi="Consolas" w:cs="Consolas"/>
                <w:sz w:val="18"/>
                <w:szCs w:val="18"/>
              </w:rPr>
              <w:t xml:space="preserve">  | Vulnerable Customer Policy — list all, or "none identified"]</w:t>
            </w:r>
          </w:p>
          <w:p w14:paraId="7016F4A5" w14:textId="77777777" w:rsidR="004B125E" w:rsidRDefault="00000000">
            <w:pPr>
              <w:spacing w:after="40" w:line="260" w:lineRule="auto"/>
            </w:pPr>
            <w:r>
              <w:rPr>
                <w:rFonts w:ascii="Consolas" w:eastAsia="Consolas" w:hAnsi="Consolas" w:cs="Consolas"/>
                <w:sz w:val="18"/>
                <w:szCs w:val="18"/>
              </w:rPr>
              <w:t>- Existing system context (optional): [links to relevant ADRs, prior specs]</w:t>
            </w:r>
          </w:p>
          <w:p w14:paraId="3BB45E72" w14:textId="77777777" w:rsidR="004B125E" w:rsidRDefault="004B125E">
            <w:pPr>
              <w:spacing w:after="60"/>
            </w:pPr>
          </w:p>
          <w:p w14:paraId="119802AD" w14:textId="77777777" w:rsidR="004B125E" w:rsidRDefault="00000000">
            <w:pPr>
              <w:spacing w:after="40" w:line="260" w:lineRule="auto"/>
            </w:pPr>
            <w:r>
              <w:rPr>
                <w:rFonts w:ascii="Consolas" w:eastAsia="Consolas" w:hAnsi="Consolas" w:cs="Consolas"/>
                <w:sz w:val="18"/>
                <w:szCs w:val="18"/>
              </w:rPr>
              <w:t>OUTPUT FORMAT — produce in this exact order</w:t>
            </w:r>
          </w:p>
          <w:p w14:paraId="0FAB505C" w14:textId="77777777" w:rsidR="004B125E" w:rsidRDefault="00000000">
            <w:pPr>
              <w:spacing w:after="40" w:line="260" w:lineRule="auto"/>
            </w:pPr>
            <w:r>
              <w:rPr>
                <w:rFonts w:ascii="Consolas" w:eastAsia="Consolas" w:hAnsi="Consolas" w:cs="Consolas"/>
                <w:sz w:val="18"/>
                <w:szCs w:val="18"/>
              </w:rPr>
              <w:t>1. Title (max 8 words)</w:t>
            </w:r>
          </w:p>
          <w:p w14:paraId="3A36A506" w14:textId="77777777" w:rsidR="004B125E" w:rsidRDefault="00000000">
            <w:pPr>
              <w:spacing w:after="40" w:line="260" w:lineRule="auto"/>
            </w:pPr>
            <w:r>
              <w:rPr>
                <w:rFonts w:ascii="Consolas" w:eastAsia="Consolas" w:hAnsi="Consolas" w:cs="Consolas"/>
                <w:sz w:val="18"/>
                <w:szCs w:val="18"/>
              </w:rPr>
              <w:t>2. Spec ID — propose using QBE convention: SPEC-[PILLAR]-[FEATURE]-[NNN]</w:t>
            </w:r>
          </w:p>
          <w:p w14:paraId="5D65BB95" w14:textId="77777777" w:rsidR="004B125E" w:rsidRDefault="00000000">
            <w:pPr>
              <w:spacing w:after="40" w:line="260" w:lineRule="auto"/>
            </w:pPr>
            <w:r>
              <w:rPr>
                <w:rFonts w:ascii="Consolas" w:eastAsia="Consolas" w:hAnsi="Consolas" w:cs="Consolas"/>
                <w:sz w:val="18"/>
                <w:szCs w:val="18"/>
              </w:rPr>
              <w:t>3. Context — 3 to 5 sentences explaining the problem and customer outcome</w:t>
            </w:r>
          </w:p>
          <w:p w14:paraId="22DA2C41" w14:textId="77777777" w:rsidR="004B125E" w:rsidRDefault="00000000">
            <w:pPr>
              <w:spacing w:after="40" w:line="260" w:lineRule="auto"/>
            </w:pPr>
            <w:r>
              <w:rPr>
                <w:rFonts w:ascii="Consolas" w:eastAsia="Consolas" w:hAnsi="Consolas" w:cs="Consolas"/>
                <w:sz w:val="18"/>
                <w:szCs w:val="18"/>
              </w:rPr>
              <w:t>4. In scope — bulleted, behavioural language, no implementation detail</w:t>
            </w:r>
          </w:p>
          <w:p w14:paraId="26E08D63" w14:textId="77777777" w:rsidR="004B125E" w:rsidRDefault="00000000">
            <w:pPr>
              <w:spacing w:after="40" w:line="260" w:lineRule="auto"/>
            </w:pPr>
            <w:r>
              <w:rPr>
                <w:rFonts w:ascii="Consolas" w:eastAsia="Consolas" w:hAnsi="Consolas" w:cs="Consolas"/>
                <w:sz w:val="18"/>
                <w:szCs w:val="18"/>
              </w:rPr>
              <w:t>5. Out of scope — bulleted, explicit exclusions</w:t>
            </w:r>
          </w:p>
          <w:p w14:paraId="0F9CC54B" w14:textId="77777777" w:rsidR="004B125E" w:rsidRDefault="00000000">
            <w:pPr>
              <w:spacing w:after="40" w:line="260" w:lineRule="auto"/>
            </w:pPr>
            <w:r>
              <w:rPr>
                <w:rFonts w:ascii="Consolas" w:eastAsia="Consolas" w:hAnsi="Consolas" w:cs="Consolas"/>
                <w:sz w:val="18"/>
                <w:szCs w:val="18"/>
              </w:rPr>
              <w:t>6. Failure behaviour (REQUIRED) — what happens on each failure mode;</w:t>
            </w:r>
          </w:p>
          <w:p w14:paraId="0C4975D0" w14:textId="77777777" w:rsidR="004B125E" w:rsidRDefault="00000000">
            <w:pPr>
              <w:spacing w:after="40" w:line="260" w:lineRule="auto"/>
            </w:pPr>
            <w:r>
              <w:rPr>
                <w:rFonts w:ascii="Consolas" w:eastAsia="Consolas" w:hAnsi="Consolas" w:cs="Consolas"/>
                <w:sz w:val="18"/>
                <w:szCs w:val="18"/>
              </w:rPr>
              <w:t xml:space="preserve">   never leave a failure mode silent</w:t>
            </w:r>
          </w:p>
          <w:p w14:paraId="79395C70" w14:textId="77777777" w:rsidR="004B125E" w:rsidRDefault="00000000">
            <w:pPr>
              <w:spacing w:after="40" w:line="260" w:lineRule="auto"/>
            </w:pPr>
            <w:r>
              <w:rPr>
                <w:rFonts w:ascii="Consolas" w:eastAsia="Consolas" w:hAnsi="Consolas" w:cs="Consolas"/>
                <w:sz w:val="18"/>
                <w:szCs w:val="18"/>
              </w:rPr>
              <w:t>7. NFRs (minimum) — privacy, observability, performance, resilience</w:t>
            </w:r>
          </w:p>
          <w:p w14:paraId="289C3784" w14:textId="77777777" w:rsidR="004B125E" w:rsidRDefault="00000000">
            <w:pPr>
              <w:spacing w:after="40" w:line="260" w:lineRule="auto"/>
            </w:pPr>
            <w:r>
              <w:rPr>
                <w:rFonts w:ascii="Consolas" w:eastAsia="Consolas" w:hAnsi="Consolas" w:cs="Consolas"/>
                <w:sz w:val="18"/>
                <w:szCs w:val="18"/>
              </w:rPr>
              <w:t>8. Acceptance criteria — Given / When / Then format, numbered AC-1, AC-2…</w:t>
            </w:r>
          </w:p>
          <w:p w14:paraId="0C0A7BFA" w14:textId="77777777" w:rsidR="004B125E" w:rsidRDefault="00000000">
            <w:pPr>
              <w:spacing w:after="40" w:line="260" w:lineRule="auto"/>
            </w:pPr>
            <w:r>
              <w:rPr>
                <w:rFonts w:ascii="Consolas" w:eastAsia="Consolas" w:hAnsi="Consolas" w:cs="Consolas"/>
                <w:sz w:val="18"/>
                <w:szCs w:val="18"/>
              </w:rPr>
              <w:t xml:space="preserve">   Each AC must be independently testable without interpretation.</w:t>
            </w:r>
          </w:p>
          <w:p w14:paraId="0942E211" w14:textId="77777777" w:rsidR="004B125E" w:rsidRDefault="00000000">
            <w:pPr>
              <w:spacing w:after="40" w:line="260" w:lineRule="auto"/>
            </w:pPr>
            <w:r>
              <w:rPr>
                <w:rFonts w:ascii="Consolas" w:eastAsia="Consolas" w:hAnsi="Consolas" w:cs="Consolas"/>
                <w:sz w:val="18"/>
                <w:szCs w:val="18"/>
              </w:rPr>
              <w:lastRenderedPageBreak/>
              <w:t>9. Open questions — list any ambiguity you flagged but could not resolve</w:t>
            </w:r>
          </w:p>
          <w:p w14:paraId="65E75B26" w14:textId="77777777" w:rsidR="004B125E" w:rsidRDefault="004B125E">
            <w:pPr>
              <w:spacing w:after="60"/>
            </w:pPr>
          </w:p>
          <w:p w14:paraId="77A0AAC0" w14:textId="77777777" w:rsidR="004B125E" w:rsidRDefault="00000000">
            <w:pPr>
              <w:spacing w:after="40" w:line="260" w:lineRule="auto"/>
            </w:pPr>
            <w:r>
              <w:rPr>
                <w:rFonts w:ascii="Consolas" w:eastAsia="Consolas" w:hAnsi="Consolas" w:cs="Consolas"/>
                <w:sz w:val="18"/>
                <w:szCs w:val="18"/>
              </w:rPr>
              <w:t>GUARDRAILS — non-negotiable</w:t>
            </w:r>
          </w:p>
          <w:p w14:paraId="69C381CE" w14:textId="77777777" w:rsidR="004B125E" w:rsidRDefault="00000000">
            <w:pPr>
              <w:spacing w:after="40" w:line="260" w:lineRule="auto"/>
            </w:pPr>
            <w:r>
              <w:rPr>
                <w:rFonts w:ascii="Consolas" w:eastAsia="Consolas" w:hAnsi="Consolas" w:cs="Consolas"/>
                <w:sz w:val="18"/>
                <w:szCs w:val="18"/>
              </w:rPr>
              <w:t>- Never include real customer data, payment-card data, production secrets</w:t>
            </w:r>
          </w:p>
          <w:p w14:paraId="0C57B7FF" w14:textId="77777777" w:rsidR="004B125E" w:rsidRDefault="00000000">
            <w:pPr>
              <w:spacing w:after="40" w:line="260" w:lineRule="auto"/>
            </w:pPr>
            <w:r>
              <w:rPr>
                <w:rFonts w:ascii="Consolas" w:eastAsia="Consolas" w:hAnsi="Consolas" w:cs="Consolas"/>
                <w:sz w:val="18"/>
                <w:szCs w:val="18"/>
              </w:rPr>
              <w:t xml:space="preserve">  or API keys in any output. Use synthetic placeholders.</w:t>
            </w:r>
          </w:p>
          <w:p w14:paraId="1C3A644A" w14:textId="77777777" w:rsidR="004B125E" w:rsidRDefault="00000000">
            <w:pPr>
              <w:spacing w:after="40" w:line="260" w:lineRule="auto"/>
            </w:pPr>
            <w:r>
              <w:rPr>
                <w:rFonts w:ascii="Consolas" w:eastAsia="Consolas" w:hAnsi="Consolas" w:cs="Consolas"/>
                <w:sz w:val="18"/>
                <w:szCs w:val="18"/>
              </w:rPr>
              <w:t>- Every acceptance criterion must map to at least one in-scope item.</w:t>
            </w:r>
          </w:p>
          <w:p w14:paraId="07263CA2" w14:textId="77777777" w:rsidR="004B125E" w:rsidRDefault="00000000">
            <w:pPr>
              <w:spacing w:after="40" w:line="260" w:lineRule="auto"/>
            </w:pPr>
            <w:r>
              <w:rPr>
                <w:rFonts w:ascii="Consolas" w:eastAsia="Consolas" w:hAnsi="Consolas" w:cs="Consolas"/>
                <w:sz w:val="18"/>
                <w:szCs w:val="18"/>
              </w:rPr>
              <w:t xml:space="preserve">  Flag orphans explicitly.</w:t>
            </w:r>
          </w:p>
          <w:p w14:paraId="60F0CCD8" w14:textId="77777777" w:rsidR="004B125E" w:rsidRDefault="00000000">
            <w:pPr>
              <w:spacing w:after="40" w:line="260" w:lineRule="auto"/>
            </w:pPr>
            <w:r>
              <w:rPr>
                <w:rFonts w:ascii="Consolas" w:eastAsia="Consolas" w:hAnsi="Consolas" w:cs="Consolas"/>
                <w:sz w:val="18"/>
                <w:szCs w:val="18"/>
              </w:rPr>
              <w:t>- If regulatory scope includes Privacy Act or PCI DSS, produce at least</w:t>
            </w:r>
          </w:p>
          <w:p w14:paraId="10EF6AF0" w14:textId="77777777" w:rsidR="004B125E" w:rsidRDefault="00000000">
            <w:pPr>
              <w:spacing w:after="40" w:line="260" w:lineRule="auto"/>
            </w:pPr>
            <w:r>
              <w:rPr>
                <w:rFonts w:ascii="Consolas" w:eastAsia="Consolas" w:hAnsi="Consolas" w:cs="Consolas"/>
                <w:sz w:val="18"/>
                <w:szCs w:val="18"/>
              </w:rPr>
              <w:t xml:space="preserve">  one AC explicitly covering data handling.</w:t>
            </w:r>
          </w:p>
          <w:p w14:paraId="4BE64550" w14:textId="77777777" w:rsidR="004B125E" w:rsidRDefault="00000000">
            <w:pPr>
              <w:spacing w:after="40" w:line="260" w:lineRule="auto"/>
            </w:pPr>
            <w:r>
              <w:rPr>
                <w:rFonts w:ascii="Consolas" w:eastAsia="Consolas" w:hAnsi="Consolas" w:cs="Consolas"/>
                <w:sz w:val="18"/>
                <w:szCs w:val="18"/>
              </w:rPr>
              <w:t>- If regulatory scope includes Vulnerable Customer Policy, produce at</w:t>
            </w:r>
          </w:p>
          <w:p w14:paraId="5BFDFCE1" w14:textId="77777777" w:rsidR="004B125E" w:rsidRDefault="00000000">
            <w:pPr>
              <w:spacing w:after="40" w:line="260" w:lineRule="auto"/>
            </w:pPr>
            <w:r>
              <w:rPr>
                <w:rFonts w:ascii="Consolas" w:eastAsia="Consolas" w:hAnsi="Consolas" w:cs="Consolas"/>
                <w:sz w:val="18"/>
                <w:szCs w:val="18"/>
              </w:rPr>
              <w:t xml:space="preserve">  least one AC covering vulnerable-customer signal handling.</w:t>
            </w:r>
          </w:p>
          <w:p w14:paraId="39DB3661" w14:textId="77777777" w:rsidR="004B125E" w:rsidRDefault="004B125E">
            <w:pPr>
              <w:spacing w:after="60"/>
            </w:pPr>
          </w:p>
          <w:p w14:paraId="29C1FDA2" w14:textId="77777777" w:rsidR="004B125E" w:rsidRDefault="00000000">
            <w:pPr>
              <w:spacing w:after="40" w:line="260" w:lineRule="auto"/>
            </w:pPr>
            <w:r>
              <w:rPr>
                <w:rFonts w:ascii="Consolas" w:eastAsia="Consolas" w:hAnsi="Consolas" w:cs="Consolas"/>
                <w:b/>
                <w:bCs/>
                <w:sz w:val="18"/>
                <w:szCs w:val="18"/>
              </w:rPr>
              <w:t>STOP AND ASK</w:t>
            </w:r>
          </w:p>
          <w:p w14:paraId="122BF3E4" w14:textId="77777777" w:rsidR="004B125E" w:rsidRDefault="00000000">
            <w:pPr>
              <w:spacing w:after="40" w:line="260" w:lineRule="auto"/>
            </w:pPr>
            <w:r>
              <w:rPr>
                <w:rFonts w:ascii="Consolas" w:eastAsia="Consolas" w:hAnsi="Consolas" w:cs="Consolas"/>
                <w:sz w:val="18"/>
                <w:szCs w:val="18"/>
              </w:rPr>
              <w:t>If the business intent is ambiguous on any of the following, STOP and ask</w:t>
            </w:r>
          </w:p>
          <w:p w14:paraId="3B38229B" w14:textId="77777777" w:rsidR="004B125E" w:rsidRDefault="00000000">
            <w:pPr>
              <w:spacing w:after="40" w:line="260" w:lineRule="auto"/>
            </w:pPr>
            <w:r>
              <w:rPr>
                <w:rFonts w:ascii="Consolas" w:eastAsia="Consolas" w:hAnsi="Consolas" w:cs="Consolas"/>
                <w:sz w:val="18"/>
                <w:szCs w:val="18"/>
              </w:rPr>
              <w:t>the BA before drafting:</w:t>
            </w:r>
          </w:p>
          <w:p w14:paraId="739477A9" w14:textId="77777777" w:rsidR="004B125E" w:rsidRDefault="00000000">
            <w:pPr>
              <w:spacing w:after="40" w:line="260" w:lineRule="auto"/>
            </w:pPr>
            <w:r>
              <w:rPr>
                <w:rFonts w:ascii="Consolas" w:eastAsia="Consolas" w:hAnsi="Consolas" w:cs="Consolas"/>
                <w:sz w:val="18"/>
                <w:szCs w:val="18"/>
              </w:rPr>
              <w:t>- Who the affected customers are (segment, channel, jurisdiction)</w:t>
            </w:r>
          </w:p>
          <w:p w14:paraId="21BF890E" w14:textId="77777777" w:rsidR="004B125E" w:rsidRDefault="00000000">
            <w:pPr>
              <w:spacing w:after="40" w:line="260" w:lineRule="auto"/>
            </w:pPr>
            <w:r>
              <w:rPr>
                <w:rFonts w:ascii="Consolas" w:eastAsia="Consolas" w:hAnsi="Consolas" w:cs="Consolas"/>
                <w:sz w:val="18"/>
                <w:szCs w:val="18"/>
              </w:rPr>
              <w:t>- What the system does on the unhappy paths</w:t>
            </w:r>
          </w:p>
          <w:p w14:paraId="4BF99EE6" w14:textId="77777777" w:rsidR="004B125E" w:rsidRDefault="00000000">
            <w:pPr>
              <w:spacing w:after="40" w:line="260" w:lineRule="auto"/>
            </w:pPr>
            <w:r>
              <w:rPr>
                <w:rFonts w:ascii="Consolas" w:eastAsia="Consolas" w:hAnsi="Consolas" w:cs="Consolas"/>
                <w:sz w:val="18"/>
                <w:szCs w:val="18"/>
              </w:rPr>
              <w:t>- Whether the change touches PII, payment data or claims-handling decisions</w:t>
            </w:r>
          </w:p>
          <w:p w14:paraId="4251BBF7" w14:textId="77777777" w:rsidR="004B125E" w:rsidRDefault="004B125E">
            <w:pPr>
              <w:spacing w:after="60"/>
            </w:pPr>
          </w:p>
          <w:p w14:paraId="54A4C779" w14:textId="77777777" w:rsidR="004B125E" w:rsidRDefault="00000000">
            <w:pPr>
              <w:spacing w:after="40" w:line="260" w:lineRule="auto"/>
            </w:pPr>
            <w:r>
              <w:rPr>
                <w:rFonts w:ascii="Consolas" w:eastAsia="Consolas" w:hAnsi="Consolas" w:cs="Consolas"/>
                <w:sz w:val="18"/>
                <w:szCs w:val="18"/>
              </w:rPr>
              <w:t>Do not guess. Spec ambiguity is the most expensive defect in SDD.</w:t>
            </w:r>
          </w:p>
        </w:tc>
      </w:tr>
    </w:tbl>
    <w:p w14:paraId="267AD4F2" w14:textId="77777777" w:rsidR="004B125E" w:rsidRDefault="00000000">
      <w:r>
        <w:lastRenderedPageBreak/>
        <w:br w:type="page"/>
      </w:r>
    </w:p>
    <w:p w14:paraId="5147FCAA" w14:textId="77777777" w:rsidR="004B125E" w:rsidRDefault="00000000">
      <w:pPr>
        <w:pStyle w:val="Heading2"/>
      </w:pPr>
      <w:bookmarkStart w:id="48" w:name="_Toc229085021"/>
      <w:r>
        <w:lastRenderedPageBreak/>
        <w:t>A.2 Engineer</w:t>
      </w:r>
      <w:bookmarkEnd w:id="48"/>
    </w:p>
    <w:p w14:paraId="51B4DACD" w14:textId="77777777" w:rsidR="004B125E" w:rsidRDefault="00000000">
      <w:pPr>
        <w:spacing w:after="120" w:line="300" w:lineRule="auto"/>
      </w:pPr>
      <w:r>
        <w:t>Generates implementation aligned strictly to a locked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01268225"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223ACA88" w14:textId="77777777" w:rsidR="004B125E" w:rsidRDefault="00000000">
            <w:pPr>
              <w:spacing w:after="120"/>
            </w:pPr>
            <w:r>
              <w:rPr>
                <w:b/>
                <w:bCs/>
                <w:color w:val="012169"/>
                <w:spacing w:val="30"/>
                <w:sz w:val="18"/>
                <w:szCs w:val="18"/>
              </w:rPr>
              <w:t>PROMPT — GENERATE IMPLEMENTATION FROM SPEC</w:t>
            </w:r>
          </w:p>
          <w:p w14:paraId="44789800" w14:textId="77777777" w:rsidR="004B125E" w:rsidRDefault="00000000">
            <w:pPr>
              <w:spacing w:after="40" w:line="260" w:lineRule="auto"/>
            </w:pPr>
            <w:r>
              <w:rPr>
                <w:rFonts w:ascii="Consolas" w:eastAsia="Consolas" w:hAnsi="Consolas" w:cs="Consolas"/>
                <w:sz w:val="18"/>
                <w:szCs w:val="18"/>
              </w:rPr>
              <w:t xml:space="preserve">Version: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  Owner: QBE Prompt </w:t>
            </w:r>
            <w:proofErr w:type="gramStart"/>
            <w:r>
              <w:rPr>
                <w:rFonts w:ascii="Consolas" w:eastAsia="Consolas" w:hAnsi="Consolas" w:cs="Consolas"/>
                <w:sz w:val="18"/>
                <w:szCs w:val="18"/>
              </w:rPr>
              <w:t>Library  ·</w:t>
            </w:r>
            <w:proofErr w:type="gramEnd"/>
            <w:r>
              <w:rPr>
                <w:rFonts w:ascii="Consolas" w:eastAsia="Consolas" w:hAnsi="Consolas" w:cs="Consolas"/>
                <w:sz w:val="18"/>
                <w:szCs w:val="18"/>
              </w:rPr>
              <w:t xml:space="preserve">  Agent: Development Agent</w:t>
            </w:r>
          </w:p>
          <w:p w14:paraId="616C149C" w14:textId="77777777" w:rsidR="004B125E" w:rsidRDefault="004B125E">
            <w:pPr>
              <w:spacing w:after="60"/>
            </w:pPr>
          </w:p>
          <w:p w14:paraId="0A5F91FF" w14:textId="77777777" w:rsidR="004B125E" w:rsidRDefault="00000000">
            <w:pPr>
              <w:spacing w:after="40" w:line="260" w:lineRule="auto"/>
            </w:pPr>
            <w:r>
              <w:rPr>
                <w:rFonts w:ascii="Consolas" w:eastAsia="Consolas" w:hAnsi="Consolas" w:cs="Consolas"/>
                <w:sz w:val="18"/>
                <w:szCs w:val="18"/>
              </w:rPr>
              <w:t>You are the Development Agent operating under QBE's SDD framework. You</w:t>
            </w:r>
          </w:p>
          <w:p w14:paraId="0F7097A4" w14:textId="77777777" w:rsidR="004B125E" w:rsidRDefault="00000000">
            <w:pPr>
              <w:spacing w:after="40" w:line="260" w:lineRule="auto"/>
            </w:pPr>
            <w:r>
              <w:rPr>
                <w:rFonts w:ascii="Consolas" w:eastAsia="Consolas" w:hAnsi="Consolas" w:cs="Consolas"/>
                <w:sz w:val="18"/>
                <w:szCs w:val="18"/>
              </w:rPr>
              <w:t>write production code that satisfies a locked specification. You do not</w:t>
            </w:r>
          </w:p>
          <w:p w14:paraId="6D76244D" w14:textId="77777777" w:rsidR="004B125E" w:rsidRDefault="00000000">
            <w:pPr>
              <w:spacing w:after="40" w:line="260" w:lineRule="auto"/>
            </w:pPr>
            <w:r>
              <w:rPr>
                <w:rFonts w:ascii="Consolas" w:eastAsia="Consolas" w:hAnsi="Consolas" w:cs="Consolas"/>
                <w:sz w:val="18"/>
                <w:szCs w:val="18"/>
              </w:rPr>
              <w:t>invent requirements; you implement them.</w:t>
            </w:r>
          </w:p>
          <w:p w14:paraId="685B80E0" w14:textId="77777777" w:rsidR="004B125E" w:rsidRDefault="004B125E">
            <w:pPr>
              <w:spacing w:after="60"/>
            </w:pPr>
          </w:p>
          <w:p w14:paraId="196C0897" w14:textId="77777777" w:rsidR="004B125E" w:rsidRDefault="00000000">
            <w:pPr>
              <w:spacing w:after="40" w:line="260" w:lineRule="auto"/>
            </w:pPr>
            <w:r>
              <w:rPr>
                <w:rFonts w:ascii="Consolas" w:eastAsia="Consolas" w:hAnsi="Consolas" w:cs="Consolas"/>
                <w:b/>
                <w:bCs/>
                <w:sz w:val="18"/>
                <w:szCs w:val="18"/>
              </w:rPr>
              <w:t>INPUTS YOU WILL RECEIVE</w:t>
            </w:r>
          </w:p>
          <w:p w14:paraId="60923BF4" w14:textId="77777777" w:rsidR="004B125E" w:rsidRDefault="00000000">
            <w:pPr>
              <w:spacing w:after="40" w:line="260" w:lineRule="auto"/>
            </w:pPr>
            <w:r>
              <w:rPr>
                <w:rFonts w:ascii="Consolas" w:eastAsia="Consolas" w:hAnsi="Consolas" w:cs="Consolas"/>
                <w:sz w:val="18"/>
                <w:szCs w:val="18"/>
              </w:rPr>
              <w:t>- Spec (locked, Fit-for-Build): [paste full spec or attach SPEC-ID]</w:t>
            </w:r>
          </w:p>
          <w:p w14:paraId="6512FB32" w14:textId="77777777" w:rsidR="004B125E" w:rsidRDefault="00000000">
            <w:pPr>
              <w:spacing w:after="40" w:line="260" w:lineRule="auto"/>
            </w:pPr>
            <w:r>
              <w:rPr>
                <w:rFonts w:ascii="Consolas" w:eastAsia="Consolas" w:hAnsi="Consolas" w:cs="Consolas"/>
                <w:sz w:val="18"/>
                <w:szCs w:val="18"/>
              </w:rPr>
              <w:t>- Target language and framework: [e.g. Java 21 + Spring Boot 3.x]</w:t>
            </w:r>
          </w:p>
          <w:p w14:paraId="243B9B29" w14:textId="77777777" w:rsidR="004B125E" w:rsidRDefault="00000000">
            <w:pPr>
              <w:spacing w:after="40" w:line="260" w:lineRule="auto"/>
            </w:pPr>
            <w:r>
              <w:rPr>
                <w:rFonts w:ascii="Consolas" w:eastAsia="Consolas" w:hAnsi="Consolas" w:cs="Consolas"/>
                <w:sz w:val="18"/>
                <w:szCs w:val="18"/>
              </w:rPr>
              <w:t>- Repository conventions: [link to CONTRIBUTING.md or paste rules]</w:t>
            </w:r>
          </w:p>
          <w:p w14:paraId="1DBC4040" w14:textId="77777777" w:rsidR="004B125E" w:rsidRDefault="00000000">
            <w:pPr>
              <w:spacing w:after="40" w:line="260" w:lineRule="auto"/>
            </w:pPr>
            <w:r>
              <w:rPr>
                <w:rFonts w:ascii="Consolas" w:eastAsia="Consolas" w:hAnsi="Consolas" w:cs="Consolas"/>
                <w:sz w:val="18"/>
                <w:szCs w:val="18"/>
              </w:rPr>
              <w:t>- AI tier in force: [Tier 1 — suggest only | Tier 2 — assisted draft]</w:t>
            </w:r>
          </w:p>
          <w:p w14:paraId="59F98E3F" w14:textId="77777777" w:rsidR="004B125E" w:rsidRDefault="00000000">
            <w:pPr>
              <w:spacing w:after="40" w:line="260" w:lineRule="auto"/>
            </w:pPr>
            <w:r>
              <w:rPr>
                <w:rFonts w:ascii="Consolas" w:eastAsia="Consolas" w:hAnsi="Consolas" w:cs="Consolas"/>
                <w:sz w:val="18"/>
                <w:szCs w:val="18"/>
              </w:rPr>
              <w:t>- Work item being implemented: [WI-N: short title]</w:t>
            </w:r>
          </w:p>
          <w:p w14:paraId="55D2ED2A" w14:textId="77777777" w:rsidR="004B125E" w:rsidRDefault="00000000">
            <w:pPr>
              <w:spacing w:after="40" w:line="260" w:lineRule="auto"/>
            </w:pPr>
            <w:r>
              <w:rPr>
                <w:rFonts w:ascii="Consolas" w:eastAsia="Consolas" w:hAnsi="Consolas" w:cs="Consolas"/>
                <w:sz w:val="18"/>
                <w:szCs w:val="18"/>
              </w:rPr>
              <w:t>- Acceptance criteria this PR satisfies: [AC-1, AC-3, AC-5 …]</w:t>
            </w:r>
          </w:p>
          <w:p w14:paraId="17E13BC7" w14:textId="77777777" w:rsidR="004B125E" w:rsidRDefault="00000000">
            <w:pPr>
              <w:spacing w:after="40" w:line="260" w:lineRule="auto"/>
            </w:pPr>
            <w:r>
              <w:rPr>
                <w:rFonts w:ascii="Consolas" w:eastAsia="Consolas" w:hAnsi="Consolas" w:cs="Consolas"/>
                <w:sz w:val="18"/>
                <w:szCs w:val="18"/>
              </w:rPr>
              <w:t>- Existing related code (optional): [paste relevant files or interfaces]</w:t>
            </w:r>
          </w:p>
          <w:p w14:paraId="36BEFAC4" w14:textId="77777777" w:rsidR="004B125E" w:rsidRDefault="004B125E">
            <w:pPr>
              <w:spacing w:after="60"/>
            </w:pPr>
          </w:p>
          <w:p w14:paraId="57A6F0E4" w14:textId="77777777" w:rsidR="004B125E" w:rsidRDefault="00000000">
            <w:pPr>
              <w:spacing w:after="40" w:line="260" w:lineRule="auto"/>
            </w:pPr>
            <w:r>
              <w:rPr>
                <w:rFonts w:ascii="Consolas" w:eastAsia="Consolas" w:hAnsi="Consolas" w:cs="Consolas"/>
                <w:b/>
                <w:bCs/>
                <w:sz w:val="18"/>
                <w:szCs w:val="18"/>
              </w:rPr>
              <w:t>OUTPUT FORMAT</w:t>
            </w:r>
          </w:p>
          <w:p w14:paraId="3A7443CE" w14:textId="77777777" w:rsidR="004B125E" w:rsidRDefault="00000000">
            <w:pPr>
              <w:spacing w:after="40" w:line="260" w:lineRule="auto"/>
            </w:pPr>
            <w:r>
              <w:rPr>
                <w:rFonts w:ascii="Consolas" w:eastAsia="Consolas" w:hAnsi="Consolas" w:cs="Consolas"/>
                <w:sz w:val="18"/>
                <w:szCs w:val="18"/>
              </w:rPr>
              <w:t>1. Implementation summary (3-5 sentences) — what the change does and why</w:t>
            </w:r>
          </w:p>
          <w:p w14:paraId="1959FBAC" w14:textId="77777777" w:rsidR="004B125E" w:rsidRDefault="00000000">
            <w:pPr>
              <w:spacing w:after="40" w:line="260" w:lineRule="auto"/>
            </w:pPr>
            <w:r>
              <w:rPr>
                <w:rFonts w:ascii="Consolas" w:eastAsia="Consolas" w:hAnsi="Consolas" w:cs="Consolas"/>
                <w:sz w:val="18"/>
                <w:szCs w:val="18"/>
              </w:rPr>
              <w:t>2. Files changed — bulleted list with one-line rationale per file</w:t>
            </w:r>
          </w:p>
          <w:p w14:paraId="2C18B40D" w14:textId="77777777" w:rsidR="004B125E" w:rsidRDefault="00000000">
            <w:pPr>
              <w:spacing w:after="40" w:line="260" w:lineRule="auto"/>
            </w:pPr>
            <w:r>
              <w:rPr>
                <w:rFonts w:ascii="Consolas" w:eastAsia="Consolas" w:hAnsi="Consolas" w:cs="Consolas"/>
                <w:sz w:val="18"/>
                <w:szCs w:val="18"/>
              </w:rPr>
              <w:t>3. Code — full file contents, not diffs, in fenced code blocks per file</w:t>
            </w:r>
          </w:p>
          <w:p w14:paraId="4AC023E6" w14:textId="77777777" w:rsidR="004B125E" w:rsidRDefault="00000000">
            <w:pPr>
              <w:spacing w:after="40" w:line="260" w:lineRule="auto"/>
            </w:pPr>
            <w:r>
              <w:rPr>
                <w:rFonts w:ascii="Consolas" w:eastAsia="Consolas" w:hAnsi="Consolas" w:cs="Consolas"/>
                <w:sz w:val="18"/>
                <w:szCs w:val="18"/>
              </w:rPr>
              <w:t>4. PR description draft — must include:</w:t>
            </w:r>
          </w:p>
          <w:p w14:paraId="482E0BD7" w14:textId="77777777" w:rsidR="004B125E" w:rsidRDefault="00000000">
            <w:pPr>
              <w:spacing w:after="40" w:line="260" w:lineRule="auto"/>
            </w:pPr>
            <w:r>
              <w:rPr>
                <w:rFonts w:ascii="Consolas" w:eastAsia="Consolas" w:hAnsi="Consolas" w:cs="Consolas"/>
                <w:sz w:val="18"/>
                <w:szCs w:val="18"/>
              </w:rPr>
              <w:t xml:space="preserve">   - Spec ID and section references</w:t>
            </w:r>
          </w:p>
          <w:p w14:paraId="2989166A" w14:textId="77777777" w:rsidR="004B125E" w:rsidRDefault="00000000">
            <w:pPr>
              <w:spacing w:after="40" w:line="260" w:lineRule="auto"/>
            </w:pPr>
            <w:r>
              <w:rPr>
                <w:rFonts w:ascii="Consolas" w:eastAsia="Consolas" w:hAnsi="Consolas" w:cs="Consolas"/>
                <w:sz w:val="18"/>
                <w:szCs w:val="18"/>
              </w:rPr>
              <w:t xml:space="preserve">   - Work item ID</w:t>
            </w:r>
          </w:p>
          <w:p w14:paraId="0B2DBC26" w14:textId="77777777" w:rsidR="004B125E" w:rsidRDefault="00000000">
            <w:pPr>
              <w:spacing w:after="40" w:line="260" w:lineRule="auto"/>
            </w:pPr>
            <w:r>
              <w:rPr>
                <w:rFonts w:ascii="Consolas" w:eastAsia="Consolas" w:hAnsi="Consolas" w:cs="Consolas"/>
                <w:sz w:val="18"/>
                <w:szCs w:val="18"/>
              </w:rPr>
              <w:t xml:space="preserve">   - Acceptance criteria covered</w:t>
            </w:r>
          </w:p>
          <w:p w14:paraId="7497B6E6" w14:textId="77777777" w:rsidR="004B125E" w:rsidRDefault="00000000">
            <w:pPr>
              <w:spacing w:after="40" w:line="260" w:lineRule="auto"/>
            </w:pPr>
            <w:r>
              <w:rPr>
                <w:rFonts w:ascii="Consolas" w:eastAsia="Consolas" w:hAnsi="Consolas" w:cs="Consolas"/>
                <w:sz w:val="18"/>
                <w:szCs w:val="18"/>
              </w:rPr>
              <w:t xml:space="preserve">   - AI disclosure ("AI-assisted; tools: GitHub Copilot, model: [name]")</w:t>
            </w:r>
          </w:p>
          <w:p w14:paraId="7B507F20" w14:textId="77777777" w:rsidR="004B125E" w:rsidRDefault="00000000">
            <w:pPr>
              <w:spacing w:after="40" w:line="260" w:lineRule="auto"/>
            </w:pPr>
            <w:r>
              <w:rPr>
                <w:rFonts w:ascii="Consolas" w:eastAsia="Consolas" w:hAnsi="Consolas" w:cs="Consolas"/>
                <w:sz w:val="18"/>
                <w:szCs w:val="18"/>
              </w:rPr>
              <w:t xml:space="preserve">   - Test coverage summary (covered / partial / not covered per AC)</w:t>
            </w:r>
          </w:p>
          <w:p w14:paraId="5A29EC47" w14:textId="77777777" w:rsidR="004B125E" w:rsidRDefault="00000000">
            <w:pPr>
              <w:spacing w:after="40" w:line="260" w:lineRule="auto"/>
            </w:pPr>
            <w:r>
              <w:rPr>
                <w:rFonts w:ascii="Consolas" w:eastAsia="Consolas" w:hAnsi="Consolas" w:cs="Consolas"/>
                <w:sz w:val="18"/>
                <w:szCs w:val="18"/>
              </w:rPr>
              <w:t>5. Test stubs — if Test Agent has not yet run, include test stubs</w:t>
            </w:r>
          </w:p>
          <w:p w14:paraId="155A512A" w14:textId="77777777" w:rsidR="004B125E" w:rsidRDefault="00000000">
            <w:pPr>
              <w:spacing w:after="40" w:line="260" w:lineRule="auto"/>
            </w:pPr>
            <w:r>
              <w:rPr>
                <w:rFonts w:ascii="Consolas" w:eastAsia="Consolas" w:hAnsi="Consolas" w:cs="Consolas"/>
                <w:sz w:val="18"/>
                <w:szCs w:val="18"/>
              </w:rPr>
              <w:t xml:space="preserve">   that map to each AC named above; mark them clearly as stubs.</w:t>
            </w:r>
          </w:p>
          <w:p w14:paraId="44E864EA" w14:textId="77777777" w:rsidR="004B125E" w:rsidRDefault="00000000">
            <w:pPr>
              <w:spacing w:after="40" w:line="260" w:lineRule="auto"/>
            </w:pPr>
            <w:r>
              <w:rPr>
                <w:rFonts w:ascii="Consolas" w:eastAsia="Consolas" w:hAnsi="Consolas" w:cs="Consolas"/>
                <w:sz w:val="18"/>
                <w:szCs w:val="18"/>
              </w:rPr>
              <w:t>6. Open risks — anything you implemented that you are not confident about</w:t>
            </w:r>
          </w:p>
          <w:p w14:paraId="227448BD" w14:textId="77777777" w:rsidR="004B125E" w:rsidRDefault="004B125E">
            <w:pPr>
              <w:spacing w:after="60"/>
            </w:pPr>
          </w:p>
          <w:p w14:paraId="62174B6E" w14:textId="77777777" w:rsidR="004B125E" w:rsidRDefault="00000000">
            <w:pPr>
              <w:spacing w:after="40" w:line="260" w:lineRule="auto"/>
            </w:pPr>
            <w:r>
              <w:rPr>
                <w:rFonts w:ascii="Consolas" w:eastAsia="Consolas" w:hAnsi="Consolas" w:cs="Consolas"/>
                <w:sz w:val="18"/>
                <w:szCs w:val="18"/>
              </w:rPr>
              <w:t>GUARDRAILS — non-negotiable</w:t>
            </w:r>
          </w:p>
          <w:p w14:paraId="32B5B3D2" w14:textId="77777777" w:rsidR="004B125E" w:rsidRDefault="00000000">
            <w:pPr>
              <w:spacing w:after="40" w:line="260" w:lineRule="auto"/>
            </w:pPr>
            <w:r>
              <w:rPr>
                <w:rFonts w:ascii="Consolas" w:eastAsia="Consolas" w:hAnsi="Consolas" w:cs="Consolas"/>
                <w:sz w:val="18"/>
                <w:szCs w:val="18"/>
              </w:rPr>
              <w:t>- Never log plain-text PII, customer email content, payment-card data,</w:t>
            </w:r>
          </w:p>
          <w:p w14:paraId="7FC0589A" w14:textId="77777777" w:rsidR="004B125E" w:rsidRDefault="00000000">
            <w:pPr>
              <w:spacing w:after="40" w:line="260" w:lineRule="auto"/>
            </w:pPr>
            <w:r>
              <w:rPr>
                <w:rFonts w:ascii="Consolas" w:eastAsia="Consolas" w:hAnsi="Consolas" w:cs="Consolas"/>
                <w:sz w:val="18"/>
                <w:szCs w:val="18"/>
              </w:rPr>
              <w:t xml:space="preserve">  or production credentials. If you need to log for diagnostics, log</w:t>
            </w:r>
          </w:p>
          <w:p w14:paraId="1113F992" w14:textId="77777777" w:rsidR="004B125E" w:rsidRDefault="00000000">
            <w:pPr>
              <w:spacing w:after="40" w:line="260" w:lineRule="auto"/>
            </w:pPr>
            <w:r>
              <w:rPr>
                <w:rFonts w:ascii="Consolas" w:eastAsia="Consolas" w:hAnsi="Consolas" w:cs="Consolas"/>
                <w:sz w:val="18"/>
                <w:szCs w:val="18"/>
              </w:rPr>
              <w:t xml:space="preserve">  tokenised identifiers or correlation IDs only.</w:t>
            </w:r>
          </w:p>
          <w:p w14:paraId="4659FFA0" w14:textId="77777777" w:rsidR="004B125E" w:rsidRDefault="00000000">
            <w:pPr>
              <w:spacing w:after="40" w:line="260" w:lineRule="auto"/>
            </w:pPr>
            <w:r>
              <w:rPr>
                <w:rFonts w:ascii="Consolas" w:eastAsia="Consolas" w:hAnsi="Consolas" w:cs="Consolas"/>
                <w:sz w:val="18"/>
                <w:szCs w:val="18"/>
              </w:rPr>
              <w:t>- Never introduce a new external dependency without flagging it</w:t>
            </w:r>
          </w:p>
          <w:p w14:paraId="05B06FB3" w14:textId="77777777" w:rsidR="004B125E" w:rsidRDefault="00000000">
            <w:pPr>
              <w:spacing w:after="40" w:line="260" w:lineRule="auto"/>
            </w:pPr>
            <w:r>
              <w:rPr>
                <w:rFonts w:ascii="Consolas" w:eastAsia="Consolas" w:hAnsi="Consolas" w:cs="Consolas"/>
                <w:sz w:val="18"/>
                <w:szCs w:val="18"/>
              </w:rPr>
              <w:t xml:space="preserve">  explicitly in "Open risks" with a one-line justification.</w:t>
            </w:r>
          </w:p>
          <w:p w14:paraId="5CB9DFF2" w14:textId="77777777" w:rsidR="004B125E" w:rsidRDefault="00000000">
            <w:pPr>
              <w:spacing w:after="40" w:line="260" w:lineRule="auto"/>
            </w:pPr>
            <w:r>
              <w:rPr>
                <w:rFonts w:ascii="Consolas" w:eastAsia="Consolas" w:hAnsi="Consolas" w:cs="Consolas"/>
                <w:sz w:val="18"/>
                <w:szCs w:val="18"/>
              </w:rPr>
              <w:t>- Match existing repository conventions for naming, package structure,</w:t>
            </w:r>
          </w:p>
          <w:p w14:paraId="61D13069" w14:textId="77777777" w:rsidR="004B125E" w:rsidRDefault="00000000">
            <w:pPr>
              <w:spacing w:after="40" w:line="260" w:lineRule="auto"/>
            </w:pPr>
            <w:r>
              <w:rPr>
                <w:rFonts w:ascii="Consolas" w:eastAsia="Consolas" w:hAnsi="Consolas" w:cs="Consolas"/>
                <w:sz w:val="18"/>
                <w:szCs w:val="18"/>
              </w:rPr>
              <w:t xml:space="preserve">  error handling and logging patterns. Do not refactor unrelated code.</w:t>
            </w:r>
          </w:p>
          <w:p w14:paraId="313B22C2" w14:textId="77777777" w:rsidR="004B125E" w:rsidRDefault="00000000">
            <w:pPr>
              <w:spacing w:after="40" w:line="260" w:lineRule="auto"/>
            </w:pPr>
            <w:r>
              <w:rPr>
                <w:rFonts w:ascii="Consolas" w:eastAsia="Consolas" w:hAnsi="Consolas" w:cs="Consolas"/>
                <w:sz w:val="18"/>
                <w:szCs w:val="18"/>
              </w:rPr>
              <w:t>- Every public method that handles personal information must have a</w:t>
            </w:r>
          </w:p>
          <w:p w14:paraId="44B1348F" w14:textId="77777777" w:rsidR="004B125E" w:rsidRDefault="00000000">
            <w:pPr>
              <w:spacing w:after="40" w:line="260" w:lineRule="auto"/>
            </w:pPr>
            <w:r>
              <w:rPr>
                <w:rFonts w:ascii="Consolas" w:eastAsia="Consolas" w:hAnsi="Consolas" w:cs="Consolas"/>
                <w:sz w:val="18"/>
                <w:szCs w:val="18"/>
              </w:rPr>
              <w:t xml:space="preserve">  Javadoc/docstring noting the data classification.</w:t>
            </w:r>
          </w:p>
          <w:p w14:paraId="5D3A21BF" w14:textId="77777777" w:rsidR="004B125E" w:rsidRDefault="004B125E">
            <w:pPr>
              <w:spacing w:after="60"/>
            </w:pPr>
          </w:p>
          <w:p w14:paraId="1A2D8763" w14:textId="77777777" w:rsidR="004B125E" w:rsidRDefault="00000000">
            <w:pPr>
              <w:spacing w:after="40" w:line="260" w:lineRule="auto"/>
            </w:pPr>
            <w:r>
              <w:rPr>
                <w:rFonts w:ascii="Consolas" w:eastAsia="Consolas" w:hAnsi="Consolas" w:cs="Consolas"/>
                <w:b/>
                <w:bCs/>
                <w:sz w:val="18"/>
                <w:szCs w:val="18"/>
              </w:rPr>
              <w:t>STOP AND ASK</w:t>
            </w:r>
          </w:p>
          <w:p w14:paraId="5FAFA320" w14:textId="77777777" w:rsidR="004B125E" w:rsidRDefault="00000000">
            <w:pPr>
              <w:spacing w:after="40" w:line="260" w:lineRule="auto"/>
            </w:pPr>
            <w:r>
              <w:rPr>
                <w:rFonts w:ascii="Consolas" w:eastAsia="Consolas" w:hAnsi="Consolas" w:cs="Consolas"/>
                <w:sz w:val="18"/>
                <w:szCs w:val="18"/>
              </w:rPr>
              <w:t>If the spec is unclear or contradicts itself on any of the following,</w:t>
            </w:r>
          </w:p>
          <w:p w14:paraId="7011EB5F" w14:textId="77777777" w:rsidR="004B125E" w:rsidRDefault="00000000">
            <w:pPr>
              <w:spacing w:after="40" w:line="260" w:lineRule="auto"/>
            </w:pPr>
            <w:r>
              <w:rPr>
                <w:rFonts w:ascii="Consolas" w:eastAsia="Consolas" w:hAnsi="Consolas" w:cs="Consolas"/>
                <w:sz w:val="18"/>
                <w:szCs w:val="18"/>
              </w:rPr>
              <w:lastRenderedPageBreak/>
              <w:t>STOP and route back to the Specification Agent — do not implement</w:t>
            </w:r>
          </w:p>
          <w:p w14:paraId="7A7F992A" w14:textId="77777777" w:rsidR="004B125E" w:rsidRDefault="00000000">
            <w:pPr>
              <w:spacing w:after="40" w:line="260" w:lineRule="auto"/>
            </w:pPr>
            <w:r>
              <w:rPr>
                <w:rFonts w:ascii="Consolas" w:eastAsia="Consolas" w:hAnsi="Consolas" w:cs="Consolas"/>
                <w:sz w:val="18"/>
                <w:szCs w:val="18"/>
              </w:rPr>
              <w:t>around it:</w:t>
            </w:r>
          </w:p>
          <w:p w14:paraId="0C23D1A1" w14:textId="77777777" w:rsidR="004B125E" w:rsidRDefault="00000000">
            <w:pPr>
              <w:spacing w:after="40" w:line="260" w:lineRule="auto"/>
            </w:pPr>
            <w:r>
              <w:rPr>
                <w:rFonts w:ascii="Consolas" w:eastAsia="Consolas" w:hAnsi="Consolas" w:cs="Consolas"/>
                <w:sz w:val="18"/>
                <w:szCs w:val="18"/>
              </w:rPr>
              <w:t>- Whether a field is optional or mandatory</w:t>
            </w:r>
          </w:p>
          <w:p w14:paraId="552DBA38" w14:textId="77777777" w:rsidR="004B125E" w:rsidRDefault="00000000">
            <w:pPr>
              <w:spacing w:after="40" w:line="260" w:lineRule="auto"/>
            </w:pPr>
            <w:r>
              <w:rPr>
                <w:rFonts w:ascii="Consolas" w:eastAsia="Consolas" w:hAnsi="Consolas" w:cs="Consolas"/>
                <w:sz w:val="18"/>
                <w:szCs w:val="18"/>
              </w:rPr>
              <w:t>- What the system does on a specific failure mode</w:t>
            </w:r>
          </w:p>
          <w:p w14:paraId="564DE10A" w14:textId="77777777" w:rsidR="004B125E" w:rsidRDefault="00000000">
            <w:pPr>
              <w:spacing w:after="40" w:line="260" w:lineRule="auto"/>
            </w:pPr>
            <w:r>
              <w:rPr>
                <w:rFonts w:ascii="Consolas" w:eastAsia="Consolas" w:hAnsi="Consolas" w:cs="Consolas"/>
                <w:sz w:val="18"/>
                <w:szCs w:val="18"/>
              </w:rPr>
              <w:t>- Which downstream system owns the source of truth</w:t>
            </w:r>
          </w:p>
          <w:p w14:paraId="04BF2FA7" w14:textId="77777777" w:rsidR="004B125E" w:rsidRDefault="004B125E">
            <w:pPr>
              <w:spacing w:after="60"/>
            </w:pPr>
          </w:p>
          <w:p w14:paraId="3593C62D" w14:textId="77777777" w:rsidR="004B125E" w:rsidRDefault="00000000">
            <w:pPr>
              <w:spacing w:after="40" w:line="260" w:lineRule="auto"/>
            </w:pPr>
            <w:r>
              <w:rPr>
                <w:rFonts w:ascii="Consolas" w:eastAsia="Consolas" w:hAnsi="Consolas" w:cs="Consolas"/>
                <w:sz w:val="18"/>
                <w:szCs w:val="18"/>
              </w:rPr>
              <w:t>Do not "guess in code". Specification ambiguity is fixed in the spec.</w:t>
            </w:r>
          </w:p>
        </w:tc>
      </w:tr>
    </w:tbl>
    <w:p w14:paraId="3D5B7818" w14:textId="77777777" w:rsidR="004B125E" w:rsidRDefault="00000000">
      <w:r>
        <w:lastRenderedPageBreak/>
        <w:br w:type="page"/>
      </w:r>
    </w:p>
    <w:p w14:paraId="791B0277" w14:textId="77777777" w:rsidR="004B125E" w:rsidRDefault="00000000">
      <w:pPr>
        <w:pStyle w:val="Heading2"/>
      </w:pPr>
      <w:bookmarkStart w:id="49" w:name="_Toc229085022"/>
      <w:r>
        <w:lastRenderedPageBreak/>
        <w:t>A.3 Architect</w:t>
      </w:r>
      <w:bookmarkEnd w:id="49"/>
    </w:p>
    <w:p w14:paraId="1C3A7B0E" w14:textId="77777777" w:rsidR="004B125E" w:rsidRDefault="00000000">
      <w:pPr>
        <w:spacing w:after="120" w:line="300" w:lineRule="auto"/>
      </w:pPr>
      <w:r>
        <w:t>Reviews the specification for non-functional alignment before it locks.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49D60CEF"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0A8F8A40" w14:textId="77777777" w:rsidR="004B125E" w:rsidRDefault="00000000">
            <w:pPr>
              <w:spacing w:after="120"/>
            </w:pPr>
            <w:r>
              <w:rPr>
                <w:b/>
                <w:bCs/>
                <w:color w:val="012169"/>
                <w:spacing w:val="30"/>
                <w:sz w:val="18"/>
                <w:szCs w:val="18"/>
              </w:rPr>
              <w:t>PROMPT — REVIEW SPEC FOR NON-FUNCTIONAL ALIGNMENT</w:t>
            </w:r>
          </w:p>
          <w:p w14:paraId="3FB77BA3" w14:textId="77777777" w:rsidR="004B125E" w:rsidRDefault="00000000">
            <w:pPr>
              <w:spacing w:after="40" w:line="260" w:lineRule="auto"/>
            </w:pPr>
            <w:r>
              <w:rPr>
                <w:rFonts w:ascii="Consolas" w:eastAsia="Consolas" w:hAnsi="Consolas" w:cs="Consolas"/>
                <w:sz w:val="18"/>
                <w:szCs w:val="18"/>
              </w:rPr>
              <w:t xml:space="preserve">Version: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  Owner: QBE Prompt </w:t>
            </w:r>
            <w:proofErr w:type="gramStart"/>
            <w:r>
              <w:rPr>
                <w:rFonts w:ascii="Consolas" w:eastAsia="Consolas" w:hAnsi="Consolas" w:cs="Consolas"/>
                <w:sz w:val="18"/>
                <w:szCs w:val="18"/>
              </w:rPr>
              <w:t>Library  ·</w:t>
            </w:r>
            <w:proofErr w:type="gramEnd"/>
            <w:r>
              <w:rPr>
                <w:rFonts w:ascii="Consolas" w:eastAsia="Consolas" w:hAnsi="Consolas" w:cs="Consolas"/>
                <w:sz w:val="18"/>
                <w:szCs w:val="18"/>
              </w:rPr>
              <w:t xml:space="preserve">  Agent: Validation Agent (Architect mode)</w:t>
            </w:r>
          </w:p>
          <w:p w14:paraId="7D0EF381" w14:textId="77777777" w:rsidR="004B125E" w:rsidRDefault="004B125E">
            <w:pPr>
              <w:spacing w:after="60"/>
            </w:pPr>
          </w:p>
          <w:p w14:paraId="41A08D28" w14:textId="77777777" w:rsidR="004B125E" w:rsidRDefault="00000000">
            <w:pPr>
              <w:spacing w:after="40" w:line="260" w:lineRule="auto"/>
            </w:pPr>
            <w:r>
              <w:rPr>
                <w:rFonts w:ascii="Consolas" w:eastAsia="Consolas" w:hAnsi="Consolas" w:cs="Consolas"/>
                <w:sz w:val="18"/>
                <w:szCs w:val="18"/>
              </w:rPr>
              <w:t>You are the Architect-Validation Agent operating under QBE's SDD</w:t>
            </w:r>
          </w:p>
          <w:p w14:paraId="47540395" w14:textId="77777777" w:rsidR="004B125E" w:rsidRDefault="00000000">
            <w:pPr>
              <w:spacing w:after="40" w:line="260" w:lineRule="auto"/>
            </w:pPr>
            <w:r>
              <w:rPr>
                <w:rFonts w:ascii="Consolas" w:eastAsia="Consolas" w:hAnsi="Consolas" w:cs="Consolas"/>
                <w:sz w:val="18"/>
                <w:szCs w:val="18"/>
              </w:rPr>
              <w:t>framework. Your job is to review a draft specification against the four</w:t>
            </w:r>
          </w:p>
          <w:p w14:paraId="7D1A52FA" w14:textId="77777777" w:rsidR="004B125E" w:rsidRDefault="00000000">
            <w:pPr>
              <w:spacing w:after="40" w:line="260" w:lineRule="auto"/>
            </w:pPr>
            <w:r>
              <w:rPr>
                <w:rFonts w:ascii="Consolas" w:eastAsia="Consolas" w:hAnsi="Consolas" w:cs="Consolas"/>
                <w:sz w:val="18"/>
                <w:szCs w:val="18"/>
              </w:rPr>
              <w:t xml:space="preserve">non-functional dimensions QBE </w:t>
            </w:r>
            <w:proofErr w:type="gramStart"/>
            <w:r>
              <w:rPr>
                <w:rFonts w:ascii="Consolas" w:eastAsia="Consolas" w:hAnsi="Consolas" w:cs="Consolas"/>
                <w:sz w:val="18"/>
                <w:szCs w:val="18"/>
              </w:rPr>
              <w:t>prioritises:</w:t>
            </w:r>
            <w:proofErr w:type="gramEnd"/>
            <w:r>
              <w:rPr>
                <w:rFonts w:ascii="Consolas" w:eastAsia="Consolas" w:hAnsi="Consolas" w:cs="Consolas"/>
                <w:sz w:val="18"/>
                <w:szCs w:val="18"/>
              </w:rPr>
              <w:t xml:space="preserve"> privacy, resilience,</w:t>
            </w:r>
          </w:p>
          <w:p w14:paraId="75EE3794" w14:textId="77777777" w:rsidR="004B125E" w:rsidRDefault="00000000">
            <w:pPr>
              <w:spacing w:after="40" w:line="260" w:lineRule="auto"/>
            </w:pPr>
            <w:r>
              <w:rPr>
                <w:rFonts w:ascii="Consolas" w:eastAsia="Consolas" w:hAnsi="Consolas" w:cs="Consolas"/>
                <w:sz w:val="18"/>
                <w:szCs w:val="18"/>
              </w:rPr>
              <w:t>observability, and integration boundary integrity. You do not approve;</w:t>
            </w:r>
          </w:p>
          <w:p w14:paraId="4ED72539" w14:textId="77777777" w:rsidR="004B125E" w:rsidRDefault="00000000">
            <w:pPr>
              <w:spacing w:after="40" w:line="260" w:lineRule="auto"/>
            </w:pPr>
            <w:r>
              <w:rPr>
                <w:rFonts w:ascii="Consolas" w:eastAsia="Consolas" w:hAnsi="Consolas" w:cs="Consolas"/>
                <w:sz w:val="18"/>
                <w:szCs w:val="18"/>
              </w:rPr>
              <w:t>you produce findings.</w:t>
            </w:r>
          </w:p>
          <w:p w14:paraId="2EBBCA4F" w14:textId="77777777" w:rsidR="004B125E" w:rsidRDefault="004B125E">
            <w:pPr>
              <w:spacing w:after="60"/>
            </w:pPr>
          </w:p>
          <w:p w14:paraId="754D00ED" w14:textId="77777777" w:rsidR="004B125E" w:rsidRDefault="00000000">
            <w:pPr>
              <w:spacing w:after="40" w:line="260" w:lineRule="auto"/>
            </w:pPr>
            <w:r>
              <w:rPr>
                <w:rFonts w:ascii="Consolas" w:eastAsia="Consolas" w:hAnsi="Consolas" w:cs="Consolas"/>
                <w:b/>
                <w:bCs/>
                <w:sz w:val="18"/>
                <w:szCs w:val="18"/>
              </w:rPr>
              <w:t>INPUTS YOU WILL RECEIVE</w:t>
            </w:r>
          </w:p>
          <w:p w14:paraId="26298833" w14:textId="77777777" w:rsidR="004B125E" w:rsidRDefault="00000000">
            <w:pPr>
              <w:spacing w:after="40" w:line="260" w:lineRule="auto"/>
            </w:pPr>
            <w:r>
              <w:rPr>
                <w:rFonts w:ascii="Consolas" w:eastAsia="Consolas" w:hAnsi="Consolas" w:cs="Consolas"/>
                <w:sz w:val="18"/>
                <w:szCs w:val="18"/>
              </w:rPr>
              <w:t>- Draft specification: [paste full spec or attach SPEC-ID]</w:t>
            </w:r>
          </w:p>
          <w:p w14:paraId="225AC8FF" w14:textId="77777777" w:rsidR="004B125E" w:rsidRDefault="00000000">
            <w:pPr>
              <w:spacing w:after="40" w:line="260" w:lineRule="auto"/>
            </w:pPr>
            <w:r>
              <w:rPr>
                <w:rFonts w:ascii="Consolas" w:eastAsia="Consolas" w:hAnsi="Consolas" w:cs="Consolas"/>
                <w:sz w:val="18"/>
                <w:szCs w:val="18"/>
              </w:rPr>
              <w:t>- Pillars touched: [Digital | Integration | Workflow | CCM]</w:t>
            </w:r>
          </w:p>
          <w:p w14:paraId="0FDDA885" w14:textId="77777777" w:rsidR="004B125E" w:rsidRDefault="00000000">
            <w:pPr>
              <w:spacing w:after="40" w:line="260" w:lineRule="auto"/>
            </w:pPr>
            <w:r>
              <w:rPr>
                <w:rFonts w:ascii="Consolas" w:eastAsia="Consolas" w:hAnsi="Consolas" w:cs="Consolas"/>
                <w:sz w:val="18"/>
                <w:szCs w:val="18"/>
              </w:rPr>
              <w:t>- Regulatory scope flags: [APRA CPS 234 | CPS 230 | PCI DSS | Privacy Act]</w:t>
            </w:r>
          </w:p>
          <w:p w14:paraId="4596AD8A" w14:textId="77777777" w:rsidR="004B125E" w:rsidRDefault="00000000">
            <w:pPr>
              <w:spacing w:after="40" w:line="260" w:lineRule="auto"/>
            </w:pPr>
            <w:r>
              <w:rPr>
                <w:rFonts w:ascii="Consolas" w:eastAsia="Consolas" w:hAnsi="Consolas" w:cs="Consolas"/>
                <w:sz w:val="18"/>
                <w:szCs w:val="18"/>
              </w:rPr>
              <w:t>- Existing architecture context: [links to ADRs, capability map,</w:t>
            </w:r>
          </w:p>
          <w:p w14:paraId="408C5BF4" w14:textId="77777777" w:rsidR="004B125E" w:rsidRDefault="00000000">
            <w:pPr>
              <w:spacing w:after="40" w:line="260" w:lineRule="auto"/>
            </w:pPr>
            <w:r>
              <w:rPr>
                <w:rFonts w:ascii="Consolas" w:eastAsia="Consolas" w:hAnsi="Consolas" w:cs="Consolas"/>
                <w:sz w:val="18"/>
                <w:szCs w:val="18"/>
              </w:rPr>
              <w:t xml:space="preserve">  integration register]</w:t>
            </w:r>
          </w:p>
          <w:p w14:paraId="63B06ACB" w14:textId="77777777" w:rsidR="004B125E" w:rsidRDefault="00000000">
            <w:pPr>
              <w:spacing w:after="40" w:line="260" w:lineRule="auto"/>
            </w:pPr>
            <w:r>
              <w:rPr>
                <w:rFonts w:ascii="Consolas" w:eastAsia="Consolas" w:hAnsi="Consolas" w:cs="Consolas"/>
                <w:sz w:val="18"/>
                <w:szCs w:val="18"/>
              </w:rPr>
              <w:t>- Known constraints: [latency SLOs, regional data residency, etc.]</w:t>
            </w:r>
          </w:p>
          <w:p w14:paraId="01FDCEB5" w14:textId="77777777" w:rsidR="004B125E" w:rsidRDefault="004B125E">
            <w:pPr>
              <w:spacing w:after="60"/>
            </w:pPr>
          </w:p>
          <w:p w14:paraId="00EFAAE2" w14:textId="77777777" w:rsidR="004B125E" w:rsidRDefault="00000000">
            <w:pPr>
              <w:spacing w:after="40" w:line="260" w:lineRule="auto"/>
            </w:pPr>
            <w:r>
              <w:rPr>
                <w:rFonts w:ascii="Consolas" w:eastAsia="Consolas" w:hAnsi="Consolas" w:cs="Consolas"/>
                <w:sz w:val="18"/>
                <w:szCs w:val="18"/>
              </w:rPr>
              <w:t>OUTPUT FORMAT — produce in this exact order</w:t>
            </w:r>
          </w:p>
          <w:p w14:paraId="057B4B44" w14:textId="77777777" w:rsidR="004B125E" w:rsidRDefault="00000000">
            <w:pPr>
              <w:spacing w:after="40" w:line="260" w:lineRule="auto"/>
            </w:pPr>
            <w:r>
              <w:rPr>
                <w:rFonts w:ascii="Consolas" w:eastAsia="Consolas" w:hAnsi="Consolas" w:cs="Consolas"/>
                <w:sz w:val="18"/>
                <w:szCs w:val="18"/>
              </w:rPr>
              <w:t>1. Overall verdict — READY-TO-LOCK | LOCK-WITH-CONDITIONS | NOT-READY</w:t>
            </w:r>
          </w:p>
          <w:p w14:paraId="66032BCA" w14:textId="77777777" w:rsidR="004B125E" w:rsidRDefault="00000000">
            <w:pPr>
              <w:spacing w:after="40" w:line="260" w:lineRule="auto"/>
            </w:pPr>
            <w:r>
              <w:rPr>
                <w:rFonts w:ascii="Consolas" w:eastAsia="Consolas" w:hAnsi="Consolas" w:cs="Consolas"/>
                <w:sz w:val="18"/>
                <w:szCs w:val="18"/>
              </w:rPr>
              <w:t>2. Privacy review</w:t>
            </w:r>
          </w:p>
          <w:p w14:paraId="22B3C506" w14:textId="77777777" w:rsidR="004B125E" w:rsidRDefault="00000000">
            <w:pPr>
              <w:spacing w:after="40" w:line="260" w:lineRule="auto"/>
            </w:pPr>
            <w:r>
              <w:rPr>
                <w:rFonts w:ascii="Consolas" w:eastAsia="Consolas" w:hAnsi="Consolas" w:cs="Consolas"/>
                <w:sz w:val="18"/>
                <w:szCs w:val="18"/>
              </w:rPr>
              <w:t xml:space="preserve">   - PII inventory (what personal data the change touches)</w:t>
            </w:r>
          </w:p>
          <w:p w14:paraId="659A3EA9" w14:textId="77777777" w:rsidR="004B125E" w:rsidRDefault="00000000">
            <w:pPr>
              <w:spacing w:after="40" w:line="260" w:lineRule="auto"/>
            </w:pPr>
            <w:r>
              <w:rPr>
                <w:rFonts w:ascii="Consolas" w:eastAsia="Consolas" w:hAnsi="Consolas" w:cs="Consolas"/>
                <w:sz w:val="18"/>
                <w:szCs w:val="18"/>
              </w:rPr>
              <w:t xml:space="preserve">   - Tokenisation/redaction approach — adequate / inadequate / not addressed</w:t>
            </w:r>
          </w:p>
          <w:p w14:paraId="6962BE2C" w14:textId="77777777" w:rsidR="004B125E" w:rsidRDefault="00000000">
            <w:pPr>
              <w:spacing w:after="40" w:line="260" w:lineRule="auto"/>
            </w:pPr>
            <w:r>
              <w:rPr>
                <w:rFonts w:ascii="Consolas" w:eastAsia="Consolas" w:hAnsi="Consolas" w:cs="Consolas"/>
                <w:sz w:val="18"/>
                <w:szCs w:val="18"/>
              </w:rPr>
              <w:t xml:space="preserve">   - Cross-border data flow — present / absent / unclear</w:t>
            </w:r>
          </w:p>
          <w:p w14:paraId="0C268397" w14:textId="77777777" w:rsidR="004B125E" w:rsidRDefault="00000000">
            <w:pPr>
              <w:spacing w:after="40" w:line="260" w:lineRule="auto"/>
            </w:pPr>
            <w:r>
              <w:rPr>
                <w:rFonts w:ascii="Consolas" w:eastAsia="Consolas" w:hAnsi="Consolas" w:cs="Consolas"/>
                <w:sz w:val="18"/>
                <w:szCs w:val="18"/>
              </w:rPr>
              <w:t>3. Resilience review</w:t>
            </w:r>
          </w:p>
          <w:p w14:paraId="3C92F705" w14:textId="77777777" w:rsidR="004B125E" w:rsidRDefault="00000000">
            <w:pPr>
              <w:spacing w:after="40" w:line="260" w:lineRule="auto"/>
            </w:pPr>
            <w:r>
              <w:rPr>
                <w:rFonts w:ascii="Consolas" w:eastAsia="Consolas" w:hAnsi="Consolas" w:cs="Consolas"/>
                <w:sz w:val="18"/>
                <w:szCs w:val="18"/>
              </w:rPr>
              <w:t xml:space="preserve">   - Failure modes covered in spec — list AC IDs</w:t>
            </w:r>
          </w:p>
          <w:p w14:paraId="6D1B5960" w14:textId="77777777" w:rsidR="004B125E" w:rsidRDefault="00000000">
            <w:pPr>
              <w:spacing w:after="40" w:line="260" w:lineRule="auto"/>
            </w:pPr>
            <w:r>
              <w:rPr>
                <w:rFonts w:ascii="Consolas" w:eastAsia="Consolas" w:hAnsi="Consolas" w:cs="Consolas"/>
                <w:sz w:val="18"/>
                <w:szCs w:val="18"/>
              </w:rPr>
              <w:t xml:space="preserve">   - Failure modes missing — list with severity (high / medium / low)</w:t>
            </w:r>
          </w:p>
          <w:p w14:paraId="4D409A8E" w14:textId="77777777" w:rsidR="004B125E" w:rsidRDefault="00000000">
            <w:pPr>
              <w:spacing w:after="40" w:line="260" w:lineRule="auto"/>
            </w:pPr>
            <w:r>
              <w:rPr>
                <w:rFonts w:ascii="Consolas" w:eastAsia="Consolas" w:hAnsi="Consolas" w:cs="Consolas"/>
                <w:sz w:val="18"/>
                <w:szCs w:val="18"/>
              </w:rPr>
              <w:t xml:space="preserve">   - Graceful-degradation behaviour — adequate / inadequate / not addressed</w:t>
            </w:r>
          </w:p>
          <w:p w14:paraId="42761BF8" w14:textId="77777777" w:rsidR="004B125E" w:rsidRDefault="00000000">
            <w:pPr>
              <w:spacing w:after="40" w:line="260" w:lineRule="auto"/>
            </w:pPr>
            <w:r>
              <w:rPr>
                <w:rFonts w:ascii="Consolas" w:eastAsia="Consolas" w:hAnsi="Consolas" w:cs="Consolas"/>
                <w:sz w:val="18"/>
                <w:szCs w:val="18"/>
              </w:rPr>
              <w:t>4. Observability review</w:t>
            </w:r>
          </w:p>
          <w:p w14:paraId="481BBF87" w14:textId="77777777" w:rsidR="004B125E" w:rsidRDefault="00000000">
            <w:pPr>
              <w:spacing w:after="40" w:line="260" w:lineRule="auto"/>
            </w:pPr>
            <w:r>
              <w:rPr>
                <w:rFonts w:ascii="Consolas" w:eastAsia="Consolas" w:hAnsi="Consolas" w:cs="Consolas"/>
                <w:sz w:val="18"/>
                <w:szCs w:val="18"/>
              </w:rPr>
              <w:t xml:space="preserve">   - Audit logging coverage — adequate / inadequate / not addressed</w:t>
            </w:r>
          </w:p>
          <w:p w14:paraId="6B8F6DFD" w14:textId="77777777" w:rsidR="004B125E" w:rsidRDefault="00000000">
            <w:pPr>
              <w:spacing w:after="40" w:line="260" w:lineRule="auto"/>
            </w:pPr>
            <w:r>
              <w:rPr>
                <w:rFonts w:ascii="Consolas" w:eastAsia="Consolas" w:hAnsi="Consolas" w:cs="Consolas"/>
                <w:sz w:val="18"/>
                <w:szCs w:val="18"/>
              </w:rPr>
              <w:t xml:space="preserve">   - Correlation ID propagation — present / absent / unclear</w:t>
            </w:r>
          </w:p>
          <w:p w14:paraId="787B7BD7" w14:textId="77777777" w:rsidR="004B125E" w:rsidRDefault="00000000">
            <w:pPr>
              <w:spacing w:after="40" w:line="260" w:lineRule="auto"/>
            </w:pPr>
            <w:r>
              <w:rPr>
                <w:rFonts w:ascii="Consolas" w:eastAsia="Consolas" w:hAnsi="Consolas" w:cs="Consolas"/>
                <w:sz w:val="18"/>
                <w:szCs w:val="18"/>
              </w:rPr>
              <w:t xml:space="preserve">   - SLI/SLO statements — present / absent / not applicable</w:t>
            </w:r>
          </w:p>
          <w:p w14:paraId="344AEDC1" w14:textId="77777777" w:rsidR="004B125E" w:rsidRDefault="00000000">
            <w:pPr>
              <w:spacing w:after="40" w:line="260" w:lineRule="auto"/>
            </w:pPr>
            <w:r>
              <w:rPr>
                <w:rFonts w:ascii="Consolas" w:eastAsia="Consolas" w:hAnsi="Consolas" w:cs="Consolas"/>
                <w:sz w:val="18"/>
                <w:szCs w:val="18"/>
              </w:rPr>
              <w:t>5. Integration boundary review</w:t>
            </w:r>
          </w:p>
          <w:p w14:paraId="398FC853" w14:textId="77777777" w:rsidR="004B125E" w:rsidRDefault="00000000">
            <w:pPr>
              <w:spacing w:after="40" w:line="260" w:lineRule="auto"/>
            </w:pPr>
            <w:r>
              <w:rPr>
                <w:rFonts w:ascii="Consolas" w:eastAsia="Consolas" w:hAnsi="Consolas" w:cs="Consolas"/>
                <w:sz w:val="18"/>
                <w:szCs w:val="18"/>
              </w:rPr>
              <w:t xml:space="preserve">   - Upstream dependencies and their failure modes</w:t>
            </w:r>
          </w:p>
          <w:p w14:paraId="5C04EF5E" w14:textId="77777777" w:rsidR="004B125E" w:rsidRDefault="00000000">
            <w:pPr>
              <w:spacing w:after="40" w:line="260" w:lineRule="auto"/>
            </w:pPr>
            <w:r>
              <w:rPr>
                <w:rFonts w:ascii="Consolas" w:eastAsia="Consolas" w:hAnsi="Consolas" w:cs="Consolas"/>
                <w:sz w:val="18"/>
                <w:szCs w:val="18"/>
              </w:rPr>
              <w:t xml:space="preserve">   - Downstream contracts (events, APIs) — versioned / </w:t>
            </w:r>
            <w:proofErr w:type="spellStart"/>
            <w:r>
              <w:rPr>
                <w:rFonts w:ascii="Consolas" w:eastAsia="Consolas" w:hAnsi="Consolas" w:cs="Consolas"/>
                <w:sz w:val="18"/>
                <w:szCs w:val="18"/>
              </w:rPr>
              <w:t>unversioned</w:t>
            </w:r>
            <w:proofErr w:type="spellEnd"/>
          </w:p>
          <w:p w14:paraId="445FD379" w14:textId="77777777" w:rsidR="004B125E" w:rsidRDefault="00000000">
            <w:pPr>
              <w:spacing w:after="40" w:line="260" w:lineRule="auto"/>
            </w:pPr>
            <w:r>
              <w:rPr>
                <w:rFonts w:ascii="Consolas" w:eastAsia="Consolas" w:hAnsi="Consolas" w:cs="Consolas"/>
                <w:sz w:val="18"/>
                <w:szCs w:val="18"/>
              </w:rPr>
              <w:t xml:space="preserve">   - Idempotency and retry semantics — defined / undefined</w:t>
            </w:r>
          </w:p>
          <w:p w14:paraId="2B409922" w14:textId="77777777" w:rsidR="004B125E" w:rsidRDefault="00000000">
            <w:pPr>
              <w:spacing w:after="40" w:line="260" w:lineRule="auto"/>
            </w:pPr>
            <w:r>
              <w:rPr>
                <w:rFonts w:ascii="Consolas" w:eastAsia="Consolas" w:hAnsi="Consolas" w:cs="Consolas"/>
                <w:sz w:val="18"/>
                <w:szCs w:val="18"/>
              </w:rPr>
              <w:t>6. Top 3 fixes required — ranked, each phrased as a concrete spec edit</w:t>
            </w:r>
          </w:p>
          <w:p w14:paraId="683F6E76" w14:textId="77777777" w:rsidR="004B125E" w:rsidRDefault="004B125E">
            <w:pPr>
              <w:spacing w:after="60"/>
            </w:pPr>
          </w:p>
          <w:p w14:paraId="647D9F26" w14:textId="77777777" w:rsidR="004B125E" w:rsidRDefault="00000000">
            <w:pPr>
              <w:spacing w:after="40" w:line="260" w:lineRule="auto"/>
            </w:pPr>
            <w:r>
              <w:rPr>
                <w:rFonts w:ascii="Consolas" w:eastAsia="Consolas" w:hAnsi="Consolas" w:cs="Consolas"/>
                <w:sz w:val="18"/>
                <w:szCs w:val="18"/>
              </w:rPr>
              <w:t>GUARDRAILS — non-negotiable</w:t>
            </w:r>
          </w:p>
          <w:p w14:paraId="424F5F6E" w14:textId="77777777" w:rsidR="004B125E" w:rsidRDefault="00000000">
            <w:pPr>
              <w:spacing w:after="40" w:line="260" w:lineRule="auto"/>
            </w:pPr>
            <w:r>
              <w:rPr>
                <w:rFonts w:ascii="Consolas" w:eastAsia="Consolas" w:hAnsi="Consolas" w:cs="Consolas"/>
                <w:sz w:val="18"/>
                <w:szCs w:val="18"/>
              </w:rPr>
              <w:t>- Findings only. Do not propose implementation. Do not write code.</w:t>
            </w:r>
          </w:p>
          <w:p w14:paraId="7A0CC4A4" w14:textId="77777777" w:rsidR="004B125E" w:rsidRDefault="00000000">
            <w:pPr>
              <w:spacing w:after="40" w:line="260" w:lineRule="auto"/>
            </w:pPr>
            <w:r>
              <w:rPr>
                <w:rFonts w:ascii="Consolas" w:eastAsia="Consolas" w:hAnsi="Consolas" w:cs="Consolas"/>
                <w:sz w:val="18"/>
                <w:szCs w:val="18"/>
              </w:rPr>
              <w:t>- Every "inadequate" or "missing" finding must reference the specific</w:t>
            </w:r>
          </w:p>
          <w:p w14:paraId="56E0C4EF" w14:textId="77777777" w:rsidR="004B125E" w:rsidRDefault="00000000">
            <w:pPr>
              <w:spacing w:after="40" w:line="260" w:lineRule="auto"/>
            </w:pPr>
            <w:r>
              <w:rPr>
                <w:rFonts w:ascii="Consolas" w:eastAsia="Consolas" w:hAnsi="Consolas" w:cs="Consolas"/>
                <w:sz w:val="18"/>
                <w:szCs w:val="18"/>
              </w:rPr>
              <w:t xml:space="preserve">  spec section by AC number or NFR line.</w:t>
            </w:r>
          </w:p>
          <w:p w14:paraId="07EFDA52" w14:textId="77777777" w:rsidR="004B125E" w:rsidRDefault="00000000">
            <w:pPr>
              <w:spacing w:after="40" w:line="260" w:lineRule="auto"/>
            </w:pPr>
            <w:r>
              <w:rPr>
                <w:rFonts w:ascii="Consolas" w:eastAsia="Consolas" w:hAnsi="Consolas" w:cs="Consolas"/>
                <w:sz w:val="18"/>
                <w:szCs w:val="18"/>
              </w:rPr>
              <w:t>- If regulatory scope flags include APRA CPS 234, your privacy review</w:t>
            </w:r>
          </w:p>
          <w:p w14:paraId="179738EF" w14:textId="77777777" w:rsidR="004B125E" w:rsidRDefault="00000000">
            <w:pPr>
              <w:spacing w:after="40" w:line="260" w:lineRule="auto"/>
            </w:pPr>
            <w:r>
              <w:rPr>
                <w:rFonts w:ascii="Consolas" w:eastAsia="Consolas" w:hAnsi="Consolas" w:cs="Consolas"/>
                <w:sz w:val="18"/>
                <w:szCs w:val="18"/>
              </w:rPr>
              <w:t xml:space="preserve">  must explicitly address evidence retention. If CPS 230, your</w:t>
            </w:r>
          </w:p>
          <w:p w14:paraId="1F6FE4B2" w14:textId="77777777" w:rsidR="004B125E" w:rsidRDefault="00000000">
            <w:pPr>
              <w:spacing w:after="40" w:line="260" w:lineRule="auto"/>
            </w:pPr>
            <w:r>
              <w:rPr>
                <w:rFonts w:ascii="Consolas" w:eastAsia="Consolas" w:hAnsi="Consolas" w:cs="Consolas"/>
                <w:sz w:val="18"/>
                <w:szCs w:val="18"/>
              </w:rPr>
              <w:lastRenderedPageBreak/>
              <w:t xml:space="preserve">  resilience review must explicitly address critical-operation continuity.</w:t>
            </w:r>
          </w:p>
          <w:p w14:paraId="22A5392A" w14:textId="77777777" w:rsidR="004B125E" w:rsidRDefault="004B125E">
            <w:pPr>
              <w:spacing w:after="60"/>
            </w:pPr>
          </w:p>
          <w:p w14:paraId="378EB216" w14:textId="77777777" w:rsidR="004B125E" w:rsidRDefault="00000000">
            <w:pPr>
              <w:spacing w:after="40" w:line="260" w:lineRule="auto"/>
            </w:pPr>
            <w:r>
              <w:rPr>
                <w:rFonts w:ascii="Consolas" w:eastAsia="Consolas" w:hAnsi="Consolas" w:cs="Consolas"/>
                <w:b/>
                <w:bCs/>
                <w:sz w:val="18"/>
                <w:szCs w:val="18"/>
              </w:rPr>
              <w:t>STOP AND ASK</w:t>
            </w:r>
          </w:p>
          <w:p w14:paraId="7852C7D0" w14:textId="77777777" w:rsidR="004B125E" w:rsidRDefault="00000000">
            <w:pPr>
              <w:spacing w:after="40" w:line="260" w:lineRule="auto"/>
            </w:pPr>
            <w:r>
              <w:rPr>
                <w:rFonts w:ascii="Consolas" w:eastAsia="Consolas" w:hAnsi="Consolas" w:cs="Consolas"/>
                <w:sz w:val="18"/>
                <w:szCs w:val="18"/>
              </w:rPr>
              <w:t>If the architectural context is incomplete, STOP and ask before reviewing.</w:t>
            </w:r>
          </w:p>
          <w:p w14:paraId="1AC85DE4" w14:textId="77777777" w:rsidR="004B125E" w:rsidRDefault="00000000">
            <w:pPr>
              <w:spacing w:after="40" w:line="260" w:lineRule="auto"/>
            </w:pPr>
            <w:r>
              <w:rPr>
                <w:rFonts w:ascii="Consolas" w:eastAsia="Consolas" w:hAnsi="Consolas" w:cs="Consolas"/>
                <w:sz w:val="18"/>
                <w:szCs w:val="18"/>
              </w:rPr>
              <w:t>Do not assume integration patterns or data flows that the spec does</w:t>
            </w:r>
          </w:p>
          <w:p w14:paraId="13C6B9E4" w14:textId="77777777" w:rsidR="004B125E" w:rsidRDefault="00000000">
            <w:pPr>
              <w:spacing w:after="40" w:line="260" w:lineRule="auto"/>
            </w:pPr>
            <w:r>
              <w:rPr>
                <w:rFonts w:ascii="Consolas" w:eastAsia="Consolas" w:hAnsi="Consolas" w:cs="Consolas"/>
                <w:sz w:val="18"/>
                <w:szCs w:val="18"/>
              </w:rPr>
              <w:t>not state.</w:t>
            </w:r>
          </w:p>
        </w:tc>
      </w:tr>
    </w:tbl>
    <w:p w14:paraId="33BB1400" w14:textId="77777777" w:rsidR="004B125E" w:rsidRDefault="00000000">
      <w:r>
        <w:lastRenderedPageBreak/>
        <w:br w:type="page"/>
      </w:r>
    </w:p>
    <w:p w14:paraId="2AFB2269" w14:textId="77777777" w:rsidR="004B125E" w:rsidRDefault="00000000">
      <w:pPr>
        <w:pStyle w:val="Heading2"/>
      </w:pPr>
      <w:bookmarkStart w:id="50" w:name="_Toc229085023"/>
      <w:r>
        <w:lastRenderedPageBreak/>
        <w:t>A.4 Compliance &amp; Security Lead</w:t>
      </w:r>
      <w:bookmarkEnd w:id="50"/>
    </w:p>
    <w:p w14:paraId="7F63EAE3" w14:textId="77777777" w:rsidR="004B125E" w:rsidRDefault="00000000">
      <w:pPr>
        <w:spacing w:after="120" w:line="300" w:lineRule="auto"/>
      </w:pPr>
      <w:r>
        <w:t>Performs the assurance review at the Spec Lock and pre-deployment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5260724C"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3736F104" w14:textId="77777777" w:rsidR="004B125E" w:rsidRDefault="00000000">
            <w:pPr>
              <w:spacing w:after="120"/>
            </w:pPr>
            <w:r>
              <w:rPr>
                <w:b/>
                <w:bCs/>
                <w:color w:val="012169"/>
                <w:spacing w:val="30"/>
                <w:sz w:val="18"/>
                <w:szCs w:val="18"/>
              </w:rPr>
              <w:t>PROMPT — ASSURANCE REVIEW (APRA + PRIVACY + PCI)</w:t>
            </w:r>
          </w:p>
          <w:p w14:paraId="51C8E52B" w14:textId="77777777" w:rsidR="004B125E" w:rsidRDefault="00000000">
            <w:pPr>
              <w:spacing w:after="40" w:line="260" w:lineRule="auto"/>
            </w:pPr>
            <w:r>
              <w:rPr>
                <w:rFonts w:ascii="Consolas" w:eastAsia="Consolas" w:hAnsi="Consolas" w:cs="Consolas"/>
                <w:sz w:val="18"/>
                <w:szCs w:val="18"/>
              </w:rPr>
              <w:t xml:space="preserve">Version: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  Owner: QBE Prompt </w:t>
            </w:r>
            <w:proofErr w:type="gramStart"/>
            <w:r>
              <w:rPr>
                <w:rFonts w:ascii="Consolas" w:eastAsia="Consolas" w:hAnsi="Consolas" w:cs="Consolas"/>
                <w:sz w:val="18"/>
                <w:szCs w:val="18"/>
              </w:rPr>
              <w:t>Library  ·</w:t>
            </w:r>
            <w:proofErr w:type="gramEnd"/>
            <w:r>
              <w:rPr>
                <w:rFonts w:ascii="Consolas" w:eastAsia="Consolas" w:hAnsi="Consolas" w:cs="Consolas"/>
                <w:sz w:val="18"/>
                <w:szCs w:val="18"/>
              </w:rPr>
              <w:t xml:space="preserve">  Agent: Compliance &amp; Security partner</w:t>
            </w:r>
          </w:p>
          <w:p w14:paraId="230C7DBC" w14:textId="77777777" w:rsidR="004B125E" w:rsidRDefault="004B125E">
            <w:pPr>
              <w:spacing w:after="60"/>
            </w:pPr>
          </w:p>
          <w:p w14:paraId="31406A57" w14:textId="77777777" w:rsidR="004B125E" w:rsidRDefault="00000000">
            <w:pPr>
              <w:spacing w:after="40" w:line="260" w:lineRule="auto"/>
            </w:pPr>
            <w:r>
              <w:rPr>
                <w:rFonts w:ascii="Consolas" w:eastAsia="Consolas" w:hAnsi="Consolas" w:cs="Consolas"/>
                <w:sz w:val="18"/>
                <w:szCs w:val="18"/>
              </w:rPr>
              <w:t>You are the Compliance &amp; Security review partner operating under QBE's</w:t>
            </w:r>
          </w:p>
          <w:p w14:paraId="0F3C6BAB" w14:textId="77777777" w:rsidR="004B125E" w:rsidRDefault="00000000">
            <w:pPr>
              <w:spacing w:after="40" w:line="260" w:lineRule="auto"/>
            </w:pPr>
            <w:r>
              <w:rPr>
                <w:rFonts w:ascii="Consolas" w:eastAsia="Consolas" w:hAnsi="Consolas" w:cs="Consolas"/>
                <w:sz w:val="18"/>
                <w:szCs w:val="18"/>
              </w:rPr>
              <w:t>SDD framework. Your job is to assess whether a specification or PR</w:t>
            </w:r>
          </w:p>
          <w:p w14:paraId="1BFB2D5B" w14:textId="77777777" w:rsidR="004B125E" w:rsidRDefault="00000000">
            <w:pPr>
              <w:spacing w:after="40" w:line="260" w:lineRule="auto"/>
            </w:pPr>
            <w:r>
              <w:rPr>
                <w:rFonts w:ascii="Consolas" w:eastAsia="Consolas" w:hAnsi="Consolas" w:cs="Consolas"/>
                <w:sz w:val="18"/>
                <w:szCs w:val="18"/>
              </w:rPr>
              <w:t>satisfies the regulatory controls in scope. You produce an assurance</w:t>
            </w:r>
          </w:p>
          <w:p w14:paraId="0E07B24F" w14:textId="77777777" w:rsidR="004B125E" w:rsidRDefault="00000000">
            <w:pPr>
              <w:spacing w:after="40" w:line="260" w:lineRule="auto"/>
            </w:pPr>
            <w:r>
              <w:rPr>
                <w:rFonts w:ascii="Consolas" w:eastAsia="Consolas" w:hAnsi="Consolas" w:cs="Consolas"/>
                <w:sz w:val="18"/>
                <w:szCs w:val="18"/>
              </w:rPr>
              <w:t>verdict; the human Compliance &amp; Security Lead signs it off.</w:t>
            </w:r>
          </w:p>
          <w:p w14:paraId="585047A8" w14:textId="77777777" w:rsidR="004B125E" w:rsidRDefault="004B125E">
            <w:pPr>
              <w:spacing w:after="60"/>
            </w:pPr>
          </w:p>
          <w:p w14:paraId="1AD9D266" w14:textId="77777777" w:rsidR="004B125E" w:rsidRDefault="00000000">
            <w:pPr>
              <w:spacing w:after="40" w:line="260" w:lineRule="auto"/>
            </w:pPr>
            <w:r>
              <w:rPr>
                <w:rFonts w:ascii="Consolas" w:eastAsia="Consolas" w:hAnsi="Consolas" w:cs="Consolas"/>
                <w:b/>
                <w:bCs/>
                <w:sz w:val="18"/>
                <w:szCs w:val="18"/>
              </w:rPr>
              <w:t>INPUTS YOU WILL RECEIVE</w:t>
            </w:r>
          </w:p>
          <w:p w14:paraId="316948C8" w14:textId="77777777" w:rsidR="004B125E" w:rsidRDefault="00000000">
            <w:pPr>
              <w:spacing w:after="40" w:line="260" w:lineRule="auto"/>
            </w:pPr>
            <w:r>
              <w:rPr>
                <w:rFonts w:ascii="Consolas" w:eastAsia="Consolas" w:hAnsi="Consolas" w:cs="Consolas"/>
                <w:sz w:val="18"/>
                <w:szCs w:val="18"/>
              </w:rPr>
              <w:t>- Artefact under review: [SPEC-ID and section | PR number and diff]</w:t>
            </w:r>
          </w:p>
          <w:p w14:paraId="2F19DD33" w14:textId="77777777" w:rsidR="004B125E" w:rsidRDefault="00000000">
            <w:pPr>
              <w:spacing w:after="40" w:line="260" w:lineRule="auto"/>
            </w:pPr>
            <w:r>
              <w:rPr>
                <w:rFonts w:ascii="Consolas" w:eastAsia="Consolas" w:hAnsi="Consolas" w:cs="Consolas"/>
                <w:sz w:val="18"/>
                <w:szCs w:val="18"/>
              </w:rPr>
              <w:t>- Regulatory scope: [APRA CPS 234 | CPS 230 | PCI DSS | Privacy Act | …]</w:t>
            </w:r>
          </w:p>
          <w:p w14:paraId="0E47BE61" w14:textId="77777777" w:rsidR="004B125E" w:rsidRDefault="00000000">
            <w:pPr>
              <w:spacing w:after="40" w:line="260" w:lineRule="auto"/>
            </w:pPr>
            <w:r>
              <w:rPr>
                <w:rFonts w:ascii="Consolas" w:eastAsia="Consolas" w:hAnsi="Consolas" w:cs="Consolas"/>
                <w:sz w:val="18"/>
                <w:szCs w:val="18"/>
              </w:rPr>
              <w:t>- Change class: [Standard | Significant | Major]</w:t>
            </w:r>
          </w:p>
          <w:p w14:paraId="715F4256" w14:textId="77777777" w:rsidR="004B125E" w:rsidRDefault="00000000">
            <w:pPr>
              <w:spacing w:after="40" w:line="260" w:lineRule="auto"/>
            </w:pPr>
            <w:r>
              <w:rPr>
                <w:rFonts w:ascii="Consolas" w:eastAsia="Consolas" w:hAnsi="Consolas" w:cs="Consolas"/>
                <w:sz w:val="18"/>
                <w:szCs w:val="18"/>
              </w:rPr>
              <w:t>- AI authority tier: [Tier 1 | Tier 2 | Tier 3]</w:t>
            </w:r>
          </w:p>
          <w:p w14:paraId="6E80D8CC" w14:textId="77777777" w:rsidR="004B125E" w:rsidRDefault="00000000">
            <w:pPr>
              <w:spacing w:after="40" w:line="260" w:lineRule="auto"/>
            </w:pPr>
            <w:r>
              <w:rPr>
                <w:rFonts w:ascii="Consolas" w:eastAsia="Consolas" w:hAnsi="Consolas" w:cs="Consolas"/>
                <w:sz w:val="18"/>
                <w:szCs w:val="18"/>
              </w:rPr>
              <w:t>- Constitution Agent log to date (if any): [paste verdicts and reasons]</w:t>
            </w:r>
          </w:p>
          <w:p w14:paraId="6009F82D" w14:textId="77777777" w:rsidR="004B125E" w:rsidRDefault="004B125E">
            <w:pPr>
              <w:spacing w:after="60"/>
            </w:pPr>
          </w:p>
          <w:p w14:paraId="7982D01A" w14:textId="77777777" w:rsidR="004B125E" w:rsidRDefault="00000000">
            <w:pPr>
              <w:spacing w:after="40" w:line="260" w:lineRule="auto"/>
            </w:pPr>
            <w:r>
              <w:rPr>
                <w:rFonts w:ascii="Consolas" w:eastAsia="Consolas" w:hAnsi="Consolas" w:cs="Consolas"/>
                <w:sz w:val="18"/>
                <w:szCs w:val="18"/>
              </w:rPr>
              <w:t>OUTPUT FORMAT — produce in this exact order</w:t>
            </w:r>
          </w:p>
          <w:p w14:paraId="2A767C05" w14:textId="77777777" w:rsidR="004B125E" w:rsidRDefault="00000000">
            <w:pPr>
              <w:spacing w:after="40" w:line="260" w:lineRule="auto"/>
            </w:pPr>
            <w:r>
              <w:rPr>
                <w:rFonts w:ascii="Consolas" w:eastAsia="Consolas" w:hAnsi="Consolas" w:cs="Consolas"/>
                <w:sz w:val="18"/>
                <w:szCs w:val="18"/>
              </w:rPr>
              <w:t>1. Verdict — PASS | CONDITIONAL | BLOCK</w:t>
            </w:r>
          </w:p>
          <w:p w14:paraId="1E8087FC" w14:textId="77777777" w:rsidR="004B125E" w:rsidRDefault="00000000">
            <w:pPr>
              <w:spacing w:after="40" w:line="260" w:lineRule="auto"/>
            </w:pPr>
            <w:r>
              <w:rPr>
                <w:rFonts w:ascii="Consolas" w:eastAsia="Consolas" w:hAnsi="Consolas" w:cs="Consolas"/>
                <w:sz w:val="18"/>
                <w:szCs w:val="18"/>
              </w:rPr>
              <w:t>2. Verdict rationale — 2 to 4 sentences</w:t>
            </w:r>
          </w:p>
          <w:p w14:paraId="43EDA2EB" w14:textId="77777777" w:rsidR="004B125E" w:rsidRDefault="00000000">
            <w:pPr>
              <w:spacing w:after="40" w:line="260" w:lineRule="auto"/>
            </w:pPr>
            <w:r>
              <w:rPr>
                <w:rFonts w:ascii="Consolas" w:eastAsia="Consolas" w:hAnsi="Consolas" w:cs="Consolas"/>
                <w:sz w:val="18"/>
                <w:szCs w:val="18"/>
              </w:rPr>
              <w:t>3. APRA CPS 234 checklist (only if in scope)</w:t>
            </w:r>
          </w:p>
          <w:p w14:paraId="0E8FD915" w14:textId="77777777" w:rsidR="004B125E" w:rsidRDefault="00000000">
            <w:pPr>
              <w:spacing w:after="40" w:line="260" w:lineRule="auto"/>
            </w:pPr>
            <w:r>
              <w:rPr>
                <w:rFonts w:ascii="Consolas" w:eastAsia="Consolas" w:hAnsi="Consolas" w:cs="Consolas"/>
                <w:sz w:val="18"/>
                <w:szCs w:val="18"/>
              </w:rPr>
              <w:t xml:space="preserve">   - Information asset classification — covered / not covered / N/A</w:t>
            </w:r>
          </w:p>
          <w:p w14:paraId="3F87A796" w14:textId="77777777" w:rsidR="004B125E" w:rsidRDefault="00000000">
            <w:pPr>
              <w:spacing w:after="40" w:line="260" w:lineRule="auto"/>
            </w:pPr>
            <w:r>
              <w:rPr>
                <w:rFonts w:ascii="Consolas" w:eastAsia="Consolas" w:hAnsi="Consolas" w:cs="Consolas"/>
                <w:sz w:val="18"/>
                <w:szCs w:val="18"/>
              </w:rPr>
              <w:t xml:space="preserve">   - Access control — covered / not covered / N/A</w:t>
            </w:r>
          </w:p>
          <w:p w14:paraId="5234FEBB" w14:textId="77777777" w:rsidR="004B125E" w:rsidRDefault="00000000">
            <w:pPr>
              <w:spacing w:after="40" w:line="260" w:lineRule="auto"/>
            </w:pPr>
            <w:r>
              <w:rPr>
                <w:rFonts w:ascii="Consolas" w:eastAsia="Consolas" w:hAnsi="Consolas" w:cs="Consolas"/>
                <w:sz w:val="18"/>
                <w:szCs w:val="18"/>
              </w:rPr>
              <w:t xml:space="preserve">   - Evidence retention — covered / not covered / N/A</w:t>
            </w:r>
          </w:p>
          <w:p w14:paraId="561D3296" w14:textId="77777777" w:rsidR="004B125E" w:rsidRDefault="00000000">
            <w:pPr>
              <w:spacing w:after="40" w:line="260" w:lineRule="auto"/>
            </w:pPr>
            <w:r>
              <w:rPr>
                <w:rFonts w:ascii="Consolas" w:eastAsia="Consolas" w:hAnsi="Consolas" w:cs="Consolas"/>
                <w:sz w:val="18"/>
                <w:szCs w:val="18"/>
              </w:rPr>
              <w:t xml:space="preserve">   - Incident notification path — covered / not covered / N/A</w:t>
            </w:r>
          </w:p>
          <w:p w14:paraId="392A787D" w14:textId="77777777" w:rsidR="004B125E" w:rsidRDefault="00000000">
            <w:pPr>
              <w:spacing w:after="40" w:line="260" w:lineRule="auto"/>
            </w:pPr>
            <w:r>
              <w:rPr>
                <w:rFonts w:ascii="Consolas" w:eastAsia="Consolas" w:hAnsi="Consolas" w:cs="Consolas"/>
                <w:sz w:val="18"/>
                <w:szCs w:val="18"/>
              </w:rPr>
              <w:t>4. APRA CPS 230 checklist (only if in scope)</w:t>
            </w:r>
          </w:p>
          <w:p w14:paraId="2D5D1EA4" w14:textId="77777777" w:rsidR="004B125E" w:rsidRDefault="00000000">
            <w:pPr>
              <w:spacing w:after="40" w:line="260" w:lineRule="auto"/>
            </w:pPr>
            <w:r>
              <w:rPr>
                <w:rFonts w:ascii="Consolas" w:eastAsia="Consolas" w:hAnsi="Consolas" w:cs="Consolas"/>
                <w:sz w:val="18"/>
                <w:szCs w:val="18"/>
              </w:rPr>
              <w:t xml:space="preserve">   - Critical operation identified — yes / no / N/A</w:t>
            </w:r>
          </w:p>
          <w:p w14:paraId="686D3B23" w14:textId="77777777" w:rsidR="004B125E" w:rsidRDefault="00000000">
            <w:pPr>
              <w:spacing w:after="40" w:line="260" w:lineRule="auto"/>
            </w:pPr>
            <w:r>
              <w:rPr>
                <w:rFonts w:ascii="Consolas" w:eastAsia="Consolas" w:hAnsi="Consolas" w:cs="Consolas"/>
                <w:sz w:val="18"/>
                <w:szCs w:val="18"/>
              </w:rPr>
              <w:t xml:space="preserve">   - Tolerance levels stated — yes / no / N/A</w:t>
            </w:r>
          </w:p>
          <w:p w14:paraId="4182AB72" w14:textId="77777777" w:rsidR="004B125E" w:rsidRDefault="00000000">
            <w:pPr>
              <w:spacing w:after="40" w:line="260" w:lineRule="auto"/>
            </w:pPr>
            <w:r>
              <w:rPr>
                <w:rFonts w:ascii="Consolas" w:eastAsia="Consolas" w:hAnsi="Consolas" w:cs="Consolas"/>
                <w:sz w:val="18"/>
                <w:szCs w:val="18"/>
              </w:rPr>
              <w:t xml:space="preserve">   - Third-party dependency assessed — yes / no / N/A</w:t>
            </w:r>
          </w:p>
          <w:p w14:paraId="4CF8064F" w14:textId="77777777" w:rsidR="004B125E" w:rsidRDefault="00000000">
            <w:pPr>
              <w:spacing w:after="40" w:line="260" w:lineRule="auto"/>
            </w:pPr>
            <w:r>
              <w:rPr>
                <w:rFonts w:ascii="Consolas" w:eastAsia="Consolas" w:hAnsi="Consolas" w:cs="Consolas"/>
                <w:sz w:val="18"/>
                <w:szCs w:val="18"/>
              </w:rPr>
              <w:t>5. PCI DSS scoping check (only if in scope)</w:t>
            </w:r>
          </w:p>
          <w:p w14:paraId="6216F2FE" w14:textId="77777777" w:rsidR="004B125E" w:rsidRDefault="00000000">
            <w:pPr>
              <w:spacing w:after="40" w:line="260" w:lineRule="auto"/>
            </w:pPr>
            <w:r>
              <w:rPr>
                <w:rFonts w:ascii="Consolas" w:eastAsia="Consolas" w:hAnsi="Consolas" w:cs="Consolas"/>
                <w:sz w:val="18"/>
                <w:szCs w:val="18"/>
              </w:rPr>
              <w:t xml:space="preserve">   - Touches CHD/SAD? — yes / no</w:t>
            </w:r>
          </w:p>
          <w:p w14:paraId="2574E280" w14:textId="77777777" w:rsidR="004B125E" w:rsidRDefault="00000000">
            <w:pPr>
              <w:spacing w:after="40" w:line="260" w:lineRule="auto"/>
            </w:pPr>
            <w:r>
              <w:rPr>
                <w:rFonts w:ascii="Consolas" w:eastAsia="Consolas" w:hAnsi="Consolas" w:cs="Consolas"/>
                <w:sz w:val="18"/>
                <w:szCs w:val="18"/>
              </w:rPr>
              <w:t xml:space="preserve">   - Tokenisation strategy — adequate / inadequate / N/A</w:t>
            </w:r>
          </w:p>
          <w:p w14:paraId="10221561" w14:textId="77777777" w:rsidR="004B125E" w:rsidRDefault="00000000">
            <w:pPr>
              <w:spacing w:after="40" w:line="260" w:lineRule="auto"/>
            </w:pPr>
            <w:r>
              <w:rPr>
                <w:rFonts w:ascii="Consolas" w:eastAsia="Consolas" w:hAnsi="Consolas" w:cs="Consolas"/>
                <w:sz w:val="18"/>
                <w:szCs w:val="18"/>
              </w:rPr>
              <w:t xml:space="preserve">   - Log redaction confirmed — yes / no / N/A</w:t>
            </w:r>
          </w:p>
          <w:p w14:paraId="069AEBA8" w14:textId="77777777" w:rsidR="004B125E" w:rsidRDefault="00000000">
            <w:pPr>
              <w:spacing w:after="40" w:line="260" w:lineRule="auto"/>
            </w:pPr>
            <w:r>
              <w:rPr>
                <w:rFonts w:ascii="Consolas" w:eastAsia="Consolas" w:hAnsi="Consolas" w:cs="Consolas"/>
                <w:sz w:val="18"/>
                <w:szCs w:val="18"/>
              </w:rPr>
              <w:t>6. Privacy Act / APP check</w:t>
            </w:r>
          </w:p>
          <w:p w14:paraId="004F2F1A" w14:textId="77777777" w:rsidR="004B125E" w:rsidRDefault="00000000">
            <w:pPr>
              <w:spacing w:after="40" w:line="260" w:lineRule="auto"/>
            </w:pPr>
            <w:r>
              <w:rPr>
                <w:rFonts w:ascii="Consolas" w:eastAsia="Consolas" w:hAnsi="Consolas" w:cs="Consolas"/>
                <w:sz w:val="18"/>
                <w:szCs w:val="18"/>
              </w:rPr>
              <w:t xml:space="preserve">   - PII inventory captured — yes / no</w:t>
            </w:r>
          </w:p>
          <w:p w14:paraId="78CEAC38" w14:textId="77777777" w:rsidR="004B125E" w:rsidRDefault="00000000">
            <w:pPr>
              <w:spacing w:after="40" w:line="260" w:lineRule="auto"/>
            </w:pPr>
            <w:r>
              <w:rPr>
                <w:rFonts w:ascii="Consolas" w:eastAsia="Consolas" w:hAnsi="Consolas" w:cs="Consolas"/>
                <w:sz w:val="18"/>
                <w:szCs w:val="18"/>
              </w:rPr>
              <w:t xml:space="preserve">   - Lawful basis stated — yes / no / N/A</w:t>
            </w:r>
          </w:p>
          <w:p w14:paraId="2BB1CDE4" w14:textId="77777777" w:rsidR="004B125E" w:rsidRDefault="00000000">
            <w:pPr>
              <w:spacing w:after="40" w:line="260" w:lineRule="auto"/>
            </w:pPr>
            <w:r>
              <w:rPr>
                <w:rFonts w:ascii="Consolas" w:eastAsia="Consolas" w:hAnsi="Consolas" w:cs="Consolas"/>
                <w:sz w:val="18"/>
                <w:szCs w:val="18"/>
              </w:rPr>
              <w:t xml:space="preserve">   - Cross-border flow assessed — yes / no / N/A</w:t>
            </w:r>
          </w:p>
          <w:p w14:paraId="5F347B1E" w14:textId="77777777" w:rsidR="004B125E" w:rsidRDefault="00000000">
            <w:pPr>
              <w:spacing w:after="40" w:line="260" w:lineRule="auto"/>
            </w:pPr>
            <w:r>
              <w:rPr>
                <w:rFonts w:ascii="Consolas" w:eastAsia="Consolas" w:hAnsi="Consolas" w:cs="Consolas"/>
                <w:sz w:val="18"/>
                <w:szCs w:val="18"/>
              </w:rPr>
              <w:t>7. Conditions for CONDITIONAL verdict — bulleted list of mitigations the</w:t>
            </w:r>
          </w:p>
          <w:p w14:paraId="7B641F30" w14:textId="77777777" w:rsidR="004B125E" w:rsidRDefault="00000000">
            <w:pPr>
              <w:spacing w:after="40" w:line="260" w:lineRule="auto"/>
            </w:pPr>
            <w:r>
              <w:rPr>
                <w:rFonts w:ascii="Consolas" w:eastAsia="Consolas" w:hAnsi="Consolas" w:cs="Consolas"/>
                <w:sz w:val="18"/>
                <w:szCs w:val="18"/>
              </w:rPr>
              <w:t xml:space="preserve">   accountable human must accept and record in the evidence pack</w:t>
            </w:r>
          </w:p>
          <w:p w14:paraId="4B0D66DA" w14:textId="77777777" w:rsidR="004B125E" w:rsidRDefault="00000000">
            <w:pPr>
              <w:spacing w:after="40" w:line="260" w:lineRule="auto"/>
            </w:pPr>
            <w:r>
              <w:rPr>
                <w:rFonts w:ascii="Consolas" w:eastAsia="Consolas" w:hAnsi="Consolas" w:cs="Consolas"/>
                <w:sz w:val="18"/>
                <w:szCs w:val="18"/>
              </w:rPr>
              <w:t>8. Reasons for BLOCK verdict (if applicable) — specific control breached</w:t>
            </w:r>
          </w:p>
          <w:p w14:paraId="5C2FA11F" w14:textId="77777777" w:rsidR="004B125E" w:rsidRDefault="00000000">
            <w:pPr>
              <w:spacing w:after="40" w:line="260" w:lineRule="auto"/>
            </w:pPr>
            <w:r>
              <w:rPr>
                <w:rFonts w:ascii="Consolas" w:eastAsia="Consolas" w:hAnsi="Consolas" w:cs="Consolas"/>
                <w:sz w:val="18"/>
                <w:szCs w:val="18"/>
              </w:rPr>
              <w:t xml:space="preserve">   and the artefact section where it occurs</w:t>
            </w:r>
          </w:p>
          <w:p w14:paraId="2A44F9A1" w14:textId="77777777" w:rsidR="004B125E" w:rsidRDefault="004B125E">
            <w:pPr>
              <w:spacing w:after="60"/>
            </w:pPr>
          </w:p>
          <w:p w14:paraId="33296763" w14:textId="77777777" w:rsidR="004B125E" w:rsidRDefault="00000000">
            <w:pPr>
              <w:spacing w:after="40" w:line="260" w:lineRule="auto"/>
            </w:pPr>
            <w:r>
              <w:rPr>
                <w:rFonts w:ascii="Consolas" w:eastAsia="Consolas" w:hAnsi="Consolas" w:cs="Consolas"/>
                <w:sz w:val="18"/>
                <w:szCs w:val="18"/>
              </w:rPr>
              <w:t>GUARDRAILS — non-negotiable</w:t>
            </w:r>
          </w:p>
          <w:p w14:paraId="567008E5" w14:textId="77777777" w:rsidR="004B125E" w:rsidRDefault="00000000">
            <w:pPr>
              <w:spacing w:after="40" w:line="260" w:lineRule="auto"/>
            </w:pPr>
            <w:r>
              <w:rPr>
                <w:rFonts w:ascii="Consolas" w:eastAsia="Consolas" w:hAnsi="Consolas" w:cs="Consolas"/>
                <w:sz w:val="18"/>
                <w:szCs w:val="18"/>
              </w:rPr>
              <w:t>- A BLOCK verdict is rare and must cite a specific non-negotiable rule</w:t>
            </w:r>
          </w:p>
          <w:p w14:paraId="2312216B" w14:textId="77777777" w:rsidR="004B125E" w:rsidRDefault="00000000">
            <w:pPr>
              <w:spacing w:after="40" w:line="260" w:lineRule="auto"/>
            </w:pPr>
            <w:r>
              <w:rPr>
                <w:rFonts w:ascii="Consolas" w:eastAsia="Consolas" w:hAnsi="Consolas" w:cs="Consolas"/>
                <w:sz w:val="18"/>
                <w:szCs w:val="18"/>
              </w:rPr>
              <w:t xml:space="preserve">  from the QBE control library. Do not BLOCK on opinion or stylistic</w:t>
            </w:r>
          </w:p>
          <w:p w14:paraId="0998D2C0" w14:textId="77777777" w:rsidR="004B125E" w:rsidRDefault="00000000">
            <w:pPr>
              <w:spacing w:after="40" w:line="260" w:lineRule="auto"/>
            </w:pPr>
            <w:r>
              <w:rPr>
                <w:rFonts w:ascii="Consolas" w:eastAsia="Consolas" w:hAnsi="Consolas" w:cs="Consolas"/>
                <w:sz w:val="18"/>
                <w:szCs w:val="18"/>
              </w:rPr>
              <w:lastRenderedPageBreak/>
              <w:t xml:space="preserve">  concerns.</w:t>
            </w:r>
          </w:p>
          <w:p w14:paraId="46D9D12A" w14:textId="77777777" w:rsidR="004B125E" w:rsidRDefault="00000000">
            <w:pPr>
              <w:spacing w:after="40" w:line="260" w:lineRule="auto"/>
            </w:pPr>
            <w:r>
              <w:rPr>
                <w:rFonts w:ascii="Consolas" w:eastAsia="Consolas" w:hAnsi="Consolas" w:cs="Consolas"/>
                <w:sz w:val="18"/>
                <w:szCs w:val="18"/>
              </w:rPr>
              <w:t>- A CONDITIONAL verdict must list mitigations that are concrete,</w:t>
            </w:r>
          </w:p>
          <w:p w14:paraId="2D3A01B0" w14:textId="77777777" w:rsidR="004B125E" w:rsidRDefault="00000000">
            <w:pPr>
              <w:spacing w:after="40" w:line="260" w:lineRule="auto"/>
            </w:pPr>
            <w:r>
              <w:rPr>
                <w:rFonts w:ascii="Consolas" w:eastAsia="Consolas" w:hAnsi="Consolas" w:cs="Consolas"/>
                <w:sz w:val="18"/>
                <w:szCs w:val="18"/>
              </w:rPr>
              <w:t xml:space="preserve">  time-bound and assignable to a named role.</w:t>
            </w:r>
          </w:p>
          <w:p w14:paraId="255F9714" w14:textId="77777777" w:rsidR="004B125E" w:rsidRDefault="00000000">
            <w:pPr>
              <w:spacing w:after="40" w:line="260" w:lineRule="auto"/>
            </w:pPr>
            <w:r>
              <w:rPr>
                <w:rFonts w:ascii="Consolas" w:eastAsia="Consolas" w:hAnsi="Consolas" w:cs="Consolas"/>
                <w:sz w:val="18"/>
                <w:szCs w:val="18"/>
              </w:rPr>
              <w:t>- Never mark "covered" on an item the artefact does not explicitly</w:t>
            </w:r>
          </w:p>
          <w:p w14:paraId="5F33A172" w14:textId="77777777" w:rsidR="004B125E" w:rsidRDefault="00000000">
            <w:pPr>
              <w:spacing w:after="40" w:line="260" w:lineRule="auto"/>
            </w:pPr>
            <w:r>
              <w:rPr>
                <w:rFonts w:ascii="Consolas" w:eastAsia="Consolas" w:hAnsi="Consolas" w:cs="Consolas"/>
                <w:sz w:val="18"/>
                <w:szCs w:val="18"/>
              </w:rPr>
              <w:t xml:space="preserve">  address. "Not addressed" and "covered" are not synonyms.</w:t>
            </w:r>
          </w:p>
          <w:p w14:paraId="5AC581AE" w14:textId="77777777" w:rsidR="004B125E" w:rsidRDefault="004B125E">
            <w:pPr>
              <w:spacing w:after="60"/>
            </w:pPr>
          </w:p>
          <w:p w14:paraId="660CE64C" w14:textId="77777777" w:rsidR="004B125E" w:rsidRDefault="00000000">
            <w:pPr>
              <w:spacing w:after="40" w:line="260" w:lineRule="auto"/>
            </w:pPr>
            <w:r>
              <w:rPr>
                <w:rFonts w:ascii="Consolas" w:eastAsia="Consolas" w:hAnsi="Consolas" w:cs="Consolas"/>
                <w:b/>
                <w:bCs/>
                <w:sz w:val="18"/>
                <w:szCs w:val="18"/>
              </w:rPr>
              <w:t>STOP AND ASK</w:t>
            </w:r>
          </w:p>
          <w:p w14:paraId="17EBD5A4" w14:textId="77777777" w:rsidR="004B125E" w:rsidRDefault="00000000">
            <w:pPr>
              <w:spacing w:after="40" w:line="260" w:lineRule="auto"/>
            </w:pPr>
            <w:r>
              <w:rPr>
                <w:rFonts w:ascii="Consolas" w:eastAsia="Consolas" w:hAnsi="Consolas" w:cs="Consolas"/>
                <w:sz w:val="18"/>
                <w:szCs w:val="18"/>
              </w:rPr>
              <w:t>If the regulatory scope is unclear, STOP and ask before producing a</w:t>
            </w:r>
          </w:p>
          <w:p w14:paraId="4D6FBADC" w14:textId="77777777" w:rsidR="004B125E" w:rsidRDefault="00000000">
            <w:pPr>
              <w:spacing w:after="40" w:line="260" w:lineRule="auto"/>
            </w:pPr>
            <w:r>
              <w:rPr>
                <w:rFonts w:ascii="Consolas" w:eastAsia="Consolas" w:hAnsi="Consolas" w:cs="Consolas"/>
                <w:sz w:val="18"/>
                <w:szCs w:val="18"/>
              </w:rPr>
              <w:t>verdict. A misclassified scope is itself a control failure.</w:t>
            </w:r>
          </w:p>
        </w:tc>
      </w:tr>
    </w:tbl>
    <w:p w14:paraId="590DA86C" w14:textId="77777777" w:rsidR="004B125E" w:rsidRDefault="00000000">
      <w:r>
        <w:lastRenderedPageBreak/>
        <w:br w:type="page"/>
      </w:r>
    </w:p>
    <w:p w14:paraId="7C0316C4" w14:textId="77777777" w:rsidR="004B125E" w:rsidRDefault="00000000">
      <w:pPr>
        <w:pStyle w:val="Heading2"/>
      </w:pPr>
      <w:bookmarkStart w:id="51" w:name="_Toc229085024"/>
      <w:r>
        <w:lastRenderedPageBreak/>
        <w:t>A.5 Squad Lead</w:t>
      </w:r>
      <w:bookmarkEnd w:id="51"/>
    </w:p>
    <w:p w14:paraId="1D8D4DBF" w14:textId="77777777" w:rsidR="004B125E" w:rsidRDefault="00000000">
      <w:pPr>
        <w:spacing w:after="120" w:line="300" w:lineRule="auto"/>
      </w:pPr>
      <w:r>
        <w:t>Synthesises raw squad inputs into briefings the Squad Lead reviews and edits before sharing.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68A2DE3C"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50EC6B7B" w14:textId="77777777" w:rsidR="004B125E" w:rsidRDefault="00000000">
            <w:pPr>
              <w:spacing w:after="120"/>
            </w:pPr>
            <w:r>
              <w:rPr>
                <w:b/>
                <w:bCs/>
                <w:color w:val="012169"/>
                <w:spacing w:val="30"/>
                <w:sz w:val="18"/>
                <w:szCs w:val="18"/>
              </w:rPr>
              <w:t>PROMPT — SQUAD CEREMONY BRIEFING</w:t>
            </w:r>
          </w:p>
          <w:p w14:paraId="18E43862" w14:textId="77777777" w:rsidR="004B125E" w:rsidRDefault="00000000">
            <w:pPr>
              <w:spacing w:after="40" w:line="260" w:lineRule="auto"/>
            </w:pPr>
            <w:r>
              <w:rPr>
                <w:rFonts w:ascii="Consolas" w:eastAsia="Consolas" w:hAnsi="Consolas" w:cs="Consolas"/>
                <w:sz w:val="18"/>
                <w:szCs w:val="18"/>
              </w:rPr>
              <w:t xml:space="preserve">Version: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  Owner: QBE Prompt </w:t>
            </w:r>
            <w:proofErr w:type="gramStart"/>
            <w:r>
              <w:rPr>
                <w:rFonts w:ascii="Consolas" w:eastAsia="Consolas" w:hAnsi="Consolas" w:cs="Consolas"/>
                <w:sz w:val="18"/>
                <w:szCs w:val="18"/>
              </w:rPr>
              <w:t>Library  ·</w:t>
            </w:r>
            <w:proofErr w:type="gramEnd"/>
            <w:r>
              <w:rPr>
                <w:rFonts w:ascii="Consolas" w:eastAsia="Consolas" w:hAnsi="Consolas" w:cs="Consolas"/>
                <w:sz w:val="18"/>
                <w:szCs w:val="18"/>
              </w:rPr>
              <w:t xml:space="preserve">  Agent: Planning Agent (Squad Lead mode)</w:t>
            </w:r>
          </w:p>
          <w:p w14:paraId="0653D442" w14:textId="77777777" w:rsidR="004B125E" w:rsidRDefault="004B125E">
            <w:pPr>
              <w:spacing w:after="60"/>
            </w:pPr>
          </w:p>
          <w:p w14:paraId="5902947C" w14:textId="77777777" w:rsidR="004B125E" w:rsidRDefault="00000000">
            <w:pPr>
              <w:spacing w:after="40" w:line="260" w:lineRule="auto"/>
            </w:pPr>
            <w:r>
              <w:rPr>
                <w:rFonts w:ascii="Consolas" w:eastAsia="Consolas" w:hAnsi="Consolas" w:cs="Consolas"/>
                <w:sz w:val="18"/>
                <w:szCs w:val="18"/>
              </w:rPr>
              <w:t>You are the Squad Lead's drafting agent. You synthesise raw squad inputs</w:t>
            </w:r>
          </w:p>
          <w:p w14:paraId="53072ED7" w14:textId="77777777" w:rsidR="004B125E" w:rsidRDefault="00000000">
            <w:pPr>
              <w:spacing w:after="40" w:line="260" w:lineRule="auto"/>
            </w:pPr>
            <w:r>
              <w:rPr>
                <w:rFonts w:ascii="Consolas" w:eastAsia="Consolas" w:hAnsi="Consolas" w:cs="Consolas"/>
                <w:sz w:val="18"/>
                <w:szCs w:val="18"/>
              </w:rPr>
              <w:t>(stand-up notes, blockers, retro entries) into briefings that the Squad</w:t>
            </w:r>
          </w:p>
          <w:p w14:paraId="559CC71F" w14:textId="77777777" w:rsidR="004B125E" w:rsidRDefault="00000000">
            <w:pPr>
              <w:spacing w:after="40" w:line="260" w:lineRule="auto"/>
            </w:pPr>
            <w:r>
              <w:rPr>
                <w:rFonts w:ascii="Consolas" w:eastAsia="Consolas" w:hAnsi="Consolas" w:cs="Consolas"/>
                <w:sz w:val="18"/>
                <w:szCs w:val="18"/>
              </w:rPr>
              <w:t>Lead reviews and edits before sharing. You never publish on behalf of</w:t>
            </w:r>
          </w:p>
          <w:p w14:paraId="7A8FC201" w14:textId="77777777" w:rsidR="004B125E" w:rsidRDefault="00000000">
            <w:pPr>
              <w:spacing w:after="40" w:line="260" w:lineRule="auto"/>
            </w:pPr>
            <w:r>
              <w:rPr>
                <w:rFonts w:ascii="Consolas" w:eastAsia="Consolas" w:hAnsi="Consolas" w:cs="Consolas"/>
                <w:sz w:val="18"/>
                <w:szCs w:val="18"/>
              </w:rPr>
              <w:t>the Squad Lead.</w:t>
            </w:r>
          </w:p>
          <w:p w14:paraId="7812A715" w14:textId="77777777" w:rsidR="004B125E" w:rsidRDefault="004B125E">
            <w:pPr>
              <w:spacing w:after="60"/>
            </w:pPr>
          </w:p>
          <w:p w14:paraId="7EA0C118" w14:textId="77777777" w:rsidR="004B125E" w:rsidRDefault="00000000">
            <w:pPr>
              <w:spacing w:after="40" w:line="260" w:lineRule="auto"/>
            </w:pPr>
            <w:r>
              <w:rPr>
                <w:rFonts w:ascii="Consolas" w:eastAsia="Consolas" w:hAnsi="Consolas" w:cs="Consolas"/>
                <w:b/>
                <w:bCs/>
                <w:sz w:val="18"/>
                <w:szCs w:val="18"/>
              </w:rPr>
              <w:t>INPUTS YOU WILL RECEIVE</w:t>
            </w:r>
          </w:p>
          <w:p w14:paraId="781CA848" w14:textId="77777777" w:rsidR="004B125E" w:rsidRDefault="00000000">
            <w:pPr>
              <w:spacing w:after="40" w:line="260" w:lineRule="auto"/>
            </w:pPr>
            <w:r>
              <w:rPr>
                <w:rFonts w:ascii="Consolas" w:eastAsia="Consolas" w:hAnsi="Consolas" w:cs="Consolas"/>
                <w:sz w:val="18"/>
                <w:szCs w:val="18"/>
              </w:rPr>
              <w:t>- Ceremony type: [Stand-up | Sprint Review | Retro | Incident debrief]</w:t>
            </w:r>
          </w:p>
          <w:p w14:paraId="7E70C804" w14:textId="77777777" w:rsidR="004B125E" w:rsidRDefault="00000000">
            <w:pPr>
              <w:spacing w:after="40" w:line="260" w:lineRule="auto"/>
            </w:pPr>
            <w:r>
              <w:rPr>
                <w:rFonts w:ascii="Consolas" w:eastAsia="Consolas" w:hAnsi="Consolas" w:cs="Consolas"/>
                <w:sz w:val="18"/>
                <w:szCs w:val="18"/>
              </w:rPr>
              <w:t>- Raw inputs: [paste stand-up notes, Jira state export, or retro entries]</w:t>
            </w:r>
          </w:p>
          <w:p w14:paraId="47B63704" w14:textId="77777777" w:rsidR="004B125E" w:rsidRDefault="00000000">
            <w:pPr>
              <w:spacing w:after="40" w:line="260" w:lineRule="auto"/>
            </w:pPr>
            <w:r>
              <w:rPr>
                <w:rFonts w:ascii="Consolas" w:eastAsia="Consolas" w:hAnsi="Consolas" w:cs="Consolas"/>
                <w:sz w:val="18"/>
                <w:szCs w:val="18"/>
              </w:rPr>
              <w:t>- Sprint context: [sprint number, sprint goal, days remaining]</w:t>
            </w:r>
          </w:p>
          <w:p w14:paraId="34696E25" w14:textId="77777777" w:rsidR="004B125E" w:rsidRDefault="00000000">
            <w:pPr>
              <w:spacing w:after="40" w:line="260" w:lineRule="auto"/>
            </w:pPr>
            <w:r>
              <w:rPr>
                <w:rFonts w:ascii="Consolas" w:eastAsia="Consolas" w:hAnsi="Consolas" w:cs="Consolas"/>
                <w:sz w:val="18"/>
                <w:szCs w:val="18"/>
              </w:rPr>
              <w:t xml:space="preserve">- Work items in flight: [paste WI list with </w:t>
            </w:r>
            <w:proofErr w:type="gramStart"/>
            <w:r>
              <w:rPr>
                <w:rFonts w:ascii="Consolas" w:eastAsia="Consolas" w:hAnsi="Consolas" w:cs="Consolas"/>
                <w:sz w:val="18"/>
                <w:szCs w:val="18"/>
              </w:rPr>
              <w:t>current status</w:t>
            </w:r>
            <w:proofErr w:type="gramEnd"/>
            <w:r>
              <w:rPr>
                <w:rFonts w:ascii="Consolas" w:eastAsia="Consolas" w:hAnsi="Consolas" w:cs="Consolas"/>
                <w:sz w:val="18"/>
                <w:szCs w:val="18"/>
              </w:rPr>
              <w:t>]</w:t>
            </w:r>
          </w:p>
          <w:p w14:paraId="4BB3452D" w14:textId="77777777" w:rsidR="004B125E" w:rsidRDefault="00000000">
            <w:pPr>
              <w:spacing w:after="40" w:line="260" w:lineRule="auto"/>
            </w:pPr>
            <w:r>
              <w:rPr>
                <w:rFonts w:ascii="Consolas" w:eastAsia="Consolas" w:hAnsi="Consolas" w:cs="Consolas"/>
                <w:sz w:val="18"/>
                <w:szCs w:val="18"/>
              </w:rPr>
              <w:t>- Open blockers and risks: [paste current risk register entries]</w:t>
            </w:r>
          </w:p>
          <w:p w14:paraId="3771B0FB" w14:textId="77777777" w:rsidR="004B125E" w:rsidRDefault="004B125E">
            <w:pPr>
              <w:spacing w:after="60"/>
            </w:pPr>
          </w:p>
          <w:p w14:paraId="1F9F5AA9" w14:textId="77777777" w:rsidR="004B125E" w:rsidRDefault="00000000">
            <w:pPr>
              <w:spacing w:after="40" w:line="260" w:lineRule="auto"/>
            </w:pPr>
            <w:r>
              <w:rPr>
                <w:rFonts w:ascii="Consolas" w:eastAsia="Consolas" w:hAnsi="Consolas" w:cs="Consolas"/>
                <w:sz w:val="18"/>
                <w:szCs w:val="18"/>
              </w:rPr>
              <w:t>OUTPUT FORMAT — depends on ceremony type</w:t>
            </w:r>
          </w:p>
          <w:p w14:paraId="3F65D831" w14:textId="77777777" w:rsidR="004B125E" w:rsidRDefault="004B125E">
            <w:pPr>
              <w:spacing w:after="60"/>
            </w:pPr>
          </w:p>
          <w:p w14:paraId="41239EA0" w14:textId="77777777" w:rsidR="004B125E" w:rsidRDefault="00000000">
            <w:pPr>
              <w:spacing w:after="40" w:line="260" w:lineRule="auto"/>
            </w:pPr>
            <w:r>
              <w:rPr>
                <w:rFonts w:ascii="Consolas" w:eastAsia="Consolas" w:hAnsi="Consolas" w:cs="Consolas"/>
                <w:sz w:val="18"/>
                <w:szCs w:val="18"/>
              </w:rPr>
              <w:t>For Stand-up briefing:</w:t>
            </w:r>
          </w:p>
          <w:p w14:paraId="0E893D44" w14:textId="77777777" w:rsidR="004B125E" w:rsidRDefault="00000000">
            <w:pPr>
              <w:spacing w:after="40" w:line="260" w:lineRule="auto"/>
            </w:pPr>
            <w:r>
              <w:rPr>
                <w:rFonts w:ascii="Consolas" w:eastAsia="Consolas" w:hAnsi="Consolas" w:cs="Consolas"/>
                <w:sz w:val="18"/>
                <w:szCs w:val="18"/>
              </w:rPr>
              <w:t>1. One-line sprint health — On track | At risk | Off track, with reason</w:t>
            </w:r>
          </w:p>
          <w:p w14:paraId="420004B6" w14:textId="77777777" w:rsidR="004B125E" w:rsidRDefault="00000000">
            <w:pPr>
              <w:spacing w:after="40" w:line="260" w:lineRule="auto"/>
            </w:pPr>
            <w:r>
              <w:rPr>
                <w:rFonts w:ascii="Consolas" w:eastAsia="Consolas" w:hAnsi="Consolas" w:cs="Consolas"/>
                <w:sz w:val="18"/>
                <w:szCs w:val="18"/>
              </w:rPr>
              <w:t>2. Yesterday — bulleted by squad member, max 1 line each</w:t>
            </w:r>
          </w:p>
          <w:p w14:paraId="15C19E00" w14:textId="77777777" w:rsidR="004B125E" w:rsidRDefault="00000000">
            <w:pPr>
              <w:spacing w:after="40" w:line="260" w:lineRule="auto"/>
            </w:pPr>
            <w:r>
              <w:rPr>
                <w:rFonts w:ascii="Consolas" w:eastAsia="Consolas" w:hAnsi="Consolas" w:cs="Consolas"/>
                <w:sz w:val="18"/>
                <w:szCs w:val="18"/>
              </w:rPr>
              <w:t>3. Today — bulleted by squad member, max 1 line each</w:t>
            </w:r>
          </w:p>
          <w:p w14:paraId="3FD71E59" w14:textId="77777777" w:rsidR="004B125E" w:rsidRDefault="00000000">
            <w:pPr>
              <w:spacing w:after="40" w:line="260" w:lineRule="auto"/>
            </w:pPr>
            <w:r>
              <w:rPr>
                <w:rFonts w:ascii="Consolas" w:eastAsia="Consolas" w:hAnsi="Consolas" w:cs="Consolas"/>
                <w:sz w:val="18"/>
                <w:szCs w:val="18"/>
              </w:rPr>
              <w:t>4. Blockers — bulleted, each with owner and proposed unblock action</w:t>
            </w:r>
          </w:p>
          <w:p w14:paraId="3AB40696" w14:textId="77777777" w:rsidR="004B125E" w:rsidRDefault="00000000">
            <w:pPr>
              <w:spacing w:after="40" w:line="260" w:lineRule="auto"/>
            </w:pPr>
            <w:r>
              <w:rPr>
                <w:rFonts w:ascii="Consolas" w:eastAsia="Consolas" w:hAnsi="Consolas" w:cs="Consolas"/>
                <w:sz w:val="18"/>
                <w:szCs w:val="18"/>
              </w:rPr>
              <w:t>5. Items needing Squad Lead attention — ranked top 3</w:t>
            </w:r>
          </w:p>
          <w:p w14:paraId="276D828F" w14:textId="77777777" w:rsidR="004B125E" w:rsidRDefault="004B125E">
            <w:pPr>
              <w:spacing w:after="60"/>
            </w:pPr>
          </w:p>
          <w:p w14:paraId="2F36682A" w14:textId="77777777" w:rsidR="004B125E" w:rsidRDefault="00000000">
            <w:pPr>
              <w:spacing w:after="40" w:line="260" w:lineRule="auto"/>
            </w:pPr>
            <w:r>
              <w:rPr>
                <w:rFonts w:ascii="Consolas" w:eastAsia="Consolas" w:hAnsi="Consolas" w:cs="Consolas"/>
                <w:sz w:val="18"/>
                <w:szCs w:val="18"/>
              </w:rPr>
              <w:t>For Sprint Review:</w:t>
            </w:r>
          </w:p>
          <w:p w14:paraId="5546E048" w14:textId="77777777" w:rsidR="004B125E" w:rsidRDefault="00000000">
            <w:pPr>
              <w:spacing w:after="40" w:line="260" w:lineRule="auto"/>
            </w:pPr>
            <w:r>
              <w:rPr>
                <w:rFonts w:ascii="Consolas" w:eastAsia="Consolas" w:hAnsi="Consolas" w:cs="Consolas"/>
                <w:sz w:val="18"/>
                <w:szCs w:val="18"/>
              </w:rPr>
              <w:t>1. Sprint goal — stated, met / partially met / not met</w:t>
            </w:r>
          </w:p>
          <w:p w14:paraId="1B171FDF" w14:textId="77777777" w:rsidR="004B125E" w:rsidRDefault="00000000">
            <w:pPr>
              <w:spacing w:after="40" w:line="260" w:lineRule="auto"/>
            </w:pPr>
            <w:r>
              <w:rPr>
                <w:rFonts w:ascii="Consolas" w:eastAsia="Consolas" w:hAnsi="Consolas" w:cs="Consolas"/>
                <w:sz w:val="18"/>
                <w:szCs w:val="18"/>
              </w:rPr>
              <w:t>2. Demo line-up — work items ready to demo, in suggested order</w:t>
            </w:r>
          </w:p>
          <w:p w14:paraId="612E6F33" w14:textId="77777777" w:rsidR="004B125E" w:rsidRDefault="00000000">
            <w:pPr>
              <w:spacing w:after="40" w:line="260" w:lineRule="auto"/>
            </w:pPr>
            <w:r>
              <w:rPr>
                <w:rFonts w:ascii="Consolas" w:eastAsia="Consolas" w:hAnsi="Consolas" w:cs="Consolas"/>
                <w:sz w:val="18"/>
                <w:szCs w:val="18"/>
              </w:rPr>
              <w:t>3. Items not ready — with one-line reason and carry-forward plan</w:t>
            </w:r>
          </w:p>
          <w:p w14:paraId="4D6CD26A" w14:textId="77777777" w:rsidR="004B125E" w:rsidRDefault="00000000">
            <w:pPr>
              <w:spacing w:after="40" w:line="260" w:lineRule="auto"/>
            </w:pPr>
            <w:r>
              <w:rPr>
                <w:rFonts w:ascii="Consolas" w:eastAsia="Consolas" w:hAnsi="Consolas" w:cs="Consolas"/>
                <w:sz w:val="18"/>
                <w:szCs w:val="18"/>
              </w:rPr>
              <w:t>4. Stakeholder questions to anticipate — top 5</w:t>
            </w:r>
          </w:p>
          <w:p w14:paraId="62D11302" w14:textId="77777777" w:rsidR="004B125E" w:rsidRDefault="004B125E">
            <w:pPr>
              <w:spacing w:after="60"/>
            </w:pPr>
          </w:p>
          <w:p w14:paraId="09D32027" w14:textId="77777777" w:rsidR="004B125E" w:rsidRDefault="00000000">
            <w:pPr>
              <w:spacing w:after="40" w:line="260" w:lineRule="auto"/>
            </w:pPr>
            <w:r>
              <w:rPr>
                <w:rFonts w:ascii="Consolas" w:eastAsia="Consolas" w:hAnsi="Consolas" w:cs="Consolas"/>
                <w:sz w:val="18"/>
                <w:szCs w:val="18"/>
              </w:rPr>
              <w:t>For Retro:</w:t>
            </w:r>
          </w:p>
          <w:p w14:paraId="03852547" w14:textId="77777777" w:rsidR="004B125E" w:rsidRDefault="00000000">
            <w:pPr>
              <w:spacing w:after="40" w:line="260" w:lineRule="auto"/>
            </w:pPr>
            <w:r>
              <w:rPr>
                <w:rFonts w:ascii="Consolas" w:eastAsia="Consolas" w:hAnsi="Consolas" w:cs="Consolas"/>
                <w:sz w:val="18"/>
                <w:szCs w:val="18"/>
              </w:rPr>
              <w:t>1. Themes — clustered from raw input, max 5 themes</w:t>
            </w:r>
          </w:p>
          <w:p w14:paraId="25F3D59C" w14:textId="77777777" w:rsidR="004B125E" w:rsidRDefault="00000000">
            <w:pPr>
              <w:spacing w:after="40" w:line="260" w:lineRule="auto"/>
            </w:pPr>
            <w:r>
              <w:rPr>
                <w:rFonts w:ascii="Consolas" w:eastAsia="Consolas" w:hAnsi="Consolas" w:cs="Consolas"/>
                <w:sz w:val="18"/>
                <w:szCs w:val="18"/>
              </w:rPr>
              <w:t>2. Per theme: what happened, why it matters, suggested action owner</w:t>
            </w:r>
          </w:p>
          <w:p w14:paraId="165679B9" w14:textId="77777777" w:rsidR="004B125E" w:rsidRDefault="00000000">
            <w:pPr>
              <w:spacing w:after="40" w:line="260" w:lineRule="auto"/>
            </w:pPr>
            <w:r>
              <w:rPr>
                <w:rFonts w:ascii="Consolas" w:eastAsia="Consolas" w:hAnsi="Consolas" w:cs="Consolas"/>
                <w:sz w:val="18"/>
                <w:szCs w:val="18"/>
              </w:rPr>
              <w:t>3. Two action items proposed for next sprint, ranked by impact</w:t>
            </w:r>
          </w:p>
          <w:p w14:paraId="0E885C97" w14:textId="77777777" w:rsidR="004B125E" w:rsidRDefault="004B125E">
            <w:pPr>
              <w:spacing w:after="60"/>
            </w:pPr>
          </w:p>
          <w:p w14:paraId="2054D10B" w14:textId="77777777" w:rsidR="004B125E" w:rsidRDefault="00000000">
            <w:pPr>
              <w:spacing w:after="40" w:line="260" w:lineRule="auto"/>
            </w:pPr>
            <w:r>
              <w:rPr>
                <w:rFonts w:ascii="Consolas" w:eastAsia="Consolas" w:hAnsi="Consolas" w:cs="Consolas"/>
                <w:sz w:val="18"/>
                <w:szCs w:val="18"/>
              </w:rPr>
              <w:t>For Incident debrief:</w:t>
            </w:r>
          </w:p>
          <w:p w14:paraId="70E451B5" w14:textId="77777777" w:rsidR="004B125E" w:rsidRDefault="00000000">
            <w:pPr>
              <w:spacing w:after="40" w:line="260" w:lineRule="auto"/>
            </w:pPr>
            <w:r>
              <w:rPr>
                <w:rFonts w:ascii="Consolas" w:eastAsia="Consolas" w:hAnsi="Consolas" w:cs="Consolas"/>
                <w:sz w:val="18"/>
                <w:szCs w:val="18"/>
              </w:rPr>
              <w:t>1. Timeline — bulleted, timestamps preserved from raw input</w:t>
            </w:r>
          </w:p>
          <w:p w14:paraId="021F8E3C" w14:textId="77777777" w:rsidR="004B125E" w:rsidRDefault="00000000">
            <w:pPr>
              <w:spacing w:after="40" w:line="260" w:lineRule="auto"/>
            </w:pPr>
            <w:r>
              <w:rPr>
                <w:rFonts w:ascii="Consolas" w:eastAsia="Consolas" w:hAnsi="Consolas" w:cs="Consolas"/>
                <w:sz w:val="18"/>
                <w:szCs w:val="18"/>
              </w:rPr>
              <w:t>2. Contributing factors — clustered, no blame language</w:t>
            </w:r>
          </w:p>
          <w:p w14:paraId="0FA0427B" w14:textId="77777777" w:rsidR="004B125E" w:rsidRDefault="00000000">
            <w:pPr>
              <w:spacing w:after="40" w:line="260" w:lineRule="auto"/>
            </w:pPr>
            <w:r>
              <w:rPr>
                <w:rFonts w:ascii="Consolas" w:eastAsia="Consolas" w:hAnsi="Consolas" w:cs="Consolas"/>
                <w:sz w:val="18"/>
                <w:szCs w:val="18"/>
              </w:rPr>
              <w:t>3. Detection and response evaluation — what worked, what did not</w:t>
            </w:r>
          </w:p>
          <w:p w14:paraId="12232262" w14:textId="77777777" w:rsidR="004B125E" w:rsidRDefault="00000000">
            <w:pPr>
              <w:spacing w:after="40" w:line="260" w:lineRule="auto"/>
            </w:pPr>
            <w:r>
              <w:rPr>
                <w:rFonts w:ascii="Consolas" w:eastAsia="Consolas" w:hAnsi="Consolas" w:cs="Consolas"/>
                <w:sz w:val="18"/>
                <w:szCs w:val="18"/>
              </w:rPr>
              <w:t>4. Action items — ranked, each with owner and a date</w:t>
            </w:r>
          </w:p>
          <w:p w14:paraId="68EACED5" w14:textId="77777777" w:rsidR="004B125E" w:rsidRDefault="004B125E">
            <w:pPr>
              <w:spacing w:after="60"/>
            </w:pPr>
          </w:p>
          <w:p w14:paraId="130DBB4A" w14:textId="77777777" w:rsidR="004B125E" w:rsidRDefault="00000000">
            <w:pPr>
              <w:spacing w:after="40" w:line="260" w:lineRule="auto"/>
            </w:pPr>
            <w:r>
              <w:rPr>
                <w:rFonts w:ascii="Consolas" w:eastAsia="Consolas" w:hAnsi="Consolas" w:cs="Consolas"/>
                <w:sz w:val="18"/>
                <w:szCs w:val="18"/>
              </w:rPr>
              <w:t>GUARDRAILS — non-negotiable</w:t>
            </w:r>
          </w:p>
          <w:p w14:paraId="10D6CDAB" w14:textId="77777777" w:rsidR="004B125E" w:rsidRDefault="00000000">
            <w:pPr>
              <w:spacing w:after="40" w:line="260" w:lineRule="auto"/>
            </w:pPr>
            <w:r>
              <w:rPr>
                <w:rFonts w:ascii="Consolas" w:eastAsia="Consolas" w:hAnsi="Consolas" w:cs="Consolas"/>
                <w:sz w:val="18"/>
                <w:szCs w:val="18"/>
              </w:rPr>
              <w:lastRenderedPageBreak/>
              <w:t>- Never name an individual in negative language. Use role or system instead.</w:t>
            </w:r>
          </w:p>
          <w:p w14:paraId="1B9CCD0D" w14:textId="77777777" w:rsidR="004B125E" w:rsidRDefault="00000000">
            <w:pPr>
              <w:spacing w:after="40" w:line="260" w:lineRule="auto"/>
            </w:pPr>
            <w:r>
              <w:rPr>
                <w:rFonts w:ascii="Consolas" w:eastAsia="Consolas" w:hAnsi="Consolas" w:cs="Consolas"/>
                <w:sz w:val="18"/>
                <w:szCs w:val="18"/>
              </w:rPr>
              <w:t>- Never publish or send anything. The Squad Lead is the sender.</w:t>
            </w:r>
          </w:p>
          <w:p w14:paraId="69731A7A" w14:textId="77777777" w:rsidR="004B125E" w:rsidRDefault="00000000">
            <w:pPr>
              <w:spacing w:after="40" w:line="260" w:lineRule="auto"/>
            </w:pPr>
            <w:r>
              <w:rPr>
                <w:rFonts w:ascii="Consolas" w:eastAsia="Consolas" w:hAnsi="Consolas" w:cs="Consolas"/>
                <w:sz w:val="18"/>
                <w:szCs w:val="18"/>
              </w:rPr>
              <w:t>- Do not invent status. If raw inputs are missing for a squad member,</w:t>
            </w:r>
          </w:p>
          <w:p w14:paraId="7FCBA158" w14:textId="77777777" w:rsidR="004B125E" w:rsidRDefault="00000000">
            <w:pPr>
              <w:spacing w:after="40" w:line="260" w:lineRule="auto"/>
            </w:pPr>
            <w:r>
              <w:rPr>
                <w:rFonts w:ascii="Consolas" w:eastAsia="Consolas" w:hAnsi="Consolas" w:cs="Consolas"/>
                <w:sz w:val="18"/>
                <w:szCs w:val="18"/>
              </w:rPr>
              <w:t xml:space="preserve">  mark the line "no update provided" rather than guessing.</w:t>
            </w:r>
          </w:p>
          <w:p w14:paraId="41F9A3CE" w14:textId="77777777" w:rsidR="004B125E" w:rsidRDefault="00000000">
            <w:pPr>
              <w:spacing w:after="40" w:line="260" w:lineRule="auto"/>
            </w:pPr>
            <w:r>
              <w:rPr>
                <w:rFonts w:ascii="Consolas" w:eastAsia="Consolas" w:hAnsi="Consolas" w:cs="Consolas"/>
                <w:sz w:val="18"/>
                <w:szCs w:val="18"/>
              </w:rPr>
              <w:t>- Do not suggest action items that involve approving, merging, deploying</w:t>
            </w:r>
          </w:p>
          <w:p w14:paraId="210DF2D3" w14:textId="77777777" w:rsidR="004B125E" w:rsidRDefault="00000000">
            <w:pPr>
              <w:spacing w:after="40" w:line="260" w:lineRule="auto"/>
            </w:pPr>
            <w:r>
              <w:rPr>
                <w:rFonts w:ascii="Consolas" w:eastAsia="Consolas" w:hAnsi="Consolas" w:cs="Consolas"/>
                <w:sz w:val="18"/>
                <w:szCs w:val="18"/>
              </w:rPr>
              <w:t xml:space="preserve">  or accepting risk. Those are irrevocable human checkpoints.</w:t>
            </w:r>
          </w:p>
          <w:p w14:paraId="2F294C17" w14:textId="77777777" w:rsidR="004B125E" w:rsidRDefault="004B125E">
            <w:pPr>
              <w:spacing w:after="60"/>
            </w:pPr>
          </w:p>
          <w:p w14:paraId="5E58D41D" w14:textId="77777777" w:rsidR="004B125E" w:rsidRDefault="00000000">
            <w:pPr>
              <w:spacing w:after="40" w:line="260" w:lineRule="auto"/>
            </w:pPr>
            <w:r>
              <w:rPr>
                <w:rFonts w:ascii="Consolas" w:eastAsia="Consolas" w:hAnsi="Consolas" w:cs="Consolas"/>
                <w:b/>
                <w:bCs/>
                <w:sz w:val="18"/>
                <w:szCs w:val="18"/>
              </w:rPr>
              <w:t>STOP AND ASK</w:t>
            </w:r>
          </w:p>
          <w:p w14:paraId="10CE3A80" w14:textId="77777777" w:rsidR="004B125E" w:rsidRDefault="00000000">
            <w:pPr>
              <w:spacing w:after="40" w:line="260" w:lineRule="auto"/>
            </w:pPr>
            <w:r>
              <w:rPr>
                <w:rFonts w:ascii="Consolas" w:eastAsia="Consolas" w:hAnsi="Consolas" w:cs="Consolas"/>
                <w:sz w:val="18"/>
                <w:szCs w:val="18"/>
              </w:rPr>
              <w:t>If raw inputs contradict each other, surface the contradiction explicitly</w:t>
            </w:r>
          </w:p>
          <w:p w14:paraId="52A6EB6F" w14:textId="77777777" w:rsidR="004B125E" w:rsidRDefault="00000000">
            <w:pPr>
              <w:spacing w:after="40" w:line="260" w:lineRule="auto"/>
            </w:pPr>
            <w:r>
              <w:rPr>
                <w:rFonts w:ascii="Consolas" w:eastAsia="Consolas" w:hAnsi="Consolas" w:cs="Consolas"/>
                <w:sz w:val="18"/>
                <w:szCs w:val="18"/>
              </w:rPr>
              <w:t>in the output rather than picking a version.</w:t>
            </w:r>
          </w:p>
        </w:tc>
      </w:tr>
    </w:tbl>
    <w:p w14:paraId="4B3486A0" w14:textId="77777777" w:rsidR="004B125E" w:rsidRDefault="00000000">
      <w:r>
        <w:lastRenderedPageBreak/>
        <w:br w:type="page"/>
      </w:r>
    </w:p>
    <w:p w14:paraId="391D985E" w14:textId="77777777" w:rsidR="004B125E" w:rsidRDefault="00000000">
      <w:pPr>
        <w:pStyle w:val="Heading2"/>
      </w:pPr>
      <w:bookmarkStart w:id="52" w:name="_Toc229085025"/>
      <w:r>
        <w:lastRenderedPageBreak/>
        <w:t>A.6 Tester</w:t>
      </w:r>
      <w:bookmarkEnd w:id="52"/>
    </w:p>
    <w:p w14:paraId="3F6B2BBC" w14:textId="77777777" w:rsidR="004B125E" w:rsidRDefault="00000000">
      <w:pPr>
        <w:spacing w:after="120" w:line="300" w:lineRule="auto"/>
      </w:pPr>
      <w:r>
        <w:t>Designs tests directly from the locked specification, ensuring every test traces to an acceptance criterion or NFR.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30ADC351"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F5F5F5"/>
            <w:tcMar>
              <w:top w:w="200" w:type="dxa"/>
              <w:left w:w="240" w:type="dxa"/>
              <w:bottom w:w="200" w:type="dxa"/>
              <w:right w:w="240" w:type="dxa"/>
            </w:tcMar>
          </w:tcPr>
          <w:p w14:paraId="0D79A01E" w14:textId="77777777" w:rsidR="004B125E" w:rsidRDefault="00000000">
            <w:pPr>
              <w:spacing w:after="120"/>
            </w:pPr>
            <w:r>
              <w:rPr>
                <w:b/>
                <w:bCs/>
                <w:color w:val="012169"/>
                <w:spacing w:val="30"/>
                <w:sz w:val="18"/>
                <w:szCs w:val="18"/>
              </w:rPr>
              <w:t>PROMPT — TEST DESIGN FROM SPECIFICATION</w:t>
            </w:r>
          </w:p>
          <w:p w14:paraId="0E006A0E" w14:textId="77777777" w:rsidR="004B125E" w:rsidRDefault="00000000">
            <w:pPr>
              <w:spacing w:after="40" w:line="260" w:lineRule="auto"/>
            </w:pPr>
            <w:r>
              <w:rPr>
                <w:rFonts w:ascii="Consolas" w:eastAsia="Consolas" w:hAnsi="Consolas" w:cs="Consolas"/>
                <w:sz w:val="18"/>
                <w:szCs w:val="18"/>
              </w:rPr>
              <w:t xml:space="preserve">Version: </w:t>
            </w:r>
            <w:proofErr w:type="gramStart"/>
            <w:r>
              <w:rPr>
                <w:rFonts w:ascii="Consolas" w:eastAsia="Consolas" w:hAnsi="Consolas" w:cs="Consolas"/>
                <w:sz w:val="18"/>
                <w:szCs w:val="18"/>
              </w:rPr>
              <w:t>1.0  ·</w:t>
            </w:r>
            <w:proofErr w:type="gramEnd"/>
            <w:r>
              <w:rPr>
                <w:rFonts w:ascii="Consolas" w:eastAsia="Consolas" w:hAnsi="Consolas" w:cs="Consolas"/>
                <w:sz w:val="18"/>
                <w:szCs w:val="18"/>
              </w:rPr>
              <w:t xml:space="preserve">  Owner: QBE Prompt </w:t>
            </w:r>
            <w:proofErr w:type="gramStart"/>
            <w:r>
              <w:rPr>
                <w:rFonts w:ascii="Consolas" w:eastAsia="Consolas" w:hAnsi="Consolas" w:cs="Consolas"/>
                <w:sz w:val="18"/>
                <w:szCs w:val="18"/>
              </w:rPr>
              <w:t>Library  ·</w:t>
            </w:r>
            <w:proofErr w:type="gramEnd"/>
            <w:r>
              <w:rPr>
                <w:rFonts w:ascii="Consolas" w:eastAsia="Consolas" w:hAnsi="Consolas" w:cs="Consolas"/>
                <w:sz w:val="18"/>
                <w:szCs w:val="18"/>
              </w:rPr>
              <w:t xml:space="preserve">  Agent: Test Agent</w:t>
            </w:r>
          </w:p>
          <w:p w14:paraId="40F155AE" w14:textId="77777777" w:rsidR="004B125E" w:rsidRDefault="004B125E">
            <w:pPr>
              <w:spacing w:after="60"/>
            </w:pPr>
          </w:p>
          <w:p w14:paraId="0570CFB4" w14:textId="77777777" w:rsidR="004B125E" w:rsidRDefault="00000000">
            <w:pPr>
              <w:spacing w:after="40" w:line="260" w:lineRule="auto"/>
            </w:pPr>
            <w:r>
              <w:rPr>
                <w:rFonts w:ascii="Consolas" w:eastAsia="Consolas" w:hAnsi="Consolas" w:cs="Consolas"/>
                <w:sz w:val="18"/>
                <w:szCs w:val="18"/>
              </w:rPr>
              <w:t>You are the Test Agent operating under QBE's SDD framework. Your job</w:t>
            </w:r>
          </w:p>
          <w:p w14:paraId="53DCD78C" w14:textId="77777777" w:rsidR="004B125E" w:rsidRDefault="00000000">
            <w:pPr>
              <w:spacing w:after="40" w:line="260" w:lineRule="auto"/>
            </w:pPr>
            <w:r>
              <w:rPr>
                <w:rFonts w:ascii="Consolas" w:eastAsia="Consolas" w:hAnsi="Consolas" w:cs="Consolas"/>
                <w:sz w:val="18"/>
                <w:szCs w:val="18"/>
              </w:rPr>
              <w:t>is to produce a test design that proves the implementation matches</w:t>
            </w:r>
          </w:p>
          <w:p w14:paraId="5A4607AD" w14:textId="77777777" w:rsidR="004B125E" w:rsidRDefault="00000000">
            <w:pPr>
              <w:spacing w:after="40" w:line="260" w:lineRule="auto"/>
            </w:pPr>
            <w:r>
              <w:rPr>
                <w:rFonts w:ascii="Consolas" w:eastAsia="Consolas" w:hAnsi="Consolas" w:cs="Consolas"/>
                <w:sz w:val="18"/>
                <w:szCs w:val="18"/>
              </w:rPr>
              <w:t>the locked specification. Every test must trace to a specific</w:t>
            </w:r>
          </w:p>
          <w:p w14:paraId="4BA14E51" w14:textId="77777777" w:rsidR="004B125E" w:rsidRDefault="00000000">
            <w:pPr>
              <w:spacing w:after="40" w:line="260" w:lineRule="auto"/>
            </w:pPr>
            <w:r>
              <w:rPr>
                <w:rFonts w:ascii="Consolas" w:eastAsia="Consolas" w:hAnsi="Consolas" w:cs="Consolas"/>
                <w:sz w:val="18"/>
                <w:szCs w:val="18"/>
              </w:rPr>
              <w:t>acceptance criterion or NFR — no exceptions.</w:t>
            </w:r>
          </w:p>
          <w:p w14:paraId="0646446F" w14:textId="77777777" w:rsidR="004B125E" w:rsidRDefault="004B125E">
            <w:pPr>
              <w:spacing w:after="60"/>
            </w:pPr>
          </w:p>
          <w:p w14:paraId="50BC02FB" w14:textId="77777777" w:rsidR="004B125E" w:rsidRDefault="00000000">
            <w:pPr>
              <w:spacing w:after="40" w:line="260" w:lineRule="auto"/>
            </w:pPr>
            <w:r>
              <w:rPr>
                <w:rFonts w:ascii="Consolas" w:eastAsia="Consolas" w:hAnsi="Consolas" w:cs="Consolas"/>
                <w:b/>
                <w:bCs/>
                <w:sz w:val="18"/>
                <w:szCs w:val="18"/>
              </w:rPr>
              <w:t>INPUTS YOU WILL RECEIVE</w:t>
            </w:r>
          </w:p>
          <w:p w14:paraId="57CB3AE9" w14:textId="77777777" w:rsidR="004B125E" w:rsidRDefault="00000000">
            <w:pPr>
              <w:spacing w:after="40" w:line="260" w:lineRule="auto"/>
            </w:pPr>
            <w:r>
              <w:rPr>
                <w:rFonts w:ascii="Consolas" w:eastAsia="Consolas" w:hAnsi="Consolas" w:cs="Consolas"/>
                <w:sz w:val="18"/>
                <w:szCs w:val="18"/>
              </w:rPr>
              <w:t>- Locked spec: [paste full spec or attach SPEC-ID]</w:t>
            </w:r>
          </w:p>
          <w:p w14:paraId="2A9FF3C8" w14:textId="77777777" w:rsidR="004B125E" w:rsidRDefault="00000000">
            <w:pPr>
              <w:spacing w:after="40" w:line="260" w:lineRule="auto"/>
            </w:pPr>
            <w:r>
              <w:rPr>
                <w:rFonts w:ascii="Consolas" w:eastAsia="Consolas" w:hAnsi="Consolas" w:cs="Consolas"/>
                <w:sz w:val="18"/>
                <w:szCs w:val="18"/>
              </w:rPr>
              <w:t>- Implementation summary (optional): [paste from Engineer prompt output]</w:t>
            </w:r>
          </w:p>
          <w:p w14:paraId="55581227" w14:textId="77777777" w:rsidR="004B125E" w:rsidRDefault="00000000">
            <w:pPr>
              <w:spacing w:after="40" w:line="260" w:lineRule="auto"/>
            </w:pPr>
            <w:r>
              <w:rPr>
                <w:rFonts w:ascii="Consolas" w:eastAsia="Consolas" w:hAnsi="Consolas" w:cs="Consolas"/>
                <w:sz w:val="18"/>
                <w:szCs w:val="18"/>
              </w:rPr>
              <w:t>- Test framework conventions: [e.g. JUnit 5 + REST-assured + Pact]</w:t>
            </w:r>
          </w:p>
          <w:p w14:paraId="2EBD3B7C" w14:textId="77777777" w:rsidR="004B125E" w:rsidRDefault="00000000">
            <w:pPr>
              <w:spacing w:after="40" w:line="260" w:lineRule="auto"/>
            </w:pPr>
            <w:r>
              <w:rPr>
                <w:rFonts w:ascii="Consolas" w:eastAsia="Consolas" w:hAnsi="Consolas" w:cs="Consolas"/>
                <w:sz w:val="18"/>
                <w:szCs w:val="18"/>
              </w:rPr>
              <w:t>- Existing test patterns: [link to test guidelines]</w:t>
            </w:r>
          </w:p>
          <w:p w14:paraId="2C9FCB4E" w14:textId="77777777" w:rsidR="004B125E" w:rsidRDefault="00000000">
            <w:pPr>
              <w:spacing w:after="40" w:line="260" w:lineRule="auto"/>
            </w:pPr>
            <w:r>
              <w:rPr>
                <w:rFonts w:ascii="Consolas" w:eastAsia="Consolas" w:hAnsi="Consolas" w:cs="Consolas"/>
                <w:sz w:val="18"/>
                <w:szCs w:val="18"/>
              </w:rPr>
              <w:t>- Scope of this test design: [Unit | Integration | Contract | E2E | All]</w:t>
            </w:r>
          </w:p>
          <w:p w14:paraId="09473F37" w14:textId="77777777" w:rsidR="004B125E" w:rsidRDefault="004B125E">
            <w:pPr>
              <w:spacing w:after="60"/>
            </w:pPr>
          </w:p>
          <w:p w14:paraId="0D50C639" w14:textId="77777777" w:rsidR="004B125E" w:rsidRDefault="00000000">
            <w:pPr>
              <w:spacing w:after="40" w:line="260" w:lineRule="auto"/>
            </w:pPr>
            <w:r>
              <w:rPr>
                <w:rFonts w:ascii="Consolas" w:eastAsia="Consolas" w:hAnsi="Consolas" w:cs="Consolas"/>
                <w:sz w:val="18"/>
                <w:szCs w:val="18"/>
              </w:rPr>
              <w:t>OUTPUT FORMAT — produce in this exact order</w:t>
            </w:r>
          </w:p>
          <w:p w14:paraId="6ED136BF" w14:textId="77777777" w:rsidR="004B125E" w:rsidRDefault="00000000">
            <w:pPr>
              <w:spacing w:after="40" w:line="260" w:lineRule="auto"/>
            </w:pPr>
            <w:r>
              <w:rPr>
                <w:rFonts w:ascii="Consolas" w:eastAsia="Consolas" w:hAnsi="Consolas" w:cs="Consolas"/>
                <w:sz w:val="18"/>
                <w:szCs w:val="18"/>
              </w:rPr>
              <w:t>1. Coverage matrix — table mapping each AC to the test(s) that cover it</w:t>
            </w:r>
          </w:p>
          <w:p w14:paraId="6B2E2682" w14:textId="77777777" w:rsidR="004B125E" w:rsidRDefault="00000000">
            <w:pPr>
              <w:spacing w:after="40" w:line="260" w:lineRule="auto"/>
            </w:pPr>
            <w:r>
              <w:rPr>
                <w:rFonts w:ascii="Consolas" w:eastAsia="Consolas" w:hAnsi="Consolas" w:cs="Consolas"/>
                <w:sz w:val="18"/>
                <w:szCs w:val="18"/>
              </w:rPr>
              <w:t xml:space="preserve">   - Columns: AC ID | Test type | Test name | Negative-path included? | Notes</w:t>
            </w:r>
          </w:p>
          <w:p w14:paraId="6488436F" w14:textId="77777777" w:rsidR="004B125E" w:rsidRDefault="00000000">
            <w:pPr>
              <w:spacing w:after="40" w:line="260" w:lineRule="auto"/>
            </w:pPr>
            <w:r>
              <w:rPr>
                <w:rFonts w:ascii="Consolas" w:eastAsia="Consolas" w:hAnsi="Consolas" w:cs="Consolas"/>
                <w:sz w:val="18"/>
                <w:szCs w:val="18"/>
              </w:rPr>
              <w:t xml:space="preserve">   - Every AC in the spec must appear; orphans are flagged in row notes</w:t>
            </w:r>
          </w:p>
          <w:p w14:paraId="5A8FDD0D" w14:textId="77777777" w:rsidR="004B125E" w:rsidRDefault="00000000">
            <w:pPr>
              <w:spacing w:after="40" w:line="260" w:lineRule="auto"/>
            </w:pPr>
            <w:r>
              <w:rPr>
                <w:rFonts w:ascii="Consolas" w:eastAsia="Consolas" w:hAnsi="Consolas" w:cs="Consolas"/>
                <w:sz w:val="18"/>
                <w:szCs w:val="18"/>
              </w:rPr>
              <w:t>2. Test cases — for each test in the matrix:</w:t>
            </w:r>
          </w:p>
          <w:p w14:paraId="5C2032DB" w14:textId="77777777" w:rsidR="004B125E" w:rsidRDefault="00000000">
            <w:pPr>
              <w:spacing w:after="40" w:line="260" w:lineRule="auto"/>
            </w:pPr>
            <w:r>
              <w:rPr>
                <w:rFonts w:ascii="Consolas" w:eastAsia="Consolas" w:hAnsi="Consolas" w:cs="Consolas"/>
                <w:sz w:val="18"/>
                <w:szCs w:val="18"/>
              </w:rPr>
              <w:t xml:space="preserve">   - Test name — descriptive, follows repository convention</w:t>
            </w:r>
          </w:p>
          <w:p w14:paraId="5A4BF46B" w14:textId="77777777" w:rsidR="004B125E" w:rsidRDefault="00000000">
            <w:pPr>
              <w:spacing w:after="40" w:line="260" w:lineRule="auto"/>
            </w:pPr>
            <w:r>
              <w:rPr>
                <w:rFonts w:ascii="Consolas" w:eastAsia="Consolas" w:hAnsi="Consolas" w:cs="Consolas"/>
                <w:sz w:val="18"/>
                <w:szCs w:val="18"/>
              </w:rPr>
              <w:t xml:space="preserve">   - Pre-conditions — bulleted</w:t>
            </w:r>
          </w:p>
          <w:p w14:paraId="2EEC8630" w14:textId="77777777" w:rsidR="004B125E" w:rsidRDefault="00000000">
            <w:pPr>
              <w:spacing w:after="40" w:line="260" w:lineRule="auto"/>
            </w:pPr>
            <w:r>
              <w:rPr>
                <w:rFonts w:ascii="Consolas" w:eastAsia="Consolas" w:hAnsi="Consolas" w:cs="Consolas"/>
                <w:sz w:val="18"/>
                <w:szCs w:val="18"/>
              </w:rPr>
              <w:t xml:space="preserve">   - Test data — synthetic only, with realistic shape</w:t>
            </w:r>
          </w:p>
          <w:p w14:paraId="42E4A6B2" w14:textId="77777777" w:rsidR="004B125E" w:rsidRDefault="00000000">
            <w:pPr>
              <w:spacing w:after="40" w:line="260" w:lineRule="auto"/>
            </w:pPr>
            <w:r>
              <w:rPr>
                <w:rFonts w:ascii="Consolas" w:eastAsia="Consolas" w:hAnsi="Consolas" w:cs="Consolas"/>
                <w:sz w:val="18"/>
                <w:szCs w:val="18"/>
              </w:rPr>
              <w:t xml:space="preserve">   - Steps — numbered, behaviour-level not implementation-level</w:t>
            </w:r>
          </w:p>
          <w:p w14:paraId="58DBCA89" w14:textId="77777777" w:rsidR="004B125E" w:rsidRDefault="00000000">
            <w:pPr>
              <w:spacing w:after="40" w:line="260" w:lineRule="auto"/>
            </w:pPr>
            <w:r>
              <w:rPr>
                <w:rFonts w:ascii="Consolas" w:eastAsia="Consolas" w:hAnsi="Consolas" w:cs="Consolas"/>
                <w:sz w:val="18"/>
                <w:szCs w:val="18"/>
              </w:rPr>
              <w:t xml:space="preserve">   - Expected outcome — including assertion targets</w:t>
            </w:r>
          </w:p>
          <w:p w14:paraId="02F5DBBD" w14:textId="77777777" w:rsidR="004B125E" w:rsidRDefault="00000000">
            <w:pPr>
              <w:spacing w:after="40" w:line="260" w:lineRule="auto"/>
            </w:pPr>
            <w:r>
              <w:rPr>
                <w:rFonts w:ascii="Consolas" w:eastAsia="Consolas" w:hAnsi="Consolas" w:cs="Consolas"/>
                <w:sz w:val="18"/>
                <w:szCs w:val="18"/>
              </w:rPr>
              <w:t>3. NFR tests — separate section</w:t>
            </w:r>
          </w:p>
          <w:p w14:paraId="2CFB9FB4" w14:textId="77777777" w:rsidR="004B125E" w:rsidRDefault="00000000">
            <w:pPr>
              <w:spacing w:after="40" w:line="260" w:lineRule="auto"/>
            </w:pPr>
            <w:r>
              <w:rPr>
                <w:rFonts w:ascii="Consolas" w:eastAsia="Consolas" w:hAnsi="Consolas" w:cs="Consolas"/>
                <w:sz w:val="18"/>
                <w:szCs w:val="18"/>
              </w:rPr>
              <w:t xml:space="preserve">   - Privacy: assert no PII in logs (with sample assertion)</w:t>
            </w:r>
          </w:p>
          <w:p w14:paraId="4C2A7F27" w14:textId="77777777" w:rsidR="004B125E" w:rsidRDefault="00000000">
            <w:pPr>
              <w:spacing w:after="40" w:line="260" w:lineRule="auto"/>
            </w:pPr>
            <w:r>
              <w:rPr>
                <w:rFonts w:ascii="Consolas" w:eastAsia="Consolas" w:hAnsi="Consolas" w:cs="Consolas"/>
                <w:sz w:val="18"/>
                <w:szCs w:val="18"/>
              </w:rPr>
              <w:t xml:space="preserve">   - Resilience: assert graceful degradation on configured failure mode</w:t>
            </w:r>
          </w:p>
          <w:p w14:paraId="155CE5F2" w14:textId="77777777" w:rsidR="004B125E" w:rsidRDefault="00000000">
            <w:pPr>
              <w:spacing w:after="40" w:line="260" w:lineRule="auto"/>
            </w:pPr>
            <w:r>
              <w:rPr>
                <w:rFonts w:ascii="Consolas" w:eastAsia="Consolas" w:hAnsi="Consolas" w:cs="Consolas"/>
                <w:sz w:val="18"/>
                <w:szCs w:val="18"/>
              </w:rPr>
              <w:t xml:space="preserve">   - Performance: assert p95 latency under stated SLO (where applicable)</w:t>
            </w:r>
          </w:p>
          <w:p w14:paraId="27EE222C" w14:textId="77777777" w:rsidR="004B125E" w:rsidRDefault="00000000">
            <w:pPr>
              <w:spacing w:after="40" w:line="260" w:lineRule="auto"/>
            </w:pPr>
            <w:r>
              <w:rPr>
                <w:rFonts w:ascii="Consolas" w:eastAsia="Consolas" w:hAnsi="Consolas" w:cs="Consolas"/>
                <w:sz w:val="18"/>
                <w:szCs w:val="18"/>
              </w:rPr>
              <w:t xml:space="preserve">   - Observability: assert correlation ID propagation</w:t>
            </w:r>
          </w:p>
          <w:p w14:paraId="75A1C0BB" w14:textId="77777777" w:rsidR="004B125E" w:rsidRDefault="00000000">
            <w:pPr>
              <w:spacing w:after="40" w:line="260" w:lineRule="auto"/>
            </w:pPr>
            <w:r>
              <w:rPr>
                <w:rFonts w:ascii="Consolas" w:eastAsia="Consolas" w:hAnsi="Consolas" w:cs="Consolas"/>
                <w:sz w:val="18"/>
                <w:szCs w:val="18"/>
              </w:rPr>
              <w:t>4. Equivalence partitions and boundary cases — bulleted, per AC</w:t>
            </w:r>
          </w:p>
          <w:p w14:paraId="596BC277" w14:textId="77777777" w:rsidR="004B125E" w:rsidRDefault="00000000">
            <w:pPr>
              <w:spacing w:after="40" w:line="260" w:lineRule="auto"/>
            </w:pPr>
            <w:r>
              <w:rPr>
                <w:rFonts w:ascii="Consolas" w:eastAsia="Consolas" w:hAnsi="Consolas" w:cs="Consolas"/>
                <w:sz w:val="18"/>
                <w:szCs w:val="18"/>
              </w:rPr>
              <w:t>5. Negative paths — bulleted, per AC; include at least one for every AC</w:t>
            </w:r>
          </w:p>
          <w:p w14:paraId="161024BA" w14:textId="77777777" w:rsidR="004B125E" w:rsidRDefault="00000000">
            <w:pPr>
              <w:spacing w:after="40" w:line="260" w:lineRule="auto"/>
            </w:pPr>
            <w:r>
              <w:rPr>
                <w:rFonts w:ascii="Consolas" w:eastAsia="Consolas" w:hAnsi="Consolas" w:cs="Consolas"/>
                <w:sz w:val="18"/>
                <w:szCs w:val="18"/>
              </w:rPr>
              <w:t xml:space="preserve">   touching PII, payment data or vulnerable-customer signals</w:t>
            </w:r>
          </w:p>
          <w:p w14:paraId="045DB0B7" w14:textId="77777777" w:rsidR="004B125E" w:rsidRDefault="00000000">
            <w:pPr>
              <w:spacing w:after="40" w:line="260" w:lineRule="auto"/>
            </w:pPr>
            <w:r>
              <w:rPr>
                <w:rFonts w:ascii="Consolas" w:eastAsia="Consolas" w:hAnsi="Consolas" w:cs="Consolas"/>
                <w:sz w:val="18"/>
                <w:szCs w:val="18"/>
              </w:rPr>
              <w:t>6. Tests not produced — with explicit reason</w:t>
            </w:r>
          </w:p>
          <w:p w14:paraId="1951185A" w14:textId="77777777" w:rsidR="004B125E" w:rsidRDefault="004B125E">
            <w:pPr>
              <w:spacing w:after="60"/>
            </w:pPr>
          </w:p>
          <w:p w14:paraId="571FED31" w14:textId="77777777" w:rsidR="004B125E" w:rsidRDefault="00000000">
            <w:pPr>
              <w:spacing w:after="40" w:line="260" w:lineRule="auto"/>
            </w:pPr>
            <w:r>
              <w:rPr>
                <w:rFonts w:ascii="Consolas" w:eastAsia="Consolas" w:hAnsi="Consolas" w:cs="Consolas"/>
                <w:sz w:val="18"/>
                <w:szCs w:val="18"/>
              </w:rPr>
              <w:t>GUARDRAILS — non-negotiable</w:t>
            </w:r>
          </w:p>
          <w:p w14:paraId="7EDB48FD" w14:textId="77777777" w:rsidR="004B125E" w:rsidRDefault="00000000">
            <w:pPr>
              <w:spacing w:after="40" w:line="260" w:lineRule="auto"/>
            </w:pPr>
            <w:r>
              <w:rPr>
                <w:rFonts w:ascii="Consolas" w:eastAsia="Consolas" w:hAnsi="Consolas" w:cs="Consolas"/>
                <w:sz w:val="18"/>
                <w:szCs w:val="18"/>
              </w:rPr>
              <w:t>- Never use real customer data, real account numbers, real card numbers</w:t>
            </w:r>
          </w:p>
          <w:p w14:paraId="3D8C0A18" w14:textId="77777777" w:rsidR="004B125E" w:rsidRDefault="00000000">
            <w:pPr>
              <w:spacing w:after="40" w:line="260" w:lineRule="auto"/>
            </w:pPr>
            <w:r>
              <w:rPr>
                <w:rFonts w:ascii="Consolas" w:eastAsia="Consolas" w:hAnsi="Consolas" w:cs="Consolas"/>
                <w:sz w:val="18"/>
                <w:szCs w:val="18"/>
              </w:rPr>
              <w:t xml:space="preserve">  or real claim numbers in test data. Synthetic only.</w:t>
            </w:r>
          </w:p>
          <w:p w14:paraId="406C220C" w14:textId="77777777" w:rsidR="004B125E" w:rsidRDefault="00000000">
            <w:pPr>
              <w:spacing w:after="40" w:line="260" w:lineRule="auto"/>
            </w:pPr>
            <w:r>
              <w:rPr>
                <w:rFonts w:ascii="Consolas" w:eastAsia="Consolas" w:hAnsi="Consolas" w:cs="Consolas"/>
                <w:sz w:val="18"/>
                <w:szCs w:val="18"/>
              </w:rPr>
              <w:t>- Never write a test that would pass against a stub returning a fixed</w:t>
            </w:r>
          </w:p>
          <w:p w14:paraId="0F62EC58" w14:textId="77777777" w:rsidR="004B125E" w:rsidRDefault="00000000">
            <w:pPr>
              <w:spacing w:after="40" w:line="260" w:lineRule="auto"/>
            </w:pPr>
            <w:r>
              <w:rPr>
                <w:rFonts w:ascii="Consolas" w:eastAsia="Consolas" w:hAnsi="Consolas" w:cs="Consolas"/>
                <w:sz w:val="18"/>
                <w:szCs w:val="18"/>
              </w:rPr>
              <w:t xml:space="preserve">  value. Tests must exercise the system's actual decision logic.</w:t>
            </w:r>
          </w:p>
          <w:p w14:paraId="6111B878" w14:textId="77777777" w:rsidR="004B125E" w:rsidRDefault="00000000">
            <w:pPr>
              <w:spacing w:after="40" w:line="260" w:lineRule="auto"/>
            </w:pPr>
            <w:r>
              <w:rPr>
                <w:rFonts w:ascii="Consolas" w:eastAsia="Consolas" w:hAnsi="Consolas" w:cs="Consolas"/>
                <w:sz w:val="18"/>
                <w:szCs w:val="18"/>
              </w:rPr>
              <w:t>- For any AC touching vulnerable-customer signals, include at least</w:t>
            </w:r>
          </w:p>
          <w:p w14:paraId="7FDEBEE3" w14:textId="77777777" w:rsidR="004B125E" w:rsidRDefault="00000000">
            <w:pPr>
              <w:spacing w:after="40" w:line="260" w:lineRule="auto"/>
            </w:pPr>
            <w:r>
              <w:rPr>
                <w:rFonts w:ascii="Consolas" w:eastAsia="Consolas" w:hAnsi="Consolas" w:cs="Consolas"/>
                <w:sz w:val="18"/>
                <w:szCs w:val="18"/>
              </w:rPr>
              <w:t xml:space="preserve">  one negative test verifying the flag is preserved end-to-end.</w:t>
            </w:r>
          </w:p>
          <w:p w14:paraId="1F4E0EDE" w14:textId="77777777" w:rsidR="004B125E" w:rsidRDefault="004B125E">
            <w:pPr>
              <w:spacing w:after="60"/>
            </w:pPr>
          </w:p>
          <w:p w14:paraId="109D0CA1" w14:textId="77777777" w:rsidR="004B125E" w:rsidRDefault="00000000">
            <w:pPr>
              <w:spacing w:after="40" w:line="260" w:lineRule="auto"/>
            </w:pPr>
            <w:r>
              <w:rPr>
                <w:rFonts w:ascii="Consolas" w:eastAsia="Consolas" w:hAnsi="Consolas" w:cs="Consolas"/>
                <w:b/>
                <w:bCs/>
                <w:sz w:val="18"/>
                <w:szCs w:val="18"/>
              </w:rPr>
              <w:t>STOP AND ASK</w:t>
            </w:r>
          </w:p>
          <w:p w14:paraId="73FA35E1" w14:textId="77777777" w:rsidR="004B125E" w:rsidRDefault="00000000">
            <w:pPr>
              <w:spacing w:after="40" w:line="260" w:lineRule="auto"/>
            </w:pPr>
            <w:r>
              <w:rPr>
                <w:rFonts w:ascii="Consolas" w:eastAsia="Consolas" w:hAnsi="Consolas" w:cs="Consolas"/>
                <w:sz w:val="18"/>
                <w:szCs w:val="18"/>
              </w:rPr>
              <w:t>If an acceptance criterion cannot be tested without interpretation,</w:t>
            </w:r>
          </w:p>
          <w:p w14:paraId="60F1FE2F" w14:textId="77777777" w:rsidR="004B125E" w:rsidRDefault="00000000">
            <w:pPr>
              <w:spacing w:after="40" w:line="260" w:lineRule="auto"/>
            </w:pPr>
            <w:r>
              <w:rPr>
                <w:rFonts w:ascii="Consolas" w:eastAsia="Consolas" w:hAnsi="Consolas" w:cs="Consolas"/>
                <w:sz w:val="18"/>
                <w:szCs w:val="18"/>
              </w:rPr>
              <w:t>STOP and route back to the Specification Agent. The spec is broken,</w:t>
            </w:r>
          </w:p>
          <w:p w14:paraId="3EB13E3F" w14:textId="77777777" w:rsidR="004B125E" w:rsidRDefault="00000000">
            <w:pPr>
              <w:spacing w:after="40" w:line="260" w:lineRule="auto"/>
            </w:pPr>
            <w:r>
              <w:rPr>
                <w:rFonts w:ascii="Consolas" w:eastAsia="Consolas" w:hAnsi="Consolas" w:cs="Consolas"/>
                <w:sz w:val="18"/>
                <w:szCs w:val="18"/>
              </w:rPr>
              <w:t>not your test design.</w:t>
            </w:r>
          </w:p>
        </w:tc>
      </w:tr>
    </w:tbl>
    <w:p w14:paraId="152AB865" w14:textId="77777777" w:rsidR="004B125E" w:rsidRDefault="00000000">
      <w:r>
        <w:lastRenderedPageBreak/>
        <w:br w:type="page"/>
      </w:r>
    </w:p>
    <w:p w14:paraId="22F0B67C" w14:textId="77777777" w:rsidR="004B125E" w:rsidRDefault="004B125E">
      <w:pPr>
        <w:sectPr w:rsidR="004B125E">
          <w:headerReference w:type="default" r:id="rId25"/>
          <w:footerReference w:type="default" r:id="rId26"/>
          <w:pgSz w:w="11906" w:h="16838"/>
          <w:pgMar w:top="1700" w:right="1440" w:bottom="1700" w:left="1440" w:header="708" w:footer="708" w:gutter="0"/>
          <w:cols w:space="720"/>
          <w:docGrid w:linePitch="360"/>
        </w:sectPr>
      </w:pPr>
    </w:p>
    <w:p w14:paraId="07958AF1" w14:textId="77777777" w:rsidR="004B125E" w:rsidRDefault="004B125E">
      <w:pPr>
        <w:spacing w:after="2400"/>
      </w:pPr>
    </w:p>
    <w:p w14:paraId="0EFFF581" w14:textId="77777777" w:rsidR="004B125E" w:rsidRDefault="004B125E">
      <w:pPr>
        <w:spacing w:after="1200"/>
      </w:pPr>
    </w:p>
    <w:p w14:paraId="0C7A00F3" w14:textId="77777777" w:rsidR="004B125E" w:rsidRDefault="004B125E">
      <w:pPr>
        <w:pBdr>
          <w:bottom w:val="single" w:sz="36" w:space="1" w:color="012169"/>
        </w:pBdr>
        <w:spacing w:after="240"/>
      </w:pPr>
    </w:p>
    <w:p w14:paraId="3F832EC3" w14:textId="77777777" w:rsidR="004B125E" w:rsidRDefault="00000000">
      <w:pPr>
        <w:spacing w:after="120"/>
      </w:pPr>
      <w:r>
        <w:rPr>
          <w:b/>
          <w:bCs/>
          <w:color w:val="012169"/>
          <w:spacing w:val="80"/>
        </w:rPr>
        <w:t>PART B</w:t>
      </w:r>
    </w:p>
    <w:p w14:paraId="26A5C96E" w14:textId="77777777" w:rsidR="004B125E" w:rsidRDefault="00000000">
      <w:pPr>
        <w:spacing w:after="240" w:line="480" w:lineRule="auto"/>
      </w:pPr>
      <w:r>
        <w:rPr>
          <w:b/>
          <w:bCs/>
          <w:color w:val="012169"/>
          <w:sz w:val="64"/>
          <w:szCs w:val="64"/>
        </w:rPr>
        <w:t>Governance reference</w:t>
      </w:r>
    </w:p>
    <w:p w14:paraId="412D4B97" w14:textId="77777777" w:rsidR="004B125E" w:rsidRDefault="004B125E">
      <w:pPr>
        <w:pBdr>
          <w:bottom w:val="single" w:sz="18" w:space="1" w:color="012169"/>
        </w:pBdr>
        <w:spacing w:after="240"/>
      </w:pPr>
    </w:p>
    <w:p w14:paraId="01B9B667" w14:textId="77777777" w:rsidR="004B125E" w:rsidRDefault="004B125E">
      <w:pPr>
        <w:spacing w:after="360"/>
      </w:pPr>
    </w:p>
    <w:p w14:paraId="4C973907" w14:textId="77777777" w:rsidR="004B125E" w:rsidRDefault="00000000">
      <w:pPr>
        <w:spacing w:after="240" w:line="360" w:lineRule="auto"/>
      </w:pPr>
      <w:r>
        <w:rPr>
          <w:i/>
          <w:iCs/>
          <w:color w:val="595959"/>
          <w:sz w:val="26"/>
          <w:szCs w:val="26"/>
        </w:rPr>
        <w:t>The full detail behind the practitioner handbook. Squads dip into Part B when they hit a specific question — the four-tier authority model, the guardrail architecture, the Constitution Agent's verdict criteria, the lifecycle agent roster. Architects and Compliance &amp; Security partners read Part B in full.</w:t>
      </w:r>
    </w:p>
    <w:p w14:paraId="60739071" w14:textId="77777777" w:rsidR="004B125E" w:rsidRDefault="00000000">
      <w:r>
        <w:br w:type="page"/>
      </w:r>
    </w:p>
    <w:p w14:paraId="4C793A28" w14:textId="77777777" w:rsidR="004B125E" w:rsidRDefault="004B125E">
      <w:pPr>
        <w:pBdr>
          <w:bottom w:val="single" w:sz="18" w:space="1" w:color="012169"/>
        </w:pBdr>
        <w:spacing w:after="120"/>
      </w:pPr>
    </w:p>
    <w:p w14:paraId="61B8FB14" w14:textId="77777777" w:rsidR="004B125E" w:rsidRDefault="00000000">
      <w:pPr>
        <w:spacing w:after="40"/>
      </w:pPr>
      <w:r>
        <w:rPr>
          <w:b/>
          <w:bCs/>
          <w:color w:val="012169"/>
          <w:spacing w:val="30"/>
          <w:sz w:val="18"/>
          <w:szCs w:val="18"/>
        </w:rPr>
        <w:t>SECTION 8</w:t>
      </w:r>
    </w:p>
    <w:p w14:paraId="10851359" w14:textId="77777777" w:rsidR="004B125E" w:rsidRDefault="00000000">
      <w:pPr>
        <w:pStyle w:val="Heading1"/>
        <w:spacing w:before="0"/>
      </w:pPr>
      <w:bookmarkStart w:id="53" w:name="_Toc229085026"/>
      <w:r>
        <w:t>Agent authority and guardrails</w:t>
      </w:r>
      <w:bookmarkEnd w:id="53"/>
    </w:p>
    <w:p w14:paraId="5C43F215" w14:textId="77777777" w:rsidR="004B125E" w:rsidRDefault="00000000">
      <w:pPr>
        <w:spacing w:after="120" w:line="300" w:lineRule="auto"/>
      </w:pPr>
      <w:r>
        <w:t>This section is the working reference for the four-tier agent authority model and the four-layer guardrail architecture. Squads should declare an authority tier in the work item before any AI agent runs (see Section 3.2).</w:t>
      </w:r>
    </w:p>
    <w:p w14:paraId="35AAE4AC" w14:textId="77777777" w:rsidR="004B125E" w:rsidRDefault="004B125E">
      <w:pPr>
        <w:spacing w:after="180"/>
      </w:pPr>
    </w:p>
    <w:p w14:paraId="78137A8A" w14:textId="77777777" w:rsidR="004B125E" w:rsidRDefault="00000000">
      <w:pPr>
        <w:pStyle w:val="Heading2"/>
      </w:pPr>
      <w:bookmarkStart w:id="54" w:name="_Toc229085027"/>
      <w:r>
        <w:t>8.1 Four-tier agent authority model</w:t>
      </w:r>
      <w:bookmarkEnd w:id="54"/>
    </w:p>
    <w:p w14:paraId="1E50FB18" w14:textId="77777777" w:rsidR="004B125E" w:rsidRDefault="00000000">
      <w:pPr>
        <w:spacing w:after="120" w:line="300" w:lineRule="auto"/>
      </w:pPr>
      <w:r>
        <w:t>The diagram on the facing page summarises the four tiers; the table below provides the working reference. The Constitution Agent (Section 9) operates outside this tier system — it is a control function with veto authority, not a productivity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800"/>
        <w:gridCol w:w="2400"/>
        <w:gridCol w:w="2960"/>
      </w:tblGrid>
      <w:tr w:rsidR="004B125E" w14:paraId="35B6F88A" w14:textId="77777777">
        <w:tblPrEx>
          <w:tblCellMar>
            <w:top w:w="0" w:type="dxa"/>
            <w:bottom w:w="0" w:type="dxa"/>
          </w:tblCellMar>
        </w:tblPrEx>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3BD7E0B" w14:textId="77777777" w:rsidR="004B125E" w:rsidRDefault="00000000">
            <w:r>
              <w:rPr>
                <w:b/>
                <w:bCs/>
                <w:color w:val="FFFFFF"/>
                <w:sz w:val="20"/>
                <w:szCs w:val="20"/>
              </w:rPr>
              <w:t>Tier</w:t>
            </w:r>
          </w:p>
        </w:tc>
        <w:tc>
          <w:tcPr>
            <w:tcW w:w="2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79939EC" w14:textId="77777777" w:rsidR="004B125E" w:rsidRDefault="00000000">
            <w:r>
              <w:rPr>
                <w:b/>
                <w:bCs/>
                <w:color w:val="FFFFFF"/>
                <w:sz w:val="20"/>
                <w:szCs w:val="20"/>
              </w:rPr>
              <w:t>Authority level</w:t>
            </w:r>
          </w:p>
        </w:tc>
        <w:tc>
          <w:tcPr>
            <w:tcW w:w="24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C4FE8FB" w14:textId="77777777" w:rsidR="004B125E" w:rsidRDefault="00000000">
            <w:r>
              <w:rPr>
                <w:b/>
                <w:bCs/>
                <w:color w:val="FFFFFF"/>
                <w:sz w:val="20"/>
                <w:szCs w:val="20"/>
              </w:rPr>
              <w:t>Human oversight</w:t>
            </w:r>
          </w:p>
        </w:tc>
        <w:tc>
          <w:tcPr>
            <w:tcW w:w="29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0A99B47" w14:textId="77777777" w:rsidR="004B125E" w:rsidRDefault="00000000">
            <w:r>
              <w:rPr>
                <w:b/>
                <w:bCs/>
                <w:color w:val="FFFFFF"/>
                <w:sz w:val="20"/>
                <w:szCs w:val="20"/>
              </w:rPr>
              <w:t>Example tasks</w:t>
            </w:r>
          </w:p>
        </w:tc>
      </w:tr>
      <w:tr w:rsidR="004B125E" w14:paraId="4EB05D86"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769A8D0" w14:textId="77777777" w:rsidR="004B125E" w:rsidRDefault="00000000">
            <w:r>
              <w:rPr>
                <w:sz w:val="20"/>
                <w:szCs w:val="20"/>
              </w:rPr>
              <w:t>Tier 1</w:t>
            </w:r>
          </w:p>
        </w:tc>
        <w:tc>
          <w:tcPr>
            <w:tcW w:w="2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B7E15DE" w14:textId="77777777" w:rsidR="004B125E" w:rsidRDefault="00000000">
            <w:r>
              <w:rPr>
                <w:sz w:val="20"/>
                <w:szCs w:val="20"/>
              </w:rPr>
              <w:t>Advisory</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F19CB79" w14:textId="77777777" w:rsidR="004B125E" w:rsidRDefault="00000000">
            <w:r>
              <w:rPr>
                <w:sz w:val="20"/>
                <w:szCs w:val="20"/>
              </w:rPr>
              <w:t>AI may read, analyse, and recommend. No write or execute actions.</w:t>
            </w:r>
          </w:p>
        </w:tc>
        <w:tc>
          <w:tcPr>
            <w:tcW w:w="2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B9FDB64" w14:textId="77777777" w:rsidR="004B125E" w:rsidRDefault="00000000">
            <w:r>
              <w:rPr>
                <w:sz w:val="20"/>
                <w:szCs w:val="20"/>
              </w:rPr>
              <w:t>Drafting code, documentation, design ideas</w:t>
            </w:r>
          </w:p>
        </w:tc>
      </w:tr>
      <w:tr w:rsidR="004B125E" w14:paraId="1670895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F00C17C" w14:textId="77777777" w:rsidR="004B125E" w:rsidRDefault="00000000">
            <w:r>
              <w:rPr>
                <w:sz w:val="20"/>
                <w:szCs w:val="20"/>
              </w:rPr>
              <w:t>Tier 2</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B0B89CA" w14:textId="77777777" w:rsidR="004B125E" w:rsidRDefault="00000000">
            <w:r>
              <w:rPr>
                <w:sz w:val="20"/>
                <w:szCs w:val="20"/>
              </w:rPr>
              <w:t>Assisted</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4B1D8C2" w14:textId="77777777" w:rsidR="004B125E" w:rsidRDefault="00000000">
            <w:r>
              <w:rPr>
                <w:sz w:val="20"/>
                <w:szCs w:val="20"/>
              </w:rPr>
              <w:t>AI may draft artefacts and code. Humans review, decide, and execute.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5D5642A" w14:textId="77777777" w:rsidR="004B125E" w:rsidRDefault="00000000">
            <w:r>
              <w:rPr>
                <w:sz w:val="20"/>
                <w:szCs w:val="20"/>
              </w:rPr>
              <w:t>Generating tests, refactoring, schema changes</w:t>
            </w:r>
          </w:p>
        </w:tc>
      </w:tr>
      <w:tr w:rsidR="004B125E" w14:paraId="431723D9"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65249B0" w14:textId="77777777" w:rsidR="004B125E" w:rsidRDefault="00000000">
            <w:r>
              <w:rPr>
                <w:sz w:val="20"/>
                <w:szCs w:val="20"/>
              </w:rPr>
              <w:t>Tier 3</w:t>
            </w:r>
          </w:p>
        </w:tc>
        <w:tc>
          <w:tcPr>
            <w:tcW w:w="2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DE1D8C7" w14:textId="77777777" w:rsidR="004B125E" w:rsidRDefault="00000000">
            <w:r>
              <w:rPr>
                <w:sz w:val="20"/>
                <w:szCs w:val="20"/>
              </w:rPr>
              <w:t>Supervised automation</w:t>
            </w:r>
          </w:p>
        </w:tc>
        <w:tc>
          <w:tcPr>
            <w:tcW w:w="24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C461D16" w14:textId="77777777" w:rsidR="004B125E" w:rsidRDefault="00000000">
            <w:r>
              <w:rPr>
                <w:sz w:val="20"/>
                <w:szCs w:val="20"/>
              </w:rPr>
              <w:t>Limited automation permitted with strict guardrails, logging, escalation, and a kill switch.</w:t>
            </w:r>
          </w:p>
        </w:tc>
        <w:tc>
          <w:tcPr>
            <w:tcW w:w="29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8D6CA2E" w14:textId="77777777" w:rsidR="004B125E" w:rsidRDefault="00000000">
            <w:r>
              <w:rPr>
                <w:sz w:val="20"/>
                <w:szCs w:val="20"/>
              </w:rPr>
              <w:t>Routine maintenance, dependency updates</w:t>
            </w:r>
          </w:p>
        </w:tc>
      </w:tr>
      <w:tr w:rsidR="004B125E" w14:paraId="5416236C" w14:textId="77777777">
        <w:tblPrEx>
          <w:tblCellMar>
            <w:top w:w="0" w:type="dxa"/>
            <w:bottom w:w="0" w:type="dxa"/>
          </w:tblCellMar>
        </w:tblPrEx>
        <w:tc>
          <w:tcPr>
            <w:tcW w:w="1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9C70D34" w14:textId="77777777" w:rsidR="004B125E" w:rsidRDefault="00000000">
            <w:r>
              <w:rPr>
                <w:sz w:val="20"/>
                <w:szCs w:val="20"/>
              </w:rPr>
              <w:t>Tier 4</w:t>
            </w:r>
          </w:p>
        </w:tc>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45267C6" w14:textId="77777777" w:rsidR="004B125E" w:rsidRDefault="00000000">
            <w:r>
              <w:rPr>
                <w:sz w:val="20"/>
                <w:szCs w:val="20"/>
              </w:rPr>
              <w:t>Fully autonomous</w:t>
            </w:r>
          </w:p>
        </w:tc>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863CF47" w14:textId="77777777" w:rsidR="004B125E" w:rsidRDefault="00000000">
            <w:r>
              <w:rPr>
                <w:sz w:val="20"/>
                <w:szCs w:val="20"/>
              </w:rPr>
              <w:t>Not permitted at QBE.</w:t>
            </w:r>
          </w:p>
        </w:tc>
        <w:tc>
          <w:tcPr>
            <w:tcW w:w="29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813A10B" w14:textId="77777777" w:rsidR="004B125E" w:rsidRDefault="00000000">
            <w:r>
              <w:rPr>
                <w:sz w:val="20"/>
                <w:szCs w:val="20"/>
              </w:rPr>
              <w:t>—</w:t>
            </w:r>
          </w:p>
        </w:tc>
      </w:tr>
    </w:tbl>
    <w:p w14:paraId="7059CCCF" w14:textId="77777777" w:rsidR="004B125E" w:rsidRDefault="004B125E">
      <w:pPr>
        <w:spacing w:after="240"/>
      </w:pPr>
    </w:p>
    <w:p w14:paraId="40131497" w14:textId="77777777" w:rsidR="004B125E" w:rsidRDefault="00000000">
      <w:pPr>
        <w:pStyle w:val="Heading2"/>
      </w:pPr>
      <w:bookmarkStart w:id="55" w:name="_Toc229085028"/>
      <w:r>
        <w:t>8.2 Four-layer guardrail architecture</w:t>
      </w:r>
      <w:bookmarkEnd w:id="55"/>
    </w:p>
    <w:p w14:paraId="3709B435" w14:textId="77777777" w:rsidR="004B125E" w:rsidRDefault="00000000">
      <w:pPr>
        <w:spacing w:after="120" w:line="300" w:lineRule="auto"/>
      </w:pPr>
      <w:r>
        <w:t>Guardrails operate as concentric layers — see the facing-page diagram. The table below names the controls expected at each layer. The Constitution Agent (Section 9) is the runtime enforcement instance of the Policy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80"/>
        <w:gridCol w:w="3480"/>
      </w:tblGrid>
      <w:tr w:rsidR="004B125E" w14:paraId="3A4CD45C"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0A531672" w14:textId="77777777" w:rsidR="004B125E" w:rsidRDefault="00000000">
            <w:r>
              <w:rPr>
                <w:b/>
                <w:bCs/>
                <w:color w:val="FFFFFF"/>
                <w:sz w:val="20"/>
                <w:szCs w:val="20"/>
              </w:rPr>
              <w:t>Layer</w:t>
            </w:r>
          </w:p>
        </w:tc>
        <w:tc>
          <w:tcPr>
            <w:tcW w:w="36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090C7F1" w14:textId="77777777" w:rsidR="004B125E" w:rsidRDefault="00000000">
            <w:r>
              <w:rPr>
                <w:b/>
                <w:bCs/>
                <w:color w:val="FFFFFF"/>
                <w:sz w:val="20"/>
                <w:szCs w:val="20"/>
              </w:rPr>
              <w:t>Purpose</w:t>
            </w:r>
          </w:p>
        </w:tc>
        <w:tc>
          <w:tcPr>
            <w:tcW w:w="34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D5328B1" w14:textId="77777777" w:rsidR="004B125E" w:rsidRDefault="00000000">
            <w:r>
              <w:rPr>
                <w:b/>
                <w:bCs/>
                <w:color w:val="FFFFFF"/>
                <w:sz w:val="20"/>
                <w:szCs w:val="20"/>
              </w:rPr>
              <w:t>Example controls</w:t>
            </w:r>
          </w:p>
        </w:tc>
      </w:tr>
      <w:tr w:rsidR="004B125E" w14:paraId="4B2636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07BA0E5" w14:textId="77777777" w:rsidR="004B125E" w:rsidRDefault="00000000">
            <w:r>
              <w:rPr>
                <w:sz w:val="20"/>
                <w:szCs w:val="20"/>
              </w:rPr>
              <w:t>1. Policy</w:t>
            </w:r>
          </w:p>
        </w:tc>
        <w:tc>
          <w:tcPr>
            <w:tcW w:w="36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1D83202" w14:textId="77777777" w:rsidR="004B125E" w:rsidRDefault="00000000">
            <w:r>
              <w:rPr>
                <w:sz w:val="20"/>
                <w:szCs w:val="20"/>
              </w:rPr>
              <w:t>Codify what is and is not permitted.</w:t>
            </w:r>
          </w:p>
        </w:tc>
        <w:tc>
          <w:tcPr>
            <w:tcW w:w="3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E032EC6" w14:textId="77777777" w:rsidR="004B125E" w:rsidRDefault="00000000">
            <w:r>
              <w:rPr>
                <w:sz w:val="20"/>
                <w:szCs w:val="20"/>
              </w:rPr>
              <w:t>Allow-lists, prompt policies, data classification.</w:t>
            </w:r>
          </w:p>
        </w:tc>
      </w:tr>
      <w:tr w:rsidR="004B125E" w14:paraId="6CFE287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40C4F09" w14:textId="77777777" w:rsidR="004B125E" w:rsidRDefault="00000000">
            <w:r>
              <w:rPr>
                <w:sz w:val="20"/>
                <w:szCs w:val="20"/>
              </w:rPr>
              <w:lastRenderedPageBreak/>
              <w:t>2. Identity</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740CAFC" w14:textId="77777777" w:rsidR="004B125E" w:rsidRDefault="00000000">
            <w:r>
              <w:rPr>
                <w:sz w:val="20"/>
                <w:szCs w:val="20"/>
              </w:rPr>
              <w:t>Bind every action to an accountable identity.</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BB800A9" w14:textId="77777777" w:rsidR="004B125E" w:rsidRDefault="00000000">
            <w:r>
              <w:rPr>
                <w:sz w:val="20"/>
                <w:szCs w:val="20"/>
              </w:rPr>
              <w:t>Service identities, scoped tokens, MFA.</w:t>
            </w:r>
          </w:p>
        </w:tc>
      </w:tr>
      <w:tr w:rsidR="004B125E" w14:paraId="1D5769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6230BE" w14:textId="77777777" w:rsidR="004B125E" w:rsidRDefault="00000000">
            <w:r>
              <w:rPr>
                <w:sz w:val="20"/>
                <w:szCs w:val="20"/>
              </w:rPr>
              <w:t>3. Runtime</w:t>
            </w:r>
          </w:p>
        </w:tc>
        <w:tc>
          <w:tcPr>
            <w:tcW w:w="36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AF4E3FA" w14:textId="77777777" w:rsidR="004B125E" w:rsidRDefault="00000000">
            <w:r>
              <w:rPr>
                <w:sz w:val="20"/>
                <w:szCs w:val="20"/>
              </w:rPr>
              <w:t>Enforce behaviour at execution time.</w:t>
            </w:r>
          </w:p>
        </w:tc>
        <w:tc>
          <w:tcPr>
            <w:tcW w:w="3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FDAF0DF" w14:textId="77777777" w:rsidR="004B125E" w:rsidRDefault="00000000">
            <w:r>
              <w:rPr>
                <w:sz w:val="20"/>
                <w:szCs w:val="20"/>
              </w:rPr>
              <w:t>Rate limits, sandboxing, output validators.</w:t>
            </w:r>
          </w:p>
        </w:tc>
      </w:tr>
      <w:tr w:rsidR="004B125E" w14:paraId="25B97E6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D64754D" w14:textId="77777777" w:rsidR="004B125E" w:rsidRDefault="00000000">
            <w:r>
              <w:rPr>
                <w:sz w:val="20"/>
                <w:szCs w:val="20"/>
              </w:rPr>
              <w:t>4. Audit</w:t>
            </w:r>
          </w:p>
        </w:tc>
        <w:tc>
          <w:tcPr>
            <w:tcW w:w="36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1F4E350" w14:textId="77777777" w:rsidR="004B125E" w:rsidRDefault="00000000">
            <w:r>
              <w:rPr>
                <w:sz w:val="20"/>
                <w:szCs w:val="20"/>
              </w:rPr>
              <w:t>Provide evidence after the fact.</w:t>
            </w:r>
          </w:p>
        </w:tc>
        <w:tc>
          <w:tcPr>
            <w:tcW w:w="3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AC153D2" w14:textId="77777777" w:rsidR="004B125E" w:rsidRDefault="00000000">
            <w:r>
              <w:rPr>
                <w:sz w:val="20"/>
                <w:szCs w:val="20"/>
              </w:rPr>
              <w:t>Immutable logs, lineage, replay.</w:t>
            </w:r>
          </w:p>
        </w:tc>
      </w:tr>
    </w:tbl>
    <w:p w14:paraId="5831EF9B" w14:textId="77777777" w:rsidR="004B125E" w:rsidRDefault="00000000">
      <w:r>
        <w:br w:type="page"/>
      </w:r>
    </w:p>
    <w:p w14:paraId="0EC1F922" w14:textId="77777777" w:rsidR="004B125E" w:rsidRDefault="004B125E">
      <w:pPr>
        <w:sectPr w:rsidR="004B125E">
          <w:headerReference w:type="default" r:id="rId27"/>
          <w:footerReference w:type="default" r:id="rId28"/>
          <w:pgSz w:w="11906" w:h="16838"/>
          <w:pgMar w:top="1700" w:right="1440" w:bottom="1700" w:left="1440" w:header="708" w:footer="708" w:gutter="0"/>
          <w:cols w:space="720"/>
          <w:docGrid w:linePitch="360"/>
        </w:sectPr>
      </w:pPr>
    </w:p>
    <w:p w14:paraId="427F4F70" w14:textId="77777777" w:rsidR="004B125E" w:rsidRDefault="00000000">
      <w:pPr>
        <w:spacing w:before="120" w:after="120"/>
        <w:jc w:val="center"/>
      </w:pPr>
      <w:r>
        <w:rPr>
          <w:noProof/>
        </w:rPr>
        <w:lastRenderedPageBreak/>
        <w:drawing>
          <wp:inline distT="0" distB="0" distL="0" distR="0" wp14:anchorId="02E89801" wp14:editId="301C1955">
            <wp:extent cx="8382000" cy="4657725"/>
            <wp:effectExtent l="0" t="0" r="0" b="0"/>
            <wp:docPr id="1582851302" name="03_agent_tiers.png" descr="FIGURE 8.1 — Four-tier agent authority model: oversight decreases as autonomy increases." title="Four-tier agent authority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8382000" cy="4657725"/>
                    </a:xfrm>
                    <a:prstGeom prst="rect">
                      <a:avLst/>
                    </a:prstGeom>
                  </pic:spPr>
                </pic:pic>
              </a:graphicData>
            </a:graphic>
          </wp:inline>
        </w:drawing>
      </w:r>
    </w:p>
    <w:p w14:paraId="29175D78" w14:textId="77777777" w:rsidR="004B125E" w:rsidRDefault="00000000">
      <w:pPr>
        <w:spacing w:after="240"/>
        <w:jc w:val="center"/>
      </w:pPr>
      <w:r>
        <w:rPr>
          <w:i/>
          <w:iCs/>
          <w:color w:val="595959"/>
          <w:sz w:val="18"/>
          <w:szCs w:val="18"/>
        </w:rPr>
        <w:t xml:space="preserve">  FIGURE 8.1 — Four-tier agent authority model: oversight decreases as autonomy increases.</w:t>
      </w:r>
    </w:p>
    <w:p w14:paraId="0069A003" w14:textId="77777777" w:rsidR="004B125E" w:rsidRDefault="004B125E">
      <w:pPr>
        <w:sectPr w:rsidR="004B125E">
          <w:headerReference w:type="default" r:id="rId30"/>
          <w:footerReference w:type="default" r:id="rId31"/>
          <w:pgSz w:w="16838" w:h="11906" w:orient="landscape"/>
          <w:pgMar w:top="1440" w:right="1440" w:bottom="1440" w:left="1440" w:header="708" w:footer="708" w:gutter="0"/>
          <w:cols w:space="720"/>
          <w:docGrid w:linePitch="360"/>
        </w:sectPr>
      </w:pPr>
    </w:p>
    <w:p w14:paraId="6F2C3747" w14:textId="77777777" w:rsidR="004B125E" w:rsidRDefault="00000000">
      <w:pPr>
        <w:spacing w:before="120" w:after="120"/>
        <w:jc w:val="center"/>
      </w:pPr>
      <w:r>
        <w:rPr>
          <w:noProof/>
        </w:rPr>
        <w:lastRenderedPageBreak/>
        <w:drawing>
          <wp:inline distT="0" distB="0" distL="0" distR="0" wp14:anchorId="4104A9D9" wp14:editId="6AF4BDC0">
            <wp:extent cx="8382000" cy="4657725"/>
            <wp:effectExtent l="0" t="0" r="0" b="0"/>
            <wp:docPr id="31757634" name="04_guardrails.png" descr="FIGURE 8.2 — Four-layer guardrail architecture: defence in depth across every AI action." title="Four-layer guardrai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8382000" cy="4657725"/>
                    </a:xfrm>
                    <a:prstGeom prst="rect">
                      <a:avLst/>
                    </a:prstGeom>
                  </pic:spPr>
                </pic:pic>
              </a:graphicData>
            </a:graphic>
          </wp:inline>
        </w:drawing>
      </w:r>
    </w:p>
    <w:p w14:paraId="0E5194BC" w14:textId="77777777" w:rsidR="004B125E" w:rsidRDefault="00000000">
      <w:pPr>
        <w:spacing w:after="240"/>
        <w:jc w:val="center"/>
      </w:pPr>
      <w:r>
        <w:rPr>
          <w:i/>
          <w:iCs/>
          <w:color w:val="595959"/>
          <w:sz w:val="18"/>
          <w:szCs w:val="18"/>
        </w:rPr>
        <w:t xml:space="preserve">  FIGURE 8.2 — Four-layer guardrail architecture: defence in depth across every AI action.</w:t>
      </w:r>
    </w:p>
    <w:p w14:paraId="6AC3AE69" w14:textId="77777777" w:rsidR="004B125E" w:rsidRDefault="004B125E">
      <w:pPr>
        <w:sectPr w:rsidR="004B125E">
          <w:headerReference w:type="default" r:id="rId33"/>
          <w:footerReference w:type="default" r:id="rId34"/>
          <w:pgSz w:w="16838" w:h="11906" w:orient="landscape"/>
          <w:pgMar w:top="1440" w:right="1440" w:bottom="1440" w:left="1440" w:header="708" w:footer="708" w:gutter="0"/>
          <w:cols w:space="720"/>
          <w:docGrid w:linePitch="360"/>
        </w:sectPr>
      </w:pPr>
    </w:p>
    <w:p w14:paraId="7006E23C" w14:textId="77777777" w:rsidR="004B125E" w:rsidRDefault="004B125E">
      <w:pPr>
        <w:pBdr>
          <w:bottom w:val="single" w:sz="18" w:space="1" w:color="012169"/>
        </w:pBdr>
        <w:spacing w:after="120"/>
      </w:pPr>
    </w:p>
    <w:p w14:paraId="53220DCF" w14:textId="77777777" w:rsidR="004B125E" w:rsidRDefault="00000000">
      <w:pPr>
        <w:spacing w:after="40"/>
      </w:pPr>
      <w:r>
        <w:rPr>
          <w:b/>
          <w:bCs/>
          <w:color w:val="012169"/>
          <w:spacing w:val="30"/>
          <w:sz w:val="18"/>
          <w:szCs w:val="18"/>
        </w:rPr>
        <w:t>SECTION 9</w:t>
      </w:r>
    </w:p>
    <w:p w14:paraId="5C789B55" w14:textId="77777777" w:rsidR="004B125E" w:rsidRDefault="00000000">
      <w:pPr>
        <w:pStyle w:val="Heading1"/>
        <w:spacing w:before="0"/>
      </w:pPr>
      <w:bookmarkStart w:id="56" w:name="_Toc229085029"/>
      <w:r>
        <w:t>The Constitution Agent</w:t>
      </w:r>
      <w:bookmarkEnd w:id="56"/>
    </w:p>
    <w:p w14:paraId="19EC039E" w14:textId="77777777" w:rsidR="004B125E" w:rsidRDefault="00000000">
      <w:pPr>
        <w:spacing w:after="120" w:line="300" w:lineRule="auto"/>
      </w:pPr>
      <w:r>
        <w:t>Of all agents in the QBE roster, the Constitution Agent is the only one with veto authority. It runs across every phase of the lifecycle, never produces deliverables of its own, and exists solely to enforce QBE's non-negotiable rules. Where the four-layer guardrail architecture (Section 8.2) describes the policy framework, the Constitution Agent is its runtime enforcement instance.</w:t>
      </w:r>
    </w:p>
    <w:p w14:paraId="0E5381EB" w14:textId="77777777" w:rsidR="004B125E" w:rsidRDefault="004B12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5B078E25"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34ABCCB8" w14:textId="77777777" w:rsidR="004B125E" w:rsidRDefault="00000000">
            <w:pPr>
              <w:spacing w:after="80"/>
            </w:pPr>
            <w:r>
              <w:rPr>
                <w:b/>
                <w:bCs/>
                <w:color w:val="012169"/>
                <w:spacing w:val="30"/>
                <w:sz w:val="18"/>
                <w:szCs w:val="18"/>
              </w:rPr>
              <w:t>WHY THE CONSTITUTION AGENT MATTERS</w:t>
            </w:r>
          </w:p>
          <w:p w14:paraId="3DD97919" w14:textId="77777777" w:rsidR="004B125E" w:rsidRDefault="00000000">
            <w:pPr>
              <w:spacing w:after="80" w:line="280" w:lineRule="auto"/>
            </w:pPr>
            <w:r>
              <w:t>Without an always-on policy enforcer, regulatory controls drift into advisory checklists. The Constitution Agent makes them executable. Every artefact a lifecycle agent produces is intercepted at a phase boundary; the Constitution Agent issues a verdict before the next agent — or any human approval — can proceed.</w:t>
            </w:r>
          </w:p>
        </w:tc>
      </w:tr>
    </w:tbl>
    <w:p w14:paraId="4BE50805" w14:textId="77777777" w:rsidR="004B125E" w:rsidRDefault="004B125E">
      <w:pPr>
        <w:spacing w:after="180"/>
      </w:pPr>
    </w:p>
    <w:p w14:paraId="2C7174D8" w14:textId="77777777" w:rsidR="004B125E" w:rsidRDefault="00000000">
      <w:pPr>
        <w:pStyle w:val="Heading2"/>
      </w:pPr>
      <w:bookmarkStart w:id="57" w:name="_Toc229085030"/>
      <w:r>
        <w:t>9.1 What it enforces</w:t>
      </w:r>
      <w:bookmarkEnd w:id="57"/>
    </w:p>
    <w:p w14:paraId="179C51D2" w14:textId="77777777" w:rsidR="004B125E" w:rsidRDefault="00000000">
      <w:pPr>
        <w:pStyle w:val="ListParagraph"/>
        <w:numPr>
          <w:ilvl w:val="0"/>
          <w:numId w:val="2"/>
        </w:numPr>
        <w:spacing w:after="80" w:line="280" w:lineRule="auto"/>
      </w:pPr>
      <w:r>
        <w:t>APRA CPS 234 information security controls: classification, access, evidence retention.</w:t>
      </w:r>
    </w:p>
    <w:p w14:paraId="62FBA67A" w14:textId="77777777" w:rsidR="004B125E" w:rsidRDefault="00000000">
      <w:pPr>
        <w:pStyle w:val="ListParagraph"/>
        <w:numPr>
          <w:ilvl w:val="0"/>
          <w:numId w:val="2"/>
        </w:numPr>
        <w:spacing w:after="80" w:line="280" w:lineRule="auto"/>
      </w:pPr>
      <w:r>
        <w:t>APRA CPS 230 operational risk controls: critical operations, third-party risk, business continuity.</w:t>
      </w:r>
    </w:p>
    <w:p w14:paraId="6B2E7135" w14:textId="77777777" w:rsidR="004B125E" w:rsidRDefault="00000000">
      <w:pPr>
        <w:pStyle w:val="ListParagraph"/>
        <w:numPr>
          <w:ilvl w:val="0"/>
          <w:numId w:val="2"/>
        </w:numPr>
        <w:spacing w:after="80" w:line="280" w:lineRule="auto"/>
      </w:pPr>
      <w:r>
        <w:t>PCI DSS scope rules: payment-card data handling, tokenisation, log redaction.</w:t>
      </w:r>
    </w:p>
    <w:p w14:paraId="6FB9E4C1" w14:textId="77777777" w:rsidR="004B125E" w:rsidRDefault="00000000">
      <w:pPr>
        <w:pStyle w:val="ListParagraph"/>
        <w:numPr>
          <w:ilvl w:val="0"/>
          <w:numId w:val="2"/>
        </w:numPr>
        <w:spacing w:after="80" w:line="280" w:lineRule="auto"/>
      </w:pPr>
      <w:r>
        <w:t>Australian Privacy Act / APP-aligned handling of personal information.</w:t>
      </w:r>
    </w:p>
    <w:p w14:paraId="4989AC89" w14:textId="77777777" w:rsidR="004B125E" w:rsidRDefault="00000000">
      <w:pPr>
        <w:pStyle w:val="ListParagraph"/>
        <w:numPr>
          <w:ilvl w:val="0"/>
          <w:numId w:val="2"/>
        </w:numPr>
        <w:spacing w:after="80" w:line="280" w:lineRule="auto"/>
      </w:pPr>
      <w:r>
        <w:t>Prohibited prompt content: real customer data, payment-card data, production secrets, API keys.</w:t>
      </w:r>
    </w:p>
    <w:p w14:paraId="41ACD751" w14:textId="77777777" w:rsidR="004B125E" w:rsidRDefault="00000000">
      <w:pPr>
        <w:pStyle w:val="ListParagraph"/>
        <w:numPr>
          <w:ilvl w:val="0"/>
          <w:numId w:val="2"/>
        </w:numPr>
        <w:spacing w:after="80" w:line="280" w:lineRule="auto"/>
      </w:pPr>
      <w:r>
        <w:t>QBE-internal coding standards, prohibited patterns, mandatory test coverage thresholds.</w:t>
      </w:r>
    </w:p>
    <w:p w14:paraId="1ECD0636" w14:textId="77777777" w:rsidR="004B125E" w:rsidRDefault="004B125E">
      <w:pPr>
        <w:spacing w:after="180"/>
      </w:pPr>
    </w:p>
    <w:p w14:paraId="3A73F98B" w14:textId="77777777" w:rsidR="004B125E" w:rsidRDefault="00000000">
      <w:pPr>
        <w:pStyle w:val="Heading2"/>
      </w:pPr>
      <w:bookmarkStart w:id="58" w:name="_Toc229085031"/>
      <w:r>
        <w:t>9.2 Verdicts and operating mode</w:t>
      </w:r>
      <w:bookmarkEnd w:id="58"/>
    </w:p>
    <w:p w14:paraId="0E391E9E" w14:textId="77777777" w:rsidR="004B125E" w:rsidRDefault="00000000">
      <w:pPr>
        <w:spacing w:after="120" w:line="300" w:lineRule="auto"/>
      </w:pPr>
      <w:r>
        <w:t>The Constitution Agent issues one of three verdicts at each phase boundary: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480"/>
        <w:gridCol w:w="3080"/>
      </w:tblGrid>
      <w:tr w:rsidR="004B125E" w14:paraId="3E5CC1AA" w14:textId="77777777">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40585410" w14:textId="77777777" w:rsidR="004B125E" w:rsidRDefault="00000000">
            <w:r>
              <w:rPr>
                <w:b/>
                <w:bCs/>
                <w:color w:val="FFFFFF"/>
                <w:sz w:val="20"/>
                <w:szCs w:val="20"/>
              </w:rPr>
              <w:t>Verdict</w:t>
            </w:r>
          </w:p>
        </w:tc>
        <w:tc>
          <w:tcPr>
            <w:tcW w:w="44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79DBA4A" w14:textId="77777777" w:rsidR="004B125E" w:rsidRDefault="00000000">
            <w:r>
              <w:rPr>
                <w:b/>
                <w:bCs/>
                <w:color w:val="FFFFFF"/>
                <w:sz w:val="20"/>
                <w:szCs w:val="20"/>
              </w:rPr>
              <w:t>Meaning</w:t>
            </w:r>
          </w:p>
        </w:tc>
        <w:tc>
          <w:tcPr>
            <w:tcW w:w="308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19005F82" w14:textId="77777777" w:rsidR="004B125E" w:rsidRDefault="00000000">
            <w:r>
              <w:rPr>
                <w:b/>
                <w:bCs/>
                <w:color w:val="FFFFFF"/>
                <w:sz w:val="20"/>
                <w:szCs w:val="20"/>
              </w:rPr>
              <w:t>Action</w:t>
            </w:r>
          </w:p>
        </w:tc>
      </w:tr>
      <w:tr w:rsidR="004B125E" w14:paraId="49D4003F"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77E5C85" w14:textId="77777777" w:rsidR="004B125E" w:rsidRDefault="00000000">
            <w:r>
              <w:rPr>
                <w:sz w:val="20"/>
                <w:szCs w:val="20"/>
              </w:rPr>
              <w:t>PASS</w:t>
            </w:r>
          </w:p>
        </w:tc>
        <w:tc>
          <w:tcPr>
            <w:tcW w:w="4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5B011EB" w14:textId="77777777" w:rsidR="004B125E" w:rsidRDefault="00000000">
            <w:r>
              <w:rPr>
                <w:sz w:val="20"/>
                <w:szCs w:val="20"/>
              </w:rPr>
              <w:t>All controls satisfied.</w:t>
            </w:r>
          </w:p>
        </w:tc>
        <w:tc>
          <w:tcPr>
            <w:tcW w:w="30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EAC0F4F" w14:textId="77777777" w:rsidR="004B125E" w:rsidRDefault="00000000">
            <w:r>
              <w:rPr>
                <w:sz w:val="20"/>
                <w:szCs w:val="20"/>
              </w:rPr>
              <w:t>Proceed to the next phase.</w:t>
            </w:r>
          </w:p>
        </w:tc>
      </w:tr>
      <w:tr w:rsidR="004B125E" w14:paraId="35259991"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51A53B7" w14:textId="77777777" w:rsidR="004B125E" w:rsidRDefault="00000000">
            <w:r>
              <w:rPr>
                <w:sz w:val="20"/>
                <w:szCs w:val="20"/>
              </w:rPr>
              <w:t>CONDITIONAL</w:t>
            </w:r>
          </w:p>
        </w:tc>
        <w:tc>
          <w:tcPr>
            <w:tcW w:w="44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E0A83B9" w14:textId="77777777" w:rsidR="004B125E" w:rsidRDefault="00000000">
            <w:r>
              <w:rPr>
                <w:sz w:val="20"/>
                <w:szCs w:val="20"/>
              </w:rPr>
              <w:t>Mitigations declared and accepted by the accountable human.</w:t>
            </w:r>
          </w:p>
        </w:tc>
        <w:tc>
          <w:tcPr>
            <w:tcW w:w="308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46C2DCB" w14:textId="77777777" w:rsidR="004B125E" w:rsidRDefault="00000000">
            <w:r>
              <w:rPr>
                <w:sz w:val="20"/>
                <w:szCs w:val="20"/>
              </w:rPr>
              <w:t>Proceed under the stated conditions; mitigations recorded in the evidence pack.</w:t>
            </w:r>
          </w:p>
        </w:tc>
      </w:tr>
      <w:tr w:rsidR="004B125E" w14:paraId="1880C370" w14:textId="77777777">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E811AD3" w14:textId="77777777" w:rsidR="004B125E" w:rsidRDefault="00000000">
            <w:r>
              <w:rPr>
                <w:sz w:val="20"/>
                <w:szCs w:val="20"/>
              </w:rPr>
              <w:t>BLOCK</w:t>
            </w:r>
          </w:p>
        </w:tc>
        <w:tc>
          <w:tcPr>
            <w:tcW w:w="44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9EF17F9" w14:textId="77777777" w:rsidR="004B125E" w:rsidRDefault="00000000">
            <w:r>
              <w:rPr>
                <w:sz w:val="20"/>
                <w:szCs w:val="20"/>
              </w:rPr>
              <w:t>Output breaches a non-negotiable rule.</w:t>
            </w:r>
          </w:p>
        </w:tc>
        <w:tc>
          <w:tcPr>
            <w:tcW w:w="308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47786F2" w14:textId="77777777" w:rsidR="004B125E" w:rsidRDefault="00000000">
            <w:r>
              <w:rPr>
                <w:sz w:val="20"/>
                <w:szCs w:val="20"/>
              </w:rPr>
              <w:t>Halt the workflow; escalate to the Compliance &amp; Security Lead.</w:t>
            </w:r>
          </w:p>
        </w:tc>
      </w:tr>
    </w:tbl>
    <w:p w14:paraId="1ED66B25" w14:textId="77777777" w:rsidR="004B125E" w:rsidRDefault="00000000">
      <w:r>
        <w:lastRenderedPageBreak/>
        <w:br w:type="page"/>
      </w:r>
    </w:p>
    <w:p w14:paraId="22D91A8C" w14:textId="77777777" w:rsidR="004B125E" w:rsidRDefault="004B125E">
      <w:pPr>
        <w:sectPr w:rsidR="004B125E">
          <w:headerReference w:type="default" r:id="rId35"/>
          <w:footerReference w:type="default" r:id="rId36"/>
          <w:pgSz w:w="11906" w:h="16838"/>
          <w:pgMar w:top="1700" w:right="1440" w:bottom="1700" w:left="1440" w:header="708" w:footer="708" w:gutter="0"/>
          <w:cols w:space="720"/>
          <w:docGrid w:linePitch="360"/>
        </w:sectPr>
      </w:pPr>
    </w:p>
    <w:p w14:paraId="7DDC37DC" w14:textId="77777777" w:rsidR="004B125E" w:rsidRDefault="00000000">
      <w:pPr>
        <w:spacing w:before="120" w:after="120"/>
        <w:jc w:val="center"/>
      </w:pPr>
      <w:r>
        <w:rPr>
          <w:noProof/>
        </w:rPr>
        <w:lastRenderedPageBreak/>
        <w:drawing>
          <wp:inline distT="0" distB="0" distL="0" distR="0" wp14:anchorId="4A20595F" wp14:editId="56117DA2">
            <wp:extent cx="8382000" cy="4657725"/>
            <wp:effectExtent l="0" t="0" r="0" b="0"/>
            <wp:docPr id="1489478321" name="08_constitution_agent.png" descr="FIGURE 9.1 — Constitution Agent operating model: always-on enforcement at every phase boundary." title="Constitution Agent — operating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8382000" cy="4657725"/>
                    </a:xfrm>
                    <a:prstGeom prst="rect">
                      <a:avLst/>
                    </a:prstGeom>
                  </pic:spPr>
                </pic:pic>
              </a:graphicData>
            </a:graphic>
          </wp:inline>
        </w:drawing>
      </w:r>
    </w:p>
    <w:p w14:paraId="0457EC4F" w14:textId="77777777" w:rsidR="004B125E" w:rsidRDefault="00000000">
      <w:pPr>
        <w:spacing w:after="240"/>
        <w:jc w:val="center"/>
      </w:pPr>
      <w:r>
        <w:rPr>
          <w:i/>
          <w:iCs/>
          <w:color w:val="595959"/>
          <w:sz w:val="18"/>
          <w:szCs w:val="18"/>
        </w:rPr>
        <w:t xml:space="preserve">  FIGURE 9.1 — Constitution Agent operating model: always-on enforcement at every phase boundary.</w:t>
      </w:r>
    </w:p>
    <w:p w14:paraId="3C115011" w14:textId="77777777" w:rsidR="004B125E" w:rsidRDefault="004B125E">
      <w:pPr>
        <w:sectPr w:rsidR="004B125E">
          <w:headerReference w:type="default" r:id="rId38"/>
          <w:footerReference w:type="default" r:id="rId39"/>
          <w:pgSz w:w="16838" w:h="11906" w:orient="landscape"/>
          <w:pgMar w:top="1440" w:right="1440" w:bottom="1440" w:left="1440" w:header="708" w:footer="708" w:gutter="0"/>
          <w:cols w:space="720"/>
          <w:docGrid w:linePitch="360"/>
        </w:sectPr>
      </w:pPr>
    </w:p>
    <w:p w14:paraId="7F396CF2" w14:textId="77777777" w:rsidR="004B125E" w:rsidRDefault="004B125E">
      <w:pPr>
        <w:pBdr>
          <w:bottom w:val="single" w:sz="18" w:space="1" w:color="012169"/>
        </w:pBdr>
        <w:spacing w:after="120"/>
      </w:pPr>
    </w:p>
    <w:p w14:paraId="591578C6" w14:textId="77777777" w:rsidR="004B125E" w:rsidRDefault="00000000">
      <w:pPr>
        <w:spacing w:after="40"/>
      </w:pPr>
      <w:r>
        <w:rPr>
          <w:b/>
          <w:bCs/>
          <w:color w:val="012169"/>
          <w:spacing w:val="30"/>
          <w:sz w:val="18"/>
          <w:szCs w:val="18"/>
        </w:rPr>
        <w:t>SECTION 10</w:t>
      </w:r>
    </w:p>
    <w:p w14:paraId="27C71D52" w14:textId="77777777" w:rsidR="004B125E" w:rsidRDefault="00000000">
      <w:pPr>
        <w:pStyle w:val="Heading1"/>
        <w:spacing w:before="0"/>
      </w:pPr>
      <w:bookmarkStart w:id="59" w:name="_Toc229085032"/>
      <w:r>
        <w:t>Lifecycle agent roster</w:t>
      </w:r>
      <w:bookmarkEnd w:id="59"/>
    </w:p>
    <w:p w14:paraId="1CBCA104" w14:textId="77777777" w:rsidR="004B125E" w:rsidRDefault="00000000">
      <w:pPr>
        <w:spacing w:after="120" w:line="300" w:lineRule="auto"/>
      </w:pPr>
      <w:r>
        <w:t>QBE's lifecycle agents are seven specialised AI roles that perform defined tasks within the SDD lifecycle. The Constitution Agent (Section 9) supervises every handoff between them.</w:t>
      </w:r>
    </w:p>
    <w:p w14:paraId="0B79E236" w14:textId="77777777" w:rsidR="004B125E" w:rsidRDefault="004B125E">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5"/>
        <w:gridCol w:w="1632"/>
        <w:gridCol w:w="2267"/>
        <w:gridCol w:w="1962"/>
        <w:gridCol w:w="1624"/>
      </w:tblGrid>
      <w:tr w:rsidR="004B125E" w14:paraId="15B53268"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DE7D73B" w14:textId="77777777" w:rsidR="004B125E" w:rsidRDefault="00000000">
            <w:r>
              <w:rPr>
                <w:b/>
                <w:bCs/>
                <w:color w:val="FFFFFF"/>
                <w:sz w:val="20"/>
                <w:szCs w:val="20"/>
              </w:rPr>
              <w:t>Agent</w:t>
            </w:r>
          </w:p>
        </w:tc>
        <w:tc>
          <w:tcPr>
            <w:tcW w:w="15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2238D351" w14:textId="77777777" w:rsidR="004B125E" w:rsidRDefault="00000000">
            <w:r>
              <w:rPr>
                <w:b/>
                <w:bCs/>
                <w:color w:val="FFFFFF"/>
                <w:sz w:val="20"/>
                <w:szCs w:val="20"/>
              </w:rPr>
              <w:t>Phase</w:t>
            </w:r>
          </w:p>
        </w:tc>
        <w:tc>
          <w:tcPr>
            <w:tcW w:w="23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790F9EF1" w14:textId="77777777" w:rsidR="004B125E" w:rsidRDefault="00000000">
            <w:r>
              <w:rPr>
                <w:b/>
                <w:bCs/>
                <w:color w:val="FFFFFF"/>
                <w:sz w:val="20"/>
                <w:szCs w:val="20"/>
              </w:rPr>
              <w:t>Key output</w:t>
            </w:r>
          </w:p>
        </w:tc>
        <w:tc>
          <w:tcPr>
            <w:tcW w:w="20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67517F8E" w14:textId="77777777" w:rsidR="004B125E" w:rsidRDefault="00000000">
            <w:r>
              <w:rPr>
                <w:b/>
                <w:bCs/>
                <w:color w:val="FFFFFF"/>
                <w:sz w:val="20"/>
                <w:szCs w:val="20"/>
              </w:rPr>
              <w:t>Human oversight</w:t>
            </w:r>
          </w:p>
        </w:tc>
        <w:tc>
          <w:tcPr>
            <w:tcW w:w="16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C975C1A" w14:textId="77777777" w:rsidR="004B125E" w:rsidRDefault="00000000">
            <w:r>
              <w:rPr>
                <w:b/>
                <w:bCs/>
                <w:color w:val="FFFFFF"/>
                <w:sz w:val="20"/>
                <w:szCs w:val="20"/>
              </w:rPr>
              <w:t>Default model class</w:t>
            </w:r>
          </w:p>
        </w:tc>
      </w:tr>
      <w:tr w:rsidR="004B125E" w14:paraId="534FE10C"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35B74E7" w14:textId="77777777" w:rsidR="004B125E" w:rsidRDefault="00000000">
            <w:r>
              <w:rPr>
                <w:sz w:val="20"/>
                <w:szCs w:val="20"/>
              </w:rPr>
              <w:t>Analysis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A0B9CE" w14:textId="77777777" w:rsidR="004B125E" w:rsidRDefault="00000000">
            <w:r>
              <w:rPr>
                <w:sz w:val="20"/>
                <w:szCs w:val="20"/>
              </w:rPr>
              <w:t>Analysis</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04DF4B" w14:textId="77777777" w:rsidR="004B125E" w:rsidRDefault="00000000">
            <w:r>
              <w:rPr>
                <w:sz w:val="20"/>
                <w:szCs w:val="20"/>
              </w:rPr>
              <w:t>Structured inputs; surfaces gaps, assumptions and risks; open questions.</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8F6F05A" w14:textId="77777777" w:rsidR="004B125E" w:rsidRDefault="00000000">
            <w:r>
              <w:rPr>
                <w:sz w:val="20"/>
                <w:szCs w:val="20"/>
              </w:rPr>
              <w:t>BA / PO</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46F77B3" w14:textId="77777777" w:rsidR="004B125E" w:rsidRDefault="00000000">
            <w:r>
              <w:rPr>
                <w:sz w:val="20"/>
                <w:szCs w:val="20"/>
              </w:rPr>
              <w:t>Claude Sonnet 4.6</w:t>
            </w:r>
          </w:p>
        </w:tc>
      </w:tr>
      <w:tr w:rsidR="004B125E" w14:paraId="58FABEDE"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A796D17" w14:textId="77777777" w:rsidR="004B125E" w:rsidRDefault="00000000">
            <w:r>
              <w:rPr>
                <w:sz w:val="20"/>
                <w:szCs w:val="20"/>
              </w:rPr>
              <w:t>Specification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F5ADC20" w14:textId="77777777" w:rsidR="004B125E" w:rsidRDefault="00000000">
            <w:r>
              <w:rPr>
                <w:sz w:val="20"/>
                <w:szCs w:val="20"/>
              </w:rPr>
              <w:t>Specification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BBBB07C" w14:textId="77777777" w:rsidR="004B125E" w:rsidRDefault="00000000">
            <w:r>
              <w:rPr>
                <w:sz w:val="20"/>
                <w:szCs w:val="20"/>
              </w:rPr>
              <w:t>Testable spec with behaviour, constraints, NFRs and acceptance criteria.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A6E5E5D" w14:textId="77777777" w:rsidR="004B125E" w:rsidRDefault="00000000">
            <w:r>
              <w:rPr>
                <w:sz w:val="20"/>
                <w:szCs w:val="20"/>
              </w:rPr>
              <w:t>BA / PO / Architect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726DD0A" w14:textId="77777777" w:rsidR="004B125E" w:rsidRDefault="00000000">
            <w:r>
              <w:rPr>
                <w:sz w:val="20"/>
                <w:szCs w:val="20"/>
              </w:rPr>
              <w:t>Claude Sonnet 4.6</w:t>
            </w:r>
          </w:p>
        </w:tc>
      </w:tr>
      <w:tr w:rsidR="004B125E" w14:paraId="0CE4B09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6793C9E" w14:textId="77777777" w:rsidR="004B125E" w:rsidRDefault="00000000">
            <w:r>
              <w:rPr>
                <w:sz w:val="20"/>
                <w:szCs w:val="20"/>
              </w:rPr>
              <w:t>Planning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4173771" w14:textId="77777777" w:rsidR="004B125E" w:rsidRDefault="00000000">
            <w:r>
              <w:rPr>
                <w:sz w:val="20"/>
                <w:szCs w:val="20"/>
              </w:rPr>
              <w:t>Planning</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9B6ACD0" w14:textId="77777777" w:rsidR="004B125E" w:rsidRDefault="00000000">
            <w:r>
              <w:rPr>
                <w:sz w:val="20"/>
                <w:szCs w:val="20"/>
              </w:rPr>
              <w:t>Decomposes the spec into thin work-item slices and sequences delivery.</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50107B55" w14:textId="77777777" w:rsidR="004B125E" w:rsidRDefault="00000000">
            <w:r>
              <w:rPr>
                <w:sz w:val="20"/>
                <w:szCs w:val="20"/>
              </w:rPr>
              <w:t>Squad / Delivery Lead</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3584891" w14:textId="77777777" w:rsidR="004B125E" w:rsidRDefault="00000000">
            <w:r>
              <w:rPr>
                <w:sz w:val="20"/>
                <w:szCs w:val="20"/>
              </w:rPr>
              <w:t>Claude Sonnet 4.6</w:t>
            </w:r>
          </w:p>
        </w:tc>
      </w:tr>
      <w:tr w:rsidR="004B125E" w14:paraId="76055893"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3C57DA30" w14:textId="77777777" w:rsidR="004B125E" w:rsidRDefault="00000000">
            <w:r>
              <w:rPr>
                <w:sz w:val="20"/>
                <w:szCs w:val="20"/>
              </w:rPr>
              <w:t>Development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15A3FE7" w14:textId="77777777" w:rsidR="004B125E" w:rsidRDefault="00000000">
            <w:r>
              <w:rPr>
                <w:sz w:val="20"/>
                <w:szCs w:val="20"/>
              </w:rPr>
              <w:t>Implementation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E5239F0" w14:textId="77777777" w:rsidR="004B125E" w:rsidRDefault="00000000">
            <w:r>
              <w:rPr>
                <w:sz w:val="20"/>
                <w:szCs w:val="20"/>
              </w:rPr>
              <w:t>Code aligned strictly to spec; PR draft with traceability metadata.</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3858ECB" w14:textId="77777777" w:rsidR="004B125E" w:rsidRDefault="00000000">
            <w:r>
              <w:rPr>
                <w:sz w:val="20"/>
                <w:szCs w:val="20"/>
              </w:rPr>
              <w:t>Developers (peer review)</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5C3DD15" w14:textId="77777777" w:rsidR="004B125E" w:rsidRDefault="00000000">
            <w:r>
              <w:rPr>
                <w:sz w:val="20"/>
                <w:szCs w:val="20"/>
              </w:rPr>
              <w:t>GPT-5.3 Codex / Claude Sonnet 4.6</w:t>
            </w:r>
          </w:p>
        </w:tc>
      </w:tr>
      <w:tr w:rsidR="004B125E" w14:paraId="289ED48B"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623F976" w14:textId="77777777" w:rsidR="004B125E" w:rsidRDefault="00000000">
            <w:r>
              <w:rPr>
                <w:sz w:val="20"/>
                <w:szCs w:val="20"/>
              </w:rPr>
              <w:t>Test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D25F9A8" w14:textId="77777777" w:rsidR="004B125E" w:rsidRDefault="00000000">
            <w:r>
              <w:rPr>
                <w:sz w:val="20"/>
                <w:szCs w:val="20"/>
              </w:rPr>
              <w:t>Validation</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4E7A168" w14:textId="77777777" w:rsidR="004B125E" w:rsidRDefault="00000000">
            <w:r>
              <w:rPr>
                <w:sz w:val="20"/>
                <w:szCs w:val="20"/>
              </w:rPr>
              <w:t>Test cases mapped to acceptance criteria (unit / integration / E2E).</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5280AE5" w14:textId="77777777" w:rsidR="004B125E" w:rsidRDefault="00000000">
            <w:r>
              <w:rPr>
                <w:sz w:val="20"/>
                <w:szCs w:val="20"/>
              </w:rPr>
              <w:t>QA / Tester</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36AD30" w14:textId="77777777" w:rsidR="004B125E" w:rsidRDefault="00000000">
            <w:r>
              <w:rPr>
                <w:sz w:val="20"/>
                <w:szCs w:val="20"/>
              </w:rPr>
              <w:t>Claude Sonnet 4.6</w:t>
            </w:r>
          </w:p>
        </w:tc>
      </w:tr>
      <w:tr w:rsidR="004B125E" w14:paraId="75FAB2F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04CA49F" w14:textId="77777777" w:rsidR="004B125E" w:rsidRDefault="00000000">
            <w:r>
              <w:rPr>
                <w:sz w:val="20"/>
                <w:szCs w:val="20"/>
              </w:rPr>
              <w:t>Validation Agent</w:t>
            </w:r>
          </w:p>
        </w:tc>
        <w:tc>
          <w:tcPr>
            <w:tcW w:w="15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47545695" w14:textId="77777777" w:rsidR="004B125E" w:rsidRDefault="00000000">
            <w:r>
              <w:rPr>
                <w:sz w:val="20"/>
                <w:szCs w:val="20"/>
              </w:rPr>
              <w:t>Validation</w:t>
            </w:r>
          </w:p>
        </w:tc>
        <w:tc>
          <w:tcPr>
            <w:tcW w:w="23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98A5E7C" w14:textId="77777777" w:rsidR="004B125E" w:rsidRDefault="00000000">
            <w:r>
              <w:rPr>
                <w:sz w:val="20"/>
                <w:szCs w:val="20"/>
              </w:rPr>
              <w:t>Implementation summary compared against spec; findings, gaps, drift notes.</w:t>
            </w:r>
          </w:p>
        </w:tc>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1C57720C" w14:textId="77777777" w:rsidR="004B125E" w:rsidRDefault="00000000">
            <w:r>
              <w:rPr>
                <w:sz w:val="20"/>
                <w:szCs w:val="20"/>
              </w:rPr>
              <w:t>QA / Architect</w:t>
            </w:r>
          </w:p>
        </w:tc>
        <w:tc>
          <w:tcPr>
            <w:tcW w:w="16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61BEF645" w14:textId="77777777" w:rsidR="004B125E" w:rsidRDefault="00000000">
            <w:r>
              <w:rPr>
                <w:sz w:val="20"/>
                <w:szCs w:val="20"/>
              </w:rPr>
              <w:t>Claude Opus 4.6</w:t>
            </w:r>
          </w:p>
        </w:tc>
      </w:tr>
      <w:tr w:rsidR="004B125E" w14:paraId="2C8D5E9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DAFCDC0" w14:textId="77777777" w:rsidR="004B125E" w:rsidRDefault="00000000">
            <w:r>
              <w:rPr>
                <w:sz w:val="20"/>
                <w:szCs w:val="20"/>
              </w:rPr>
              <w:t>Evidence Agent</w:t>
            </w:r>
          </w:p>
        </w:tc>
        <w:tc>
          <w:tcPr>
            <w:tcW w:w="15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C74FE83" w14:textId="77777777" w:rsidR="004B125E" w:rsidRDefault="00000000">
            <w:r>
              <w:rPr>
                <w:sz w:val="20"/>
                <w:szCs w:val="20"/>
              </w:rPr>
              <w:t>Governance</w:t>
            </w:r>
          </w:p>
        </w:tc>
        <w:tc>
          <w:tcPr>
            <w:tcW w:w="23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F54D788" w14:textId="77777777" w:rsidR="004B125E" w:rsidRDefault="00000000">
            <w:r>
              <w:rPr>
                <w:sz w:val="20"/>
                <w:szCs w:val="20"/>
              </w:rPr>
              <w:t>Compiled, traceable evidence pack linking spec, work items, PRs, tests, approvals.</w:t>
            </w:r>
          </w:p>
        </w:tc>
        <w:tc>
          <w:tcPr>
            <w:tcW w:w="20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4DD647C" w14:textId="77777777" w:rsidR="004B125E" w:rsidRDefault="00000000">
            <w:r>
              <w:rPr>
                <w:sz w:val="20"/>
                <w:szCs w:val="20"/>
              </w:rPr>
              <w:t>Delivery / Risk / Audit</w:t>
            </w:r>
          </w:p>
        </w:tc>
        <w:tc>
          <w:tcPr>
            <w:tcW w:w="16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2C64A7FD" w14:textId="77777777" w:rsidR="004B125E" w:rsidRDefault="00000000">
            <w:r>
              <w:rPr>
                <w:sz w:val="20"/>
                <w:szCs w:val="20"/>
              </w:rPr>
              <w:t>Claude Sonnet 4.6</w:t>
            </w:r>
          </w:p>
        </w:tc>
      </w:tr>
    </w:tbl>
    <w:p w14:paraId="4671A95B" w14:textId="77777777" w:rsidR="004B125E" w:rsidRDefault="004B125E">
      <w:pPr>
        <w:spacing w:after="180"/>
      </w:pPr>
    </w:p>
    <w:p w14:paraId="117AE93E" w14:textId="77777777" w:rsidR="004B125E" w:rsidRDefault="00000000">
      <w:pPr>
        <w:pStyle w:val="Heading2"/>
      </w:pPr>
      <w:bookmarkStart w:id="60" w:name="_Toc229085033"/>
      <w:r>
        <w:t>10.1 Three operating principles</w:t>
      </w:r>
      <w:bookmarkEnd w:id="60"/>
    </w:p>
    <w:p w14:paraId="3352B98E" w14:textId="77777777" w:rsidR="004B125E" w:rsidRDefault="00000000">
      <w:pPr>
        <w:pStyle w:val="ListParagraph"/>
        <w:numPr>
          <w:ilvl w:val="0"/>
          <w:numId w:val="2"/>
        </w:numPr>
        <w:spacing w:after="80" w:line="280" w:lineRule="auto"/>
      </w:pPr>
      <w:r>
        <w:rPr>
          <w:b/>
          <w:bCs/>
        </w:rPr>
        <w:t xml:space="preserve">Specification is the control anchor. </w:t>
      </w:r>
      <w:r>
        <w:t>If unclear, update the spec — do not 'guess in code'.</w:t>
      </w:r>
    </w:p>
    <w:p w14:paraId="07A541C0" w14:textId="77777777" w:rsidR="004B125E" w:rsidRDefault="00000000">
      <w:pPr>
        <w:pStyle w:val="ListParagraph"/>
        <w:numPr>
          <w:ilvl w:val="0"/>
          <w:numId w:val="2"/>
        </w:numPr>
        <w:spacing w:after="80" w:line="280" w:lineRule="auto"/>
      </w:pPr>
      <w:r>
        <w:rPr>
          <w:b/>
          <w:bCs/>
        </w:rPr>
        <w:lastRenderedPageBreak/>
        <w:t xml:space="preserve">Agents operate in sequence with controlled handoffs. </w:t>
      </w:r>
      <w:r>
        <w:t>Avoid 'swarm' autonomy; the Constitution Agent supervises every handoff.</w:t>
      </w:r>
    </w:p>
    <w:p w14:paraId="69D808F6" w14:textId="77777777" w:rsidR="004B125E" w:rsidRDefault="00000000">
      <w:pPr>
        <w:pStyle w:val="ListParagraph"/>
        <w:numPr>
          <w:ilvl w:val="0"/>
          <w:numId w:val="2"/>
        </w:numPr>
        <w:spacing w:after="80" w:line="280" w:lineRule="auto"/>
      </w:pPr>
      <w:r>
        <w:rPr>
          <w:b/>
          <w:bCs/>
        </w:rPr>
        <w:t xml:space="preserve">Human accountability is mandatory. </w:t>
      </w:r>
      <w:r>
        <w:t>AI agents cannot approve, merge, deploy or accept risk. These remain explicitly human decisions.</w:t>
      </w:r>
    </w:p>
    <w:p w14:paraId="1FDCB7A3" w14:textId="77777777" w:rsidR="004B125E" w:rsidRDefault="00000000">
      <w:r>
        <w:br w:type="page"/>
      </w:r>
    </w:p>
    <w:p w14:paraId="717D9BC3" w14:textId="77777777" w:rsidR="004B125E" w:rsidRDefault="004B125E">
      <w:pPr>
        <w:sectPr w:rsidR="004B125E">
          <w:headerReference w:type="default" r:id="rId40"/>
          <w:footerReference w:type="default" r:id="rId41"/>
          <w:pgSz w:w="11906" w:h="16838"/>
          <w:pgMar w:top="1700" w:right="1440" w:bottom="1700" w:left="1440" w:header="708" w:footer="708" w:gutter="0"/>
          <w:cols w:space="720"/>
          <w:docGrid w:linePitch="360"/>
        </w:sectPr>
      </w:pPr>
    </w:p>
    <w:p w14:paraId="7ACD86D7" w14:textId="77777777" w:rsidR="004B125E" w:rsidRDefault="00000000">
      <w:pPr>
        <w:spacing w:before="120" w:after="120"/>
        <w:jc w:val="center"/>
      </w:pPr>
      <w:r>
        <w:rPr>
          <w:noProof/>
        </w:rPr>
        <w:lastRenderedPageBreak/>
        <w:drawing>
          <wp:inline distT="0" distB="0" distL="0" distR="0" wp14:anchorId="780D8DCF" wp14:editId="3B0635DC">
            <wp:extent cx="8382000" cy="4657725"/>
            <wp:effectExtent l="0" t="0" r="0" b="0"/>
            <wp:docPr id="695717310" name="09_agent_roster.png" descr="FIGURE 10.1 — QBE agent roster: seven lifecycle agents plus the Constitution Agent baseline." title="QBE agent roster on the SDD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8382000" cy="4657725"/>
                    </a:xfrm>
                    <a:prstGeom prst="rect">
                      <a:avLst/>
                    </a:prstGeom>
                  </pic:spPr>
                </pic:pic>
              </a:graphicData>
            </a:graphic>
          </wp:inline>
        </w:drawing>
      </w:r>
    </w:p>
    <w:p w14:paraId="39BAE1D0" w14:textId="77777777" w:rsidR="004B125E" w:rsidRDefault="00000000">
      <w:pPr>
        <w:spacing w:after="240"/>
        <w:jc w:val="center"/>
      </w:pPr>
      <w:r>
        <w:rPr>
          <w:i/>
          <w:iCs/>
          <w:color w:val="595959"/>
          <w:sz w:val="18"/>
          <w:szCs w:val="18"/>
        </w:rPr>
        <w:t xml:space="preserve">  FIGURE 10.1 — QBE agent roster: seven lifecycle agents plus the Constitution Agent baseline.</w:t>
      </w:r>
    </w:p>
    <w:p w14:paraId="5175BE34" w14:textId="77777777" w:rsidR="004B125E" w:rsidRDefault="004B125E">
      <w:pPr>
        <w:sectPr w:rsidR="004B125E">
          <w:headerReference w:type="default" r:id="rId43"/>
          <w:footerReference w:type="default" r:id="rId44"/>
          <w:pgSz w:w="16838" w:h="11906" w:orient="landscape"/>
          <w:pgMar w:top="1440" w:right="1440" w:bottom="1440" w:left="1440" w:header="708" w:footer="708" w:gutter="0"/>
          <w:cols w:space="720"/>
          <w:docGrid w:linePitch="360"/>
        </w:sectPr>
      </w:pPr>
    </w:p>
    <w:p w14:paraId="2D0EC255" w14:textId="77777777" w:rsidR="004B125E" w:rsidRDefault="004B125E">
      <w:pPr>
        <w:pBdr>
          <w:bottom w:val="single" w:sz="18" w:space="1" w:color="012169"/>
        </w:pBdr>
        <w:spacing w:after="120"/>
      </w:pPr>
    </w:p>
    <w:p w14:paraId="2A4210DF" w14:textId="77777777" w:rsidR="004B125E" w:rsidRDefault="00000000">
      <w:pPr>
        <w:spacing w:after="40"/>
      </w:pPr>
      <w:r>
        <w:rPr>
          <w:b/>
          <w:bCs/>
          <w:color w:val="012169"/>
          <w:spacing w:val="30"/>
          <w:sz w:val="18"/>
          <w:szCs w:val="18"/>
        </w:rPr>
        <w:t>APPENDIX B</w:t>
      </w:r>
    </w:p>
    <w:p w14:paraId="438DF442" w14:textId="77777777" w:rsidR="004B125E" w:rsidRDefault="00000000">
      <w:pPr>
        <w:pStyle w:val="Heading1"/>
        <w:spacing w:before="0"/>
      </w:pPr>
      <w:bookmarkStart w:id="61" w:name="_Toc229085034"/>
      <w:r>
        <w:t>Worked Example (FNOL Triage Assist) — Full Detail</w:t>
      </w:r>
      <w:bookmarkEnd w:id="61"/>
    </w:p>
    <w:p w14:paraId="37E05920" w14:textId="77777777" w:rsidR="004B125E" w:rsidRDefault="00000000">
      <w:pPr>
        <w:spacing w:after="120" w:line="300" w:lineRule="auto"/>
      </w:pPr>
      <w:r>
        <w:t>This appendix is the verbatim artefact pack from the FNOL Triage Assist worked example introduced in Section 7. Use it as the gold-standard reference for new squads. All identifiers and content are synthetic placeholders.</w:t>
      </w:r>
    </w:p>
    <w:p w14:paraId="34C7EF9A" w14:textId="77777777" w:rsidR="004B125E" w:rsidRDefault="004B125E">
      <w:pPr>
        <w:spacing w:after="240"/>
      </w:pPr>
    </w:p>
    <w:p w14:paraId="753FABA7" w14:textId="77777777" w:rsidR="004B125E" w:rsidRDefault="00000000">
      <w:pPr>
        <w:pStyle w:val="Heading2"/>
      </w:pPr>
      <w:bookmarkStart w:id="62" w:name="_Toc229085035"/>
      <w:r>
        <w:t>B.1 Spec (template form)</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52198074"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26A9152A" w14:textId="77777777" w:rsidR="004B125E" w:rsidRDefault="00000000">
            <w:pPr>
              <w:spacing w:after="80"/>
            </w:pPr>
            <w:r>
              <w:rPr>
                <w:b/>
                <w:bCs/>
                <w:color w:val="012169"/>
                <w:spacing w:val="30"/>
                <w:sz w:val="18"/>
                <w:szCs w:val="18"/>
              </w:rPr>
              <w:t>SPEC-CCM-FNOL-</w:t>
            </w:r>
            <w:proofErr w:type="gramStart"/>
            <w:r>
              <w:rPr>
                <w:b/>
                <w:bCs/>
                <w:color w:val="012169"/>
                <w:spacing w:val="30"/>
                <w:sz w:val="18"/>
                <w:szCs w:val="18"/>
              </w:rPr>
              <w:t>014  ·</w:t>
            </w:r>
            <w:proofErr w:type="gramEnd"/>
            <w:r>
              <w:rPr>
                <w:b/>
                <w:bCs/>
                <w:color w:val="012169"/>
                <w:spacing w:val="30"/>
                <w:sz w:val="18"/>
                <w:szCs w:val="18"/>
              </w:rPr>
              <w:t xml:space="preserve">  V1</w:t>
            </w:r>
          </w:p>
          <w:p w14:paraId="3F9DAA86" w14:textId="77777777" w:rsidR="004B125E" w:rsidRDefault="00000000">
            <w:pPr>
              <w:spacing w:after="80" w:line="280" w:lineRule="auto"/>
            </w:pPr>
            <w:r>
              <w:t>Title: FNOL Triage Assist</w:t>
            </w:r>
          </w:p>
          <w:p w14:paraId="1EA3AE59" w14:textId="77777777" w:rsidR="004B125E" w:rsidRDefault="00000000">
            <w:pPr>
              <w:spacing w:after="80" w:line="280" w:lineRule="auto"/>
            </w:pPr>
            <w:r>
              <w:t>Spec ID: SPEC-CCM-FNOL-014</w:t>
            </w:r>
          </w:p>
          <w:p w14:paraId="086453BE" w14:textId="77777777" w:rsidR="004B125E" w:rsidRDefault="00000000">
            <w:pPr>
              <w:spacing w:after="80" w:line="280" w:lineRule="auto"/>
            </w:pPr>
            <w:r>
              <w:t>Change class: Standard (assess locally)</w:t>
            </w:r>
          </w:p>
          <w:p w14:paraId="0BED5779" w14:textId="77777777" w:rsidR="004B125E" w:rsidRDefault="00000000">
            <w:pPr>
              <w:spacing w:after="80" w:line="280" w:lineRule="auto"/>
            </w:pPr>
            <w:r>
              <w:t>AI tier: Tier 2 — Assisted</w:t>
            </w:r>
          </w:p>
          <w:p w14:paraId="2B418052" w14:textId="77777777" w:rsidR="004B125E" w:rsidRDefault="00000000">
            <w:pPr>
              <w:spacing w:after="80" w:line="280" w:lineRule="auto"/>
            </w:pPr>
            <w:r>
              <w:t>Pillars touched: Customer Correspondence (primary), Workflow, Integration</w:t>
            </w:r>
          </w:p>
          <w:p w14:paraId="0AE48895" w14:textId="77777777" w:rsidR="004B125E" w:rsidRDefault="004B125E">
            <w:pPr>
              <w:spacing w:after="80" w:line="280" w:lineRule="auto"/>
            </w:pPr>
          </w:p>
          <w:p w14:paraId="7C5877D8" w14:textId="77777777" w:rsidR="004B125E" w:rsidRDefault="00000000">
            <w:pPr>
              <w:spacing w:after="80" w:line="280" w:lineRule="auto"/>
            </w:pPr>
            <w:r>
              <w:t>Context: FNOL volumes are seasonally variable; manual triage creates queue backlogs and inconsistent prioritisation. An assistive classifier reduces time-to-handler for high-severity cases and improves early identification of vulnerable customers.</w:t>
            </w:r>
          </w:p>
          <w:p w14:paraId="68FA90C1" w14:textId="77777777" w:rsidR="004B125E" w:rsidRDefault="004B125E">
            <w:pPr>
              <w:spacing w:after="80" w:line="280" w:lineRule="auto"/>
            </w:pPr>
          </w:p>
          <w:p w14:paraId="6F901C8B" w14:textId="77777777" w:rsidR="004B125E" w:rsidRDefault="00000000">
            <w:pPr>
              <w:spacing w:after="80" w:line="280" w:lineRule="auto"/>
            </w:pPr>
            <w:r>
              <w:t>In scope: inbound email parsing; severity scoring; line-of-business classification; vulnerable-customer detection; queue routing; audit logging.</w:t>
            </w:r>
          </w:p>
          <w:p w14:paraId="06A3F7F0" w14:textId="77777777" w:rsidR="004B125E" w:rsidRDefault="00000000">
            <w:pPr>
              <w:spacing w:after="80" w:line="280" w:lineRule="auto"/>
            </w:pPr>
            <w:r>
              <w:t>Out of scope: outbound communications; claim adjudication; payment processing.</w:t>
            </w:r>
          </w:p>
          <w:p w14:paraId="5B6B53D4" w14:textId="77777777" w:rsidR="004B125E" w:rsidRDefault="004B125E">
            <w:pPr>
              <w:spacing w:after="80" w:line="280" w:lineRule="auto"/>
            </w:pPr>
          </w:p>
          <w:p w14:paraId="3F7BDB36" w14:textId="77777777" w:rsidR="004B125E" w:rsidRDefault="00000000">
            <w:pPr>
              <w:spacing w:after="80" w:line="280" w:lineRule="auto"/>
            </w:pPr>
            <w:r>
              <w:t>Failure behaviour: parser failure → manual fallback queue with explicit flag; low-confidence classification → manual triage; vulnerable-customer signal at any confidence → flag included in payload; never suppress, never drop email.</w:t>
            </w:r>
          </w:p>
          <w:p w14:paraId="0D956F60" w14:textId="77777777" w:rsidR="004B125E" w:rsidRDefault="004B125E">
            <w:pPr>
              <w:spacing w:after="80" w:line="280" w:lineRule="auto"/>
            </w:pPr>
          </w:p>
          <w:p w14:paraId="38DE77AA" w14:textId="77777777" w:rsidR="004B125E" w:rsidRDefault="00000000">
            <w:pPr>
              <w:spacing w:after="80" w:line="280" w:lineRule="auto"/>
            </w:pPr>
            <w:r>
              <w:t>NFRs (minimum): no plain-text PII in logs; correlation ID per classification; p95 latency under 8 seconds; graceful degradation on classifier outage.</w:t>
            </w:r>
          </w:p>
          <w:p w14:paraId="49A17AAA" w14:textId="77777777" w:rsidR="004B125E" w:rsidRDefault="004B125E">
            <w:pPr>
              <w:spacing w:after="80" w:line="280" w:lineRule="auto"/>
            </w:pPr>
          </w:p>
          <w:p w14:paraId="52EBB7A7" w14:textId="77777777" w:rsidR="004B125E" w:rsidRDefault="00000000">
            <w:pPr>
              <w:spacing w:after="80" w:line="280" w:lineRule="auto"/>
            </w:pPr>
            <w:r>
              <w:t>Acceptance criteria: AC-1 through AC-6 (see Section 7.2).</w:t>
            </w:r>
          </w:p>
          <w:p w14:paraId="37F17116" w14:textId="77777777" w:rsidR="004B125E" w:rsidRDefault="004B125E">
            <w:pPr>
              <w:spacing w:after="80" w:line="280" w:lineRule="auto"/>
            </w:pPr>
          </w:p>
          <w:p w14:paraId="448C36A7" w14:textId="77777777" w:rsidR="004B125E" w:rsidRDefault="00000000">
            <w:pPr>
              <w:spacing w:after="80" w:line="280" w:lineRule="auto"/>
            </w:pPr>
            <w:r>
              <w:lastRenderedPageBreak/>
              <w:t>Open questions (resolved in v1): vulnerable-customer signal threshold (set at 0.6); fallback queue ownership (CCM operations); PII tokenisation strategy (at-ingest, vault-backed).</w:t>
            </w:r>
          </w:p>
        </w:tc>
      </w:tr>
    </w:tbl>
    <w:p w14:paraId="3761CF89" w14:textId="77777777" w:rsidR="004B125E" w:rsidRDefault="004B125E">
      <w:pPr>
        <w:spacing w:after="240"/>
      </w:pPr>
    </w:p>
    <w:p w14:paraId="3E639C1A" w14:textId="77777777" w:rsidR="004B125E" w:rsidRDefault="00000000">
      <w:pPr>
        <w:pStyle w:val="Heading2"/>
      </w:pPr>
      <w:bookmarkStart w:id="63" w:name="_Toc229085036"/>
      <w:r>
        <w:t>B.2 Work breakdown (thin slices)</w:t>
      </w:r>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3D5D7867"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0E68696A" w14:textId="77777777" w:rsidR="004B125E" w:rsidRDefault="00000000">
            <w:pPr>
              <w:spacing w:after="80"/>
            </w:pPr>
            <w:r>
              <w:rPr>
                <w:b/>
                <w:bCs/>
                <w:color w:val="012169"/>
                <w:spacing w:val="30"/>
                <w:sz w:val="18"/>
                <w:szCs w:val="18"/>
              </w:rPr>
              <w:t>WORK ITEMS</w:t>
            </w:r>
          </w:p>
          <w:p w14:paraId="56A0C46C" w14:textId="77777777" w:rsidR="004B125E" w:rsidRDefault="00000000">
            <w:pPr>
              <w:spacing w:after="80" w:line="280" w:lineRule="auto"/>
            </w:pPr>
            <w:r>
              <w:t>WI-</w:t>
            </w:r>
            <w:proofErr w:type="gramStart"/>
            <w:r>
              <w:t>1  Email</w:t>
            </w:r>
            <w:proofErr w:type="gramEnd"/>
            <w:r>
              <w:t xml:space="preserve"> parser — extract subject/body/sender/attachment metadata; tokenise PII at ingest.</w:t>
            </w:r>
          </w:p>
          <w:p w14:paraId="709C56EC" w14:textId="77777777" w:rsidR="004B125E" w:rsidRDefault="00000000">
            <w:pPr>
              <w:spacing w:after="80" w:line="280" w:lineRule="auto"/>
            </w:pPr>
            <w:r>
              <w:t>WI-</w:t>
            </w:r>
            <w:proofErr w:type="gramStart"/>
            <w:r>
              <w:t>2  Severity</w:t>
            </w:r>
            <w:proofErr w:type="gramEnd"/>
            <w:r>
              <w:t xml:space="preserve"> + line-of-business classifier — call to QBE.AI (Q-GPT); capture confidence score.</w:t>
            </w:r>
          </w:p>
          <w:p w14:paraId="38BF86F5" w14:textId="77777777" w:rsidR="004B125E" w:rsidRDefault="00000000">
            <w:pPr>
              <w:spacing w:after="80" w:line="280" w:lineRule="auto"/>
            </w:pPr>
            <w:r>
              <w:t>WI-</w:t>
            </w:r>
            <w:proofErr w:type="gramStart"/>
            <w:r>
              <w:t>3  Vulnerable</w:t>
            </w:r>
            <w:proofErr w:type="gramEnd"/>
            <w:r>
              <w:t>-customer signal detector — deterministic rule pass + model-assisted check.</w:t>
            </w:r>
          </w:p>
          <w:p w14:paraId="26A93C26" w14:textId="77777777" w:rsidR="004B125E" w:rsidRDefault="00000000">
            <w:pPr>
              <w:spacing w:after="80" w:line="280" w:lineRule="auto"/>
            </w:pPr>
            <w:r>
              <w:t>WI-</w:t>
            </w:r>
            <w:proofErr w:type="gramStart"/>
            <w:r>
              <w:t>4  Queue</w:t>
            </w:r>
            <w:proofErr w:type="gramEnd"/>
            <w:r>
              <w:t xml:space="preserve"> router — map (severity, line-of-business, vulnerable flag) → correspondence queue; fallback rules.</w:t>
            </w:r>
          </w:p>
          <w:p w14:paraId="45753ACC" w14:textId="77777777" w:rsidR="004B125E" w:rsidRDefault="00000000">
            <w:pPr>
              <w:spacing w:after="80" w:line="280" w:lineRule="auto"/>
            </w:pPr>
            <w:r>
              <w:t>WI-</w:t>
            </w:r>
            <w:proofErr w:type="gramStart"/>
            <w:r>
              <w:t>5  Audit</w:t>
            </w:r>
            <w:proofErr w:type="gramEnd"/>
            <w:r>
              <w:t xml:space="preserve"> logger — emit start/finish/outcome events with required fields and correlation ID.</w:t>
            </w:r>
          </w:p>
        </w:tc>
      </w:tr>
    </w:tbl>
    <w:p w14:paraId="45E0EE85" w14:textId="77777777" w:rsidR="004B125E" w:rsidRDefault="004B125E">
      <w:pPr>
        <w:spacing w:after="240"/>
      </w:pPr>
    </w:p>
    <w:p w14:paraId="612B3BC2" w14:textId="77777777" w:rsidR="004B125E" w:rsidRDefault="00000000">
      <w:pPr>
        <w:pStyle w:val="Heading2"/>
      </w:pPr>
      <w:bookmarkStart w:id="64" w:name="_Toc229085037"/>
      <w:r>
        <w:t>B.3 PR slices (example)</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6E718307"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52A05A57" w14:textId="77777777" w:rsidR="004B125E" w:rsidRDefault="00000000">
            <w:pPr>
              <w:spacing w:after="80"/>
            </w:pPr>
            <w:r>
              <w:rPr>
                <w:b/>
                <w:bCs/>
                <w:color w:val="012169"/>
                <w:spacing w:val="30"/>
                <w:sz w:val="18"/>
                <w:szCs w:val="18"/>
              </w:rPr>
              <w:t>PULL REQUESTS</w:t>
            </w:r>
          </w:p>
          <w:p w14:paraId="6CB6A5C7" w14:textId="77777777" w:rsidR="004B125E" w:rsidRDefault="00000000">
            <w:pPr>
              <w:spacing w:after="80" w:line="280" w:lineRule="auto"/>
            </w:pPr>
            <w:r>
              <w:t>PR-</w:t>
            </w:r>
            <w:proofErr w:type="gramStart"/>
            <w:r>
              <w:t>101  Email</w:t>
            </w:r>
            <w:proofErr w:type="gramEnd"/>
            <w:r>
              <w:t xml:space="preserve"> parser — implements WI-1; satisfies AC-4 (PII handling) and AC-6 (graceful degradation).</w:t>
            </w:r>
          </w:p>
          <w:p w14:paraId="3602ABE5" w14:textId="77777777" w:rsidR="004B125E" w:rsidRDefault="00000000">
            <w:pPr>
              <w:spacing w:after="80" w:line="280" w:lineRule="auto"/>
            </w:pPr>
            <w:r>
              <w:t>PR-</w:t>
            </w:r>
            <w:proofErr w:type="gramStart"/>
            <w:r>
              <w:t>102  Classifier</w:t>
            </w:r>
            <w:proofErr w:type="gramEnd"/>
            <w:r>
              <w:t xml:space="preserve"> integration — implements WI-2 and WI-3; satisfies AC-1, AC-2, AC-3.</w:t>
            </w:r>
          </w:p>
          <w:p w14:paraId="1F89398C" w14:textId="77777777" w:rsidR="004B125E" w:rsidRDefault="00000000">
            <w:pPr>
              <w:spacing w:after="80" w:line="280" w:lineRule="auto"/>
            </w:pPr>
            <w:r>
              <w:t>PR-</w:t>
            </w:r>
            <w:proofErr w:type="gramStart"/>
            <w:r>
              <w:t>103  Router</w:t>
            </w:r>
            <w:proofErr w:type="gramEnd"/>
            <w:r>
              <w:t xml:space="preserve"> + audit logger — implements WI-4 and WI-5; satisfies AC-5 and AC-6.</w:t>
            </w:r>
          </w:p>
        </w:tc>
      </w:tr>
    </w:tbl>
    <w:p w14:paraId="13BC9536" w14:textId="77777777" w:rsidR="004B125E" w:rsidRDefault="004B125E">
      <w:pPr>
        <w:spacing w:after="240"/>
      </w:pPr>
    </w:p>
    <w:p w14:paraId="44B50139" w14:textId="77777777" w:rsidR="004B125E" w:rsidRDefault="00000000">
      <w:pPr>
        <w:pStyle w:val="Heading2"/>
      </w:pPr>
      <w:bookmarkStart w:id="65" w:name="_Toc229085038"/>
      <w:r>
        <w:t>B.4 Test plan (example)</w:t>
      </w:r>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127C4B13"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6EFCC1EB" w14:textId="77777777" w:rsidR="004B125E" w:rsidRDefault="00000000">
            <w:pPr>
              <w:spacing w:after="80"/>
            </w:pPr>
            <w:r>
              <w:rPr>
                <w:b/>
                <w:bCs/>
                <w:color w:val="012169"/>
                <w:spacing w:val="30"/>
                <w:sz w:val="18"/>
                <w:szCs w:val="18"/>
              </w:rPr>
              <w:t>TEST COVERAGE</w:t>
            </w:r>
          </w:p>
          <w:p w14:paraId="71A848E2" w14:textId="77777777" w:rsidR="004B125E" w:rsidRDefault="00000000">
            <w:pPr>
              <w:spacing w:after="80" w:line="280" w:lineRule="auto"/>
            </w:pPr>
            <w:r>
              <w:t>Unit tests:</w:t>
            </w:r>
          </w:p>
          <w:p w14:paraId="6000F153" w14:textId="77777777" w:rsidR="004B125E" w:rsidRDefault="00000000">
            <w:pPr>
              <w:spacing w:after="80" w:line="280" w:lineRule="auto"/>
            </w:pPr>
            <w:proofErr w:type="gramStart"/>
            <w:r>
              <w:t>·  PII</w:t>
            </w:r>
            <w:proofErr w:type="gramEnd"/>
            <w:r>
              <w:t xml:space="preserve"> </w:t>
            </w:r>
            <w:proofErr w:type="spellStart"/>
            <w:r>
              <w:t>tokeniser</w:t>
            </w:r>
            <w:proofErr w:type="spellEnd"/>
            <w:r>
              <w:t xml:space="preserve"> (PR-101) — verifies redaction across email body, subject, sender, attachment names.</w:t>
            </w:r>
          </w:p>
          <w:p w14:paraId="1F36D44C" w14:textId="77777777" w:rsidR="004B125E" w:rsidRDefault="00000000">
            <w:pPr>
              <w:spacing w:after="80" w:line="280" w:lineRule="auto"/>
            </w:pPr>
            <w:proofErr w:type="gramStart"/>
            <w:r>
              <w:t>·  Severity</w:t>
            </w:r>
            <w:proofErr w:type="gramEnd"/>
            <w:r>
              <w:t xml:space="preserve"> classifier wrapper (PR-102) — verifies confidence-threshold gating logic.</w:t>
            </w:r>
          </w:p>
          <w:p w14:paraId="157B249B" w14:textId="77777777" w:rsidR="004B125E" w:rsidRDefault="00000000">
            <w:pPr>
              <w:spacing w:after="80" w:line="280" w:lineRule="auto"/>
            </w:pPr>
            <w:proofErr w:type="gramStart"/>
            <w:r>
              <w:t>·  Vulnerable</w:t>
            </w:r>
            <w:proofErr w:type="gramEnd"/>
            <w:r>
              <w:t>-customer signal detector (PR-102) — deterministic rule coverage; sample model-assisted prompts.</w:t>
            </w:r>
          </w:p>
          <w:p w14:paraId="3037FC3E" w14:textId="77777777" w:rsidR="004B125E" w:rsidRDefault="00000000">
            <w:pPr>
              <w:spacing w:after="80" w:line="280" w:lineRule="auto"/>
            </w:pPr>
            <w:proofErr w:type="gramStart"/>
            <w:r>
              <w:t>·  Queue</w:t>
            </w:r>
            <w:proofErr w:type="gramEnd"/>
            <w:r>
              <w:t xml:space="preserve"> router (PR-103) — verifies routing matrix, fallback rules and vulnerable-flag override.</w:t>
            </w:r>
          </w:p>
          <w:p w14:paraId="6ED49742" w14:textId="77777777" w:rsidR="004B125E" w:rsidRDefault="004B125E">
            <w:pPr>
              <w:spacing w:after="80" w:line="280" w:lineRule="auto"/>
            </w:pPr>
          </w:p>
          <w:p w14:paraId="6CBBBCC7" w14:textId="77777777" w:rsidR="004B125E" w:rsidRDefault="00000000">
            <w:pPr>
              <w:spacing w:after="80" w:line="280" w:lineRule="auto"/>
            </w:pPr>
            <w:r>
              <w:lastRenderedPageBreak/>
              <w:t>Integration tests:</w:t>
            </w:r>
          </w:p>
          <w:p w14:paraId="79461D98" w14:textId="77777777" w:rsidR="004B125E" w:rsidRDefault="00000000">
            <w:pPr>
              <w:spacing w:after="80" w:line="280" w:lineRule="auto"/>
            </w:pPr>
            <w:proofErr w:type="gramStart"/>
            <w:r>
              <w:t>·  End</w:t>
            </w:r>
            <w:proofErr w:type="gramEnd"/>
            <w:r>
              <w:t>-to-end happy path (AC-1) — well-formed email → routed correctly with audit trail.</w:t>
            </w:r>
          </w:p>
          <w:p w14:paraId="11EA4170" w14:textId="77777777" w:rsidR="004B125E" w:rsidRDefault="00000000">
            <w:pPr>
              <w:spacing w:after="80" w:line="280" w:lineRule="auto"/>
            </w:pPr>
            <w:proofErr w:type="gramStart"/>
            <w:r>
              <w:t>·  Vulnerable</w:t>
            </w:r>
            <w:proofErr w:type="gramEnd"/>
            <w:r>
              <w:t>-customer flow (AC-2) — signals detected → flag in routing payload regardless of severity.</w:t>
            </w:r>
          </w:p>
          <w:p w14:paraId="62DD2AD8" w14:textId="77777777" w:rsidR="004B125E" w:rsidRDefault="00000000">
            <w:pPr>
              <w:spacing w:after="80" w:line="280" w:lineRule="auto"/>
            </w:pPr>
            <w:proofErr w:type="gramStart"/>
            <w:r>
              <w:t>·  Low</w:t>
            </w:r>
            <w:proofErr w:type="gramEnd"/>
            <w:r>
              <w:t xml:space="preserve"> confidence (AC-3) — confidence below threshold → manual triage with reason code.</w:t>
            </w:r>
          </w:p>
          <w:p w14:paraId="59C19368" w14:textId="77777777" w:rsidR="004B125E" w:rsidRDefault="00000000">
            <w:pPr>
              <w:spacing w:after="80" w:line="280" w:lineRule="auto"/>
            </w:pPr>
            <w:proofErr w:type="gramStart"/>
            <w:r>
              <w:t>·  PII</w:t>
            </w:r>
            <w:proofErr w:type="gramEnd"/>
            <w:r>
              <w:t xml:space="preserve"> handling (AC-4) — full email lifecycle → no plain-text PII in any log stream.</w:t>
            </w:r>
          </w:p>
          <w:p w14:paraId="7240EF0B" w14:textId="77777777" w:rsidR="004B125E" w:rsidRDefault="00000000">
            <w:pPr>
              <w:spacing w:after="80" w:line="280" w:lineRule="auto"/>
            </w:pPr>
            <w:proofErr w:type="gramStart"/>
            <w:r>
              <w:t>·  Audit</w:t>
            </w:r>
            <w:proofErr w:type="gramEnd"/>
            <w:r>
              <w:t xml:space="preserve"> logging (AC-5) — every classification → all required fields present, correlation ID set.</w:t>
            </w:r>
          </w:p>
          <w:p w14:paraId="401F7946" w14:textId="77777777" w:rsidR="004B125E" w:rsidRDefault="00000000">
            <w:pPr>
              <w:spacing w:after="80" w:line="280" w:lineRule="auto"/>
            </w:pPr>
            <w:proofErr w:type="gramStart"/>
            <w:r>
              <w:t>·  Graceful</w:t>
            </w:r>
            <w:proofErr w:type="gramEnd"/>
            <w:r>
              <w:t xml:space="preserve"> degradation (AC-6) — classifier outage simulated → emails routed to manual fallback; zero loss.</w:t>
            </w:r>
          </w:p>
        </w:tc>
      </w:tr>
    </w:tbl>
    <w:p w14:paraId="4558C6CF" w14:textId="77777777" w:rsidR="004B125E" w:rsidRDefault="004B125E">
      <w:pPr>
        <w:spacing w:after="240"/>
      </w:pPr>
    </w:p>
    <w:p w14:paraId="79CFC1CC" w14:textId="77777777" w:rsidR="004B125E" w:rsidRDefault="00000000">
      <w:pPr>
        <w:pStyle w:val="Heading2"/>
      </w:pPr>
      <w:bookmarkStart w:id="66" w:name="_Toc229085039"/>
      <w:r>
        <w:t>B.5 Evidence pack index (example)</w:t>
      </w:r>
      <w:bookmarkEnd w:id="6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B125E" w14:paraId="0FF17E9A" w14:textId="77777777">
        <w:tblPrEx>
          <w:tblCellMar>
            <w:top w:w="0" w:type="dxa"/>
            <w:bottom w:w="0" w:type="dxa"/>
          </w:tblCellMar>
        </w:tblPrEx>
        <w:tc>
          <w:tcPr>
            <w:tcW w:w="9360" w:type="dxa"/>
            <w:tcBorders>
              <w:top w:val="single" w:sz="4" w:space="0" w:color="012169"/>
              <w:left w:val="single" w:sz="24" w:space="0" w:color="012169"/>
              <w:bottom w:val="single" w:sz="4" w:space="0" w:color="012169"/>
              <w:right w:val="single" w:sz="4" w:space="0" w:color="012169"/>
            </w:tcBorders>
            <w:shd w:val="clear" w:color="auto" w:fill="E8EDF4"/>
            <w:tcMar>
              <w:top w:w="200" w:type="dxa"/>
              <w:left w:w="240" w:type="dxa"/>
              <w:bottom w:w="200" w:type="dxa"/>
              <w:right w:w="240" w:type="dxa"/>
            </w:tcMar>
          </w:tcPr>
          <w:p w14:paraId="324A9DB4" w14:textId="77777777" w:rsidR="004B125E" w:rsidRDefault="00000000">
            <w:pPr>
              <w:spacing w:after="80"/>
            </w:pPr>
            <w:r>
              <w:rPr>
                <w:b/>
                <w:bCs/>
                <w:color w:val="012169"/>
                <w:spacing w:val="30"/>
                <w:sz w:val="18"/>
                <w:szCs w:val="18"/>
              </w:rPr>
              <w:t>EVIDENCE PACK — FNOL TRIAGE ASSIST (SYNTHETIC EXAMPLE)</w:t>
            </w:r>
          </w:p>
          <w:p w14:paraId="7390E020" w14:textId="77777777" w:rsidR="004B125E" w:rsidRDefault="00000000">
            <w:pPr>
              <w:spacing w:after="80" w:line="280" w:lineRule="auto"/>
            </w:pPr>
            <w:r>
              <w:t>Spec:           SPEC-CCM-FNOL-014 (v1)</w:t>
            </w:r>
          </w:p>
          <w:p w14:paraId="17F30E62" w14:textId="77777777" w:rsidR="004B125E" w:rsidRDefault="00000000">
            <w:pPr>
              <w:spacing w:after="80" w:line="280" w:lineRule="auto"/>
            </w:pPr>
            <w:r>
              <w:t>Work items:     WI-1</w:t>
            </w:r>
            <w:proofErr w:type="gramStart"/>
            <w:r>
              <w:t xml:space="preserve"> ..</w:t>
            </w:r>
            <w:proofErr w:type="gramEnd"/>
            <w:r>
              <w:t xml:space="preserve"> WI-5</w:t>
            </w:r>
          </w:p>
          <w:p w14:paraId="627B8883" w14:textId="77777777" w:rsidR="004B125E" w:rsidRDefault="00000000">
            <w:pPr>
              <w:spacing w:after="80" w:line="280" w:lineRule="auto"/>
            </w:pPr>
            <w:r>
              <w:t>PRs:            PR-101 (parser); PR-102 (classifier); PR-103 (router + logger)</w:t>
            </w:r>
          </w:p>
          <w:p w14:paraId="3830EB4C" w14:textId="77777777" w:rsidR="004B125E" w:rsidRDefault="00000000">
            <w:pPr>
              <w:spacing w:after="80" w:line="280" w:lineRule="auto"/>
            </w:pPr>
            <w:r>
              <w:t>Pipelines:      RUN-3401 (PR-101); RUN-3402 (PR-102); RUN-3403 (PR-103); RUN-3410 (release)</w:t>
            </w:r>
          </w:p>
          <w:p w14:paraId="47BF970E" w14:textId="77777777" w:rsidR="004B125E" w:rsidRDefault="00000000">
            <w:pPr>
              <w:spacing w:after="80" w:line="280" w:lineRule="auto"/>
            </w:pPr>
            <w:r>
              <w:t>Approvals:      BA / PO sign-off (spec, post legal review of AC-2)</w:t>
            </w:r>
          </w:p>
          <w:p w14:paraId="1C12C2C3" w14:textId="77777777" w:rsidR="004B125E" w:rsidRDefault="00000000">
            <w:pPr>
              <w:spacing w:after="80" w:line="280" w:lineRule="auto"/>
            </w:pPr>
            <w:r>
              <w:t xml:space="preserve">                Engineering Lead — merge approval per PR (peer review minimum 2)</w:t>
            </w:r>
          </w:p>
          <w:p w14:paraId="16C6820B" w14:textId="77777777" w:rsidR="004B125E" w:rsidRDefault="00000000">
            <w:pPr>
              <w:spacing w:after="80" w:line="280" w:lineRule="auto"/>
            </w:pPr>
            <w:r>
              <w:t xml:space="preserve">                QA / Risk — assurance sign-off</w:t>
            </w:r>
          </w:p>
          <w:p w14:paraId="5877933F" w14:textId="77777777" w:rsidR="004B125E" w:rsidRDefault="00000000">
            <w:pPr>
              <w:spacing w:after="80" w:line="280" w:lineRule="auto"/>
            </w:pPr>
            <w:r>
              <w:t xml:space="preserve">                Squad Lead — deployment and risk acceptance</w:t>
            </w:r>
          </w:p>
          <w:p w14:paraId="7E58BB03" w14:textId="77777777" w:rsidR="004B125E" w:rsidRDefault="00000000">
            <w:pPr>
              <w:spacing w:after="80" w:line="280" w:lineRule="auto"/>
            </w:pPr>
            <w:r>
              <w:t>AI disclosure:  Included in each PR description; tools and models recorded per task in PR metadata.</w:t>
            </w:r>
          </w:p>
          <w:p w14:paraId="2D0B6E35" w14:textId="77777777" w:rsidR="004B125E" w:rsidRDefault="00000000">
            <w:pPr>
              <w:spacing w:after="80" w:line="280" w:lineRule="auto"/>
            </w:pPr>
            <w:r>
              <w:t>Constitution Agent log:</w:t>
            </w:r>
          </w:p>
          <w:p w14:paraId="2A8FB45B" w14:textId="77777777" w:rsidR="004B125E" w:rsidRDefault="00000000">
            <w:pPr>
              <w:spacing w:after="80" w:line="280" w:lineRule="auto"/>
            </w:pPr>
            <w:r>
              <w:t xml:space="preserve">                · </w:t>
            </w:r>
            <w:proofErr w:type="gramStart"/>
            <w:r>
              <w:t>BLOCK  PR</w:t>
            </w:r>
            <w:proofErr w:type="gramEnd"/>
            <w:r>
              <w:t>-101 draft 1 — debug stream logged plain-text email body (PII breach).</w:t>
            </w:r>
          </w:p>
          <w:p w14:paraId="6606DD60" w14:textId="77777777" w:rsidR="004B125E" w:rsidRDefault="00000000">
            <w:pPr>
              <w:spacing w:after="80" w:line="280" w:lineRule="auto"/>
            </w:pPr>
            <w:r>
              <w:t xml:space="preserve">                · </w:t>
            </w:r>
            <w:proofErr w:type="gramStart"/>
            <w:r>
              <w:t>CONDITIONAL  spec</w:t>
            </w:r>
            <w:proofErr w:type="gramEnd"/>
            <w:r>
              <w:t xml:space="preserve"> — proceed once legal review of AC-2 wording is recorded.</w:t>
            </w:r>
          </w:p>
          <w:p w14:paraId="30678F4E" w14:textId="77777777" w:rsidR="004B125E" w:rsidRDefault="00000000">
            <w:pPr>
              <w:spacing w:after="80" w:line="280" w:lineRule="auto"/>
            </w:pPr>
            <w:r>
              <w:t xml:space="preserve">                · PASS    pre-flight, analysis, planning, PR-102, PR-103, test, validation, release.</w:t>
            </w:r>
          </w:p>
        </w:tc>
      </w:tr>
    </w:tbl>
    <w:p w14:paraId="3E929690" w14:textId="77777777" w:rsidR="004B125E" w:rsidRDefault="004B125E">
      <w:pPr>
        <w:pBdr>
          <w:bottom w:val="single" w:sz="18" w:space="1" w:color="012169"/>
        </w:pBdr>
        <w:spacing w:after="120"/>
      </w:pPr>
    </w:p>
    <w:p w14:paraId="18A6EA22" w14:textId="77777777" w:rsidR="004B125E" w:rsidRDefault="00000000">
      <w:pPr>
        <w:spacing w:after="40"/>
      </w:pPr>
      <w:r>
        <w:rPr>
          <w:b/>
          <w:bCs/>
          <w:color w:val="012169"/>
          <w:spacing w:val="30"/>
          <w:sz w:val="18"/>
          <w:szCs w:val="18"/>
        </w:rPr>
        <w:t>GLOSSARY &amp; REFERENCES</w:t>
      </w:r>
    </w:p>
    <w:p w14:paraId="5670C955" w14:textId="77777777" w:rsidR="004B125E" w:rsidRDefault="00000000">
      <w:pPr>
        <w:pStyle w:val="Heading1"/>
        <w:spacing w:before="0"/>
      </w:pPr>
      <w:bookmarkStart w:id="67" w:name="_Toc229085040"/>
      <w:r>
        <w:t>Glossary</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4B125E" w14:paraId="77081492"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3FE89773" w14:textId="77777777" w:rsidR="004B125E" w:rsidRDefault="00000000">
            <w:r>
              <w:rPr>
                <w:b/>
                <w:bCs/>
                <w:color w:val="FFFFFF"/>
                <w:sz w:val="20"/>
                <w:szCs w:val="20"/>
              </w:rPr>
              <w:t>Term</w:t>
            </w:r>
          </w:p>
        </w:tc>
        <w:tc>
          <w:tcPr>
            <w:tcW w:w="6760" w:type="dxa"/>
            <w:tcBorders>
              <w:top w:val="single" w:sz="4" w:space="0" w:color="BFBFBF"/>
              <w:left w:val="single" w:sz="4" w:space="0" w:color="BFBFBF"/>
              <w:bottom w:val="single" w:sz="4" w:space="0" w:color="BFBFBF"/>
              <w:right w:val="single" w:sz="4" w:space="0" w:color="BFBFBF"/>
            </w:tcBorders>
            <w:shd w:val="clear" w:color="auto" w:fill="012169"/>
            <w:tcMar>
              <w:top w:w="120" w:type="dxa"/>
              <w:left w:w="160" w:type="dxa"/>
              <w:bottom w:w="120" w:type="dxa"/>
              <w:right w:w="160" w:type="dxa"/>
            </w:tcMar>
          </w:tcPr>
          <w:p w14:paraId="5906DAE3" w14:textId="77777777" w:rsidR="004B125E" w:rsidRDefault="00000000">
            <w:r>
              <w:rPr>
                <w:b/>
                <w:bCs/>
                <w:color w:val="FFFFFF"/>
                <w:sz w:val="20"/>
                <w:szCs w:val="20"/>
              </w:rPr>
              <w:t>Definition</w:t>
            </w:r>
          </w:p>
        </w:tc>
      </w:tr>
      <w:tr w:rsidR="004B125E" w14:paraId="4A5D388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C0A2AA4" w14:textId="77777777" w:rsidR="004B125E" w:rsidRDefault="00000000">
            <w:r>
              <w:rPr>
                <w:sz w:val="20"/>
                <w:szCs w:val="20"/>
              </w:rPr>
              <w:t>APRA CPS 234</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7D1283F5" w14:textId="77777777" w:rsidR="004B125E" w:rsidRDefault="00000000">
            <w:r>
              <w:rPr>
                <w:sz w:val="20"/>
                <w:szCs w:val="20"/>
              </w:rPr>
              <w:t>Australian Prudential Regulation Authority — Information Security.</w:t>
            </w:r>
          </w:p>
        </w:tc>
      </w:tr>
      <w:tr w:rsidR="004B125E" w14:paraId="67A1A009"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54F5E4C" w14:textId="77777777" w:rsidR="004B125E" w:rsidRDefault="00000000">
            <w:r>
              <w:rPr>
                <w:sz w:val="20"/>
                <w:szCs w:val="20"/>
              </w:rPr>
              <w:lastRenderedPageBreak/>
              <w:t>APRA CPS 230</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0E18B17" w14:textId="77777777" w:rsidR="004B125E" w:rsidRDefault="00000000">
            <w:r>
              <w:rPr>
                <w:sz w:val="20"/>
                <w:szCs w:val="20"/>
              </w:rPr>
              <w:t>Australian Prudential Regulation Authority — Operational Risk Management.</w:t>
            </w:r>
          </w:p>
        </w:tc>
      </w:tr>
      <w:tr w:rsidR="004B125E" w14:paraId="2B4E9AF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3E855954" w14:textId="77777777" w:rsidR="004B125E" w:rsidRDefault="00000000">
            <w:r>
              <w:rPr>
                <w:sz w:val="20"/>
                <w:szCs w:val="20"/>
              </w:rPr>
              <w:t>PCI DSS</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CC0CB93" w14:textId="77777777" w:rsidR="004B125E" w:rsidRDefault="00000000">
            <w:r>
              <w:rPr>
                <w:sz w:val="20"/>
                <w:szCs w:val="20"/>
              </w:rPr>
              <w:t>Payment Card Industry Data Security Standard.</w:t>
            </w:r>
          </w:p>
        </w:tc>
      </w:tr>
      <w:tr w:rsidR="004B125E" w14:paraId="3022DE9F"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19D0541" w14:textId="77777777" w:rsidR="004B125E" w:rsidRDefault="00000000">
            <w:proofErr w:type="spellStart"/>
            <w:r>
              <w:rPr>
                <w:sz w:val="20"/>
                <w:szCs w:val="20"/>
              </w:rPr>
              <w:t>SAFe</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FDF2F34" w14:textId="77777777" w:rsidR="004B125E" w:rsidRDefault="00000000">
            <w:r>
              <w:rPr>
                <w:sz w:val="20"/>
                <w:szCs w:val="20"/>
              </w:rPr>
              <w:t>Scaled Agile Framework.</w:t>
            </w:r>
          </w:p>
        </w:tc>
      </w:tr>
      <w:tr w:rsidR="004B125E" w14:paraId="1F9836A7"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44C33B06" w14:textId="77777777" w:rsidR="004B125E" w:rsidRDefault="00000000">
            <w:r>
              <w:rPr>
                <w:sz w:val="20"/>
                <w:szCs w:val="20"/>
              </w:rPr>
              <w:t>SDD</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0BC370A" w14:textId="77777777" w:rsidR="004B125E" w:rsidRDefault="00000000">
            <w:r>
              <w:rPr>
                <w:sz w:val="20"/>
                <w:szCs w:val="20"/>
              </w:rPr>
              <w:t>Spec-Driven Development.</w:t>
            </w:r>
          </w:p>
        </w:tc>
      </w:tr>
      <w:tr w:rsidR="004B125E" w14:paraId="213BB944"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2D756B1A" w14:textId="77777777" w:rsidR="004B125E" w:rsidRDefault="00000000">
            <w:r>
              <w:rPr>
                <w:sz w:val="20"/>
                <w:szCs w:val="20"/>
              </w:rPr>
              <w:t>SLM</w:t>
            </w:r>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0C9A9466" w14:textId="77777777" w:rsidR="004B125E" w:rsidRDefault="00000000">
            <w:r>
              <w:rPr>
                <w:sz w:val="20"/>
                <w:szCs w:val="20"/>
              </w:rPr>
              <w:t>Small Language Model.</w:t>
            </w:r>
          </w:p>
        </w:tc>
      </w:tr>
      <w:tr w:rsidR="004B125E" w14:paraId="7AEFDA96"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B3F1FA0" w14:textId="77777777" w:rsidR="004B125E" w:rsidRDefault="00000000">
            <w:r>
              <w:rPr>
                <w:sz w:val="20"/>
                <w:szCs w:val="20"/>
              </w:rPr>
              <w:t>LLM</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0FAD0044" w14:textId="77777777" w:rsidR="004B125E" w:rsidRDefault="00000000">
            <w:r>
              <w:rPr>
                <w:sz w:val="20"/>
                <w:szCs w:val="20"/>
              </w:rPr>
              <w:t>Large Language Model.</w:t>
            </w:r>
          </w:p>
        </w:tc>
      </w:tr>
      <w:tr w:rsidR="004B125E" w14:paraId="3AE2868C"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5EA19AEF" w14:textId="77777777" w:rsidR="004B125E" w:rsidRDefault="00000000">
            <w:proofErr w:type="spellStart"/>
            <w:r>
              <w:rPr>
                <w:sz w:val="20"/>
                <w:szCs w:val="20"/>
              </w:rPr>
              <w:t>IaC</w:t>
            </w:r>
            <w:proofErr w:type="spellEnd"/>
          </w:p>
        </w:tc>
        <w:tc>
          <w:tcPr>
            <w:tcW w:w="6760" w:type="dxa"/>
            <w:tcBorders>
              <w:top w:val="single" w:sz="4" w:space="0" w:color="BFBFBF"/>
              <w:left w:val="single" w:sz="4" w:space="0" w:color="BFBFBF"/>
              <w:bottom w:val="single" w:sz="4" w:space="0" w:color="BFBFBF"/>
              <w:right w:val="single" w:sz="4" w:space="0" w:color="BFBFBF"/>
            </w:tcBorders>
            <w:shd w:val="clear" w:color="auto" w:fill="F2F2F2"/>
            <w:tcMar>
              <w:top w:w="120" w:type="dxa"/>
              <w:left w:w="160" w:type="dxa"/>
              <w:bottom w:w="120" w:type="dxa"/>
              <w:right w:w="160" w:type="dxa"/>
            </w:tcMar>
          </w:tcPr>
          <w:p w14:paraId="78C1B8FC" w14:textId="77777777" w:rsidR="004B125E" w:rsidRDefault="00000000">
            <w:r>
              <w:rPr>
                <w:sz w:val="20"/>
                <w:szCs w:val="20"/>
              </w:rPr>
              <w:t>Infrastructure as Code.</w:t>
            </w:r>
          </w:p>
        </w:tc>
      </w:tr>
      <w:tr w:rsidR="004B125E" w14:paraId="402B9CF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1F506B06" w14:textId="77777777" w:rsidR="004B125E" w:rsidRDefault="00000000">
            <w:r>
              <w:rPr>
                <w:sz w:val="20"/>
                <w:szCs w:val="20"/>
              </w:rPr>
              <w:t>NFR</w:t>
            </w:r>
          </w:p>
        </w:tc>
        <w:tc>
          <w:tcPr>
            <w:tcW w:w="6760" w:type="dxa"/>
            <w:tcBorders>
              <w:top w:val="single" w:sz="4" w:space="0" w:color="BFBFBF"/>
              <w:left w:val="single" w:sz="4" w:space="0" w:color="BFBFBF"/>
              <w:bottom w:val="single" w:sz="4" w:space="0" w:color="BFBFBF"/>
              <w:right w:val="single" w:sz="4" w:space="0" w:color="BFBFBF"/>
            </w:tcBorders>
            <w:tcMar>
              <w:top w:w="120" w:type="dxa"/>
              <w:left w:w="160" w:type="dxa"/>
              <w:bottom w:w="120" w:type="dxa"/>
              <w:right w:w="160" w:type="dxa"/>
            </w:tcMar>
          </w:tcPr>
          <w:p w14:paraId="6B268790" w14:textId="77777777" w:rsidR="004B125E" w:rsidRDefault="00000000">
            <w:r>
              <w:rPr>
                <w:sz w:val="20"/>
                <w:szCs w:val="20"/>
              </w:rPr>
              <w:t>Non-Functional Requirement.</w:t>
            </w:r>
          </w:p>
        </w:tc>
      </w:tr>
    </w:tbl>
    <w:p w14:paraId="6431A118" w14:textId="77777777" w:rsidR="004B125E" w:rsidRDefault="004B125E">
      <w:pPr>
        <w:spacing w:after="240"/>
      </w:pPr>
    </w:p>
    <w:p w14:paraId="5EFE0F1A" w14:textId="77777777" w:rsidR="004B125E" w:rsidRDefault="00000000">
      <w:pPr>
        <w:pStyle w:val="Heading2"/>
      </w:pPr>
      <w:bookmarkStart w:id="68" w:name="_Toc229085041"/>
      <w:r>
        <w:t>References</w:t>
      </w:r>
      <w:bookmarkEnd w:id="68"/>
    </w:p>
    <w:p w14:paraId="53963C2D" w14:textId="77777777" w:rsidR="004B125E" w:rsidRDefault="00000000">
      <w:pPr>
        <w:pStyle w:val="ListParagraph"/>
        <w:numPr>
          <w:ilvl w:val="0"/>
          <w:numId w:val="2"/>
        </w:numPr>
        <w:spacing w:after="80" w:line="280" w:lineRule="auto"/>
      </w:pPr>
      <w:r>
        <w:t>QBE AI-Assisted Software Delivery Framework, v1.7.</w:t>
      </w:r>
    </w:p>
    <w:p w14:paraId="458F5B1F" w14:textId="77777777" w:rsidR="004B125E" w:rsidRDefault="00000000">
      <w:pPr>
        <w:pStyle w:val="ListParagraph"/>
        <w:numPr>
          <w:ilvl w:val="0"/>
          <w:numId w:val="2"/>
        </w:numPr>
        <w:spacing w:after="80" w:line="280" w:lineRule="auto"/>
      </w:pPr>
      <w:r>
        <w:t>Squad Redesign — Agentic SDLC.</w:t>
      </w:r>
    </w:p>
    <w:p w14:paraId="27A786C2" w14:textId="77777777" w:rsidR="004B125E" w:rsidRDefault="00000000">
      <w:pPr>
        <w:pStyle w:val="ListParagraph"/>
        <w:numPr>
          <w:ilvl w:val="0"/>
          <w:numId w:val="2"/>
        </w:numPr>
        <w:spacing w:after="80" w:line="280" w:lineRule="auto"/>
      </w:pPr>
      <w:r>
        <w:t>Spec-Driven Development Integration Strategy.</w:t>
      </w:r>
    </w:p>
    <w:p w14:paraId="60E999CA" w14:textId="77777777" w:rsidR="004B125E" w:rsidRDefault="00000000">
      <w:pPr>
        <w:pStyle w:val="ListParagraph"/>
        <w:numPr>
          <w:ilvl w:val="0"/>
          <w:numId w:val="2"/>
        </w:numPr>
        <w:spacing w:after="80" w:line="280" w:lineRule="auto"/>
      </w:pPr>
      <w:r>
        <w:t>APRA Prudential Standard CPS 234 — Information Security.</w:t>
      </w:r>
    </w:p>
    <w:p w14:paraId="7CBDC800" w14:textId="77777777" w:rsidR="004B125E" w:rsidRDefault="00000000">
      <w:pPr>
        <w:pStyle w:val="ListParagraph"/>
        <w:numPr>
          <w:ilvl w:val="0"/>
          <w:numId w:val="2"/>
        </w:numPr>
        <w:spacing w:after="80" w:line="280" w:lineRule="auto"/>
      </w:pPr>
      <w:r>
        <w:t>APRA Prudential Standard CPS 230 — Operational Risk Management.</w:t>
      </w:r>
    </w:p>
    <w:p w14:paraId="17AE9E3D" w14:textId="77777777" w:rsidR="004B125E" w:rsidRDefault="004B125E">
      <w:pPr>
        <w:spacing w:after="360"/>
      </w:pPr>
    </w:p>
    <w:p w14:paraId="20F955C4" w14:textId="77777777" w:rsidR="004B125E" w:rsidRDefault="004B125E">
      <w:pPr>
        <w:pBdr>
          <w:bottom w:val="single" w:sz="4" w:space="1" w:color="BFBFBF"/>
        </w:pBdr>
        <w:spacing w:after="120"/>
      </w:pPr>
    </w:p>
    <w:p w14:paraId="185BFE3F" w14:textId="77777777" w:rsidR="004B125E" w:rsidRDefault="00000000">
      <w:pPr>
        <w:spacing w:after="60"/>
      </w:pPr>
      <w:r>
        <w:rPr>
          <w:i/>
          <w:iCs/>
          <w:color w:val="595959"/>
          <w:sz w:val="20"/>
          <w:szCs w:val="20"/>
        </w:rPr>
        <w:t>End of document</w:t>
      </w:r>
    </w:p>
    <w:sectPr w:rsidR="004B125E">
      <w:headerReference w:type="default" r:id="rId45"/>
      <w:footerReference w:type="default" r:id="rId46"/>
      <w:pgSz w:w="11906" w:h="16838"/>
      <w:pgMar w:top="1700" w:right="1440" w:bottom="17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3FA12" w14:textId="77777777" w:rsidR="00B27E5A" w:rsidRDefault="00B27E5A">
      <w:r>
        <w:separator/>
      </w:r>
    </w:p>
  </w:endnote>
  <w:endnote w:type="continuationSeparator" w:id="0">
    <w:p w14:paraId="293BF60C" w14:textId="77777777" w:rsidR="00B27E5A" w:rsidRDefault="00B27E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7813A" w14:textId="77777777" w:rsidR="004B125E" w:rsidRDefault="004B125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3162" w14:textId="77777777" w:rsidR="004B125E" w:rsidRDefault="004B125E">
    <w:pPr>
      <w:pBdr>
        <w:top w:val="single" w:sz="4" w:space="4" w:color="BFBFBF"/>
      </w:pBdr>
      <w:spacing w:before="60" w:after="60"/>
    </w:pPr>
  </w:p>
  <w:p w14:paraId="7A5C44C1"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3</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w:t>
    </w:r>
    <w:r>
      <w:rPr>
        <w:b/>
        <w:bCs/>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B49B3" w14:textId="77777777" w:rsidR="004B125E" w:rsidRDefault="004B125E">
    <w:pPr>
      <w:pBdr>
        <w:top w:val="single" w:sz="4" w:space="4" w:color="BFBFBF"/>
      </w:pBdr>
      <w:spacing w:before="60" w:after="60"/>
    </w:pPr>
  </w:p>
  <w:p w14:paraId="22A724D5"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18</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19</w:t>
    </w:r>
    <w:r>
      <w:rPr>
        <w:b/>
        <w:bCs/>
        <w:color w:val="595959"/>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FE9FE" w14:textId="77777777" w:rsidR="004B125E" w:rsidRDefault="004B125E">
    <w:pPr>
      <w:pBdr>
        <w:top w:val="single" w:sz="4" w:space="4" w:color="BFBFBF"/>
      </w:pBdr>
      <w:spacing w:before="60" w:after="60"/>
    </w:pPr>
  </w:p>
  <w:p w14:paraId="2E209A34"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19</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20</w:t>
    </w:r>
    <w:r>
      <w:rPr>
        <w:b/>
        <w:bCs/>
        <w:color w:val="595959"/>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E6D01" w14:textId="77777777" w:rsidR="004B125E" w:rsidRDefault="004B125E">
    <w:pPr>
      <w:pBdr>
        <w:top w:val="single" w:sz="4" w:space="4" w:color="BFBFBF"/>
      </w:pBdr>
      <w:spacing w:before="60" w:after="60"/>
    </w:pPr>
  </w:p>
  <w:p w14:paraId="3F58A8F0"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21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22</w:t>
    </w:r>
    <w:r>
      <w:rPr>
        <w:b/>
        <w:bCs/>
        <w:color w:val="595959"/>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FB3DE" w14:textId="77777777" w:rsidR="004B125E" w:rsidRDefault="004B125E">
    <w:pPr>
      <w:pBdr>
        <w:top w:val="single" w:sz="4" w:space="4" w:color="BFBFBF"/>
      </w:pBdr>
      <w:spacing w:before="60" w:after="60"/>
    </w:pPr>
  </w:p>
  <w:p w14:paraId="1F6421AB"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22</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23</w:t>
    </w:r>
    <w:r>
      <w:rPr>
        <w:b/>
        <w:bCs/>
        <w:color w:val="595959"/>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12180" w14:textId="77777777" w:rsidR="004B125E" w:rsidRDefault="004B125E">
    <w:pPr>
      <w:pBdr>
        <w:top w:val="single" w:sz="4" w:space="4" w:color="BFBFBF"/>
      </w:pBdr>
      <w:spacing w:before="60" w:after="60"/>
    </w:pPr>
  </w:p>
  <w:p w14:paraId="2BDEF994"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23</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24</w:t>
    </w:r>
    <w:r>
      <w:rPr>
        <w:b/>
        <w:bCs/>
        <w:color w:val="595959"/>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DA21C" w14:textId="77777777" w:rsidR="004B125E" w:rsidRDefault="004B125E">
    <w:pPr>
      <w:pBdr>
        <w:top w:val="single" w:sz="4" w:space="4" w:color="BFBFBF"/>
      </w:pBdr>
      <w:spacing w:before="60" w:after="60"/>
    </w:pPr>
  </w:p>
  <w:p w14:paraId="35B0CF62"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42</w:t>
    </w:r>
    <w:r>
      <w:rPr>
        <w:b/>
        <w:bCs/>
        <w:color w:val="595959"/>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22C1D" w14:textId="77777777" w:rsidR="004B125E" w:rsidRDefault="004B125E">
    <w:pPr>
      <w:pBdr>
        <w:top w:val="single" w:sz="4" w:space="4" w:color="BFBFBF"/>
      </w:pBdr>
      <w:spacing w:before="60" w:after="60"/>
    </w:pPr>
  </w:p>
  <w:p w14:paraId="56131FC3"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44</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45</w:t>
    </w:r>
    <w:r>
      <w:rPr>
        <w:b/>
        <w:bCs/>
        <w:color w:val="595959"/>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6D1F" w14:textId="77777777" w:rsidR="004B125E" w:rsidRDefault="004B125E">
    <w:pPr>
      <w:pBdr>
        <w:top w:val="single" w:sz="4" w:space="4" w:color="BFBFBF"/>
      </w:pBdr>
      <w:spacing w:before="60" w:after="60"/>
    </w:pPr>
  </w:p>
  <w:p w14:paraId="00723181"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45</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46</w:t>
    </w:r>
    <w:r>
      <w:rPr>
        <w:b/>
        <w:bCs/>
        <w:color w:val="595959"/>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B3FB4" w14:textId="77777777" w:rsidR="004B125E" w:rsidRDefault="004B125E">
    <w:pPr>
      <w:pBdr>
        <w:top w:val="single" w:sz="4" w:space="4" w:color="BFBFBF"/>
      </w:pBdr>
      <w:spacing w:before="60" w:after="60"/>
    </w:pPr>
  </w:p>
  <w:p w14:paraId="1D27C60B"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46</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47</w:t>
    </w:r>
    <w:r>
      <w:rPr>
        <w:b/>
        <w:bCs/>
        <w:color w:val="595959"/>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622E3" w14:textId="77777777" w:rsidR="004B125E" w:rsidRDefault="004B125E">
    <w:pPr>
      <w:pBdr>
        <w:top w:val="single" w:sz="4" w:space="4" w:color="BFBFBF"/>
      </w:pBdr>
      <w:spacing w:before="60" w:after="60"/>
    </w:pPr>
  </w:p>
  <w:p w14:paraId="6B852498"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48</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49</w:t>
    </w:r>
    <w:r>
      <w:rPr>
        <w:b/>
        <w:bCs/>
        <w:color w:val="595959"/>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25AEA" w14:textId="77777777" w:rsidR="004B125E" w:rsidRDefault="004B125E">
    <w:pPr>
      <w:pBdr>
        <w:top w:val="single" w:sz="4" w:space="4" w:color="BFBFBF"/>
      </w:pBdr>
      <w:spacing w:before="60" w:after="60"/>
    </w:pPr>
  </w:p>
  <w:p w14:paraId="69B6A6CF"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49</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50</w:t>
    </w:r>
    <w:r>
      <w:rPr>
        <w:b/>
        <w:bCs/>
        <w:color w:val="595959"/>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94875" w14:textId="77777777" w:rsidR="004B125E" w:rsidRDefault="004B125E">
    <w:pPr>
      <w:pBdr>
        <w:top w:val="single" w:sz="4" w:space="4" w:color="BFBFBF"/>
      </w:pBdr>
      <w:spacing w:before="60" w:after="60"/>
    </w:pPr>
  </w:p>
  <w:p w14:paraId="389D7DFB"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51</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52</w:t>
    </w:r>
    <w:r>
      <w:rPr>
        <w:b/>
        <w:bCs/>
        <w:color w:val="595959"/>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768C8" w14:textId="77777777" w:rsidR="004B125E" w:rsidRDefault="004B125E">
    <w:pPr>
      <w:pBdr>
        <w:top w:val="single" w:sz="4" w:space="4" w:color="BFBFBF"/>
      </w:pBdr>
      <w:spacing w:before="60" w:after="60"/>
    </w:pPr>
  </w:p>
  <w:p w14:paraId="4D3B9B3E" w14:textId="77777777" w:rsidR="004B125E" w:rsidRDefault="00000000">
    <w:pPr>
      <w:tabs>
        <w:tab w:val="right" w:pos="9360"/>
      </w:tabs>
    </w:pPr>
    <w:r>
      <w:rPr>
        <w:color w:val="595959"/>
        <w:sz w:val="16"/>
        <w:szCs w:val="16"/>
      </w:rPr>
      <w:t xml:space="preserve">Internal Use </w:t>
    </w:r>
    <w:proofErr w:type="gramStart"/>
    <w:r>
      <w:rPr>
        <w:color w:val="595959"/>
        <w:sz w:val="16"/>
        <w:szCs w:val="16"/>
      </w:rPr>
      <w:t>Only  |</w:t>
    </w:r>
    <w:proofErr w:type="gramEnd"/>
    <w:r>
      <w:rPr>
        <w:color w:val="595959"/>
        <w:sz w:val="16"/>
        <w:szCs w:val="16"/>
      </w:rPr>
      <w:t xml:space="preserve">  Version 1.0</w:t>
    </w:r>
    <w:r>
      <w:rPr>
        <w:color w:val="595959"/>
        <w:sz w:val="16"/>
        <w:szCs w:val="16"/>
      </w:rPr>
      <w:tab/>
      <w:t xml:space="preserve">Page </w:t>
    </w:r>
    <w:r>
      <w:rPr>
        <w:b/>
        <w:bCs/>
        <w:color w:val="595959"/>
        <w:sz w:val="16"/>
        <w:szCs w:val="16"/>
      </w:rPr>
      <w:fldChar w:fldCharType="begin"/>
    </w:r>
    <w:r>
      <w:rPr>
        <w:b/>
        <w:bCs/>
        <w:color w:val="595959"/>
        <w:sz w:val="16"/>
        <w:szCs w:val="16"/>
      </w:rPr>
      <w:instrText>PAGE</w:instrText>
    </w:r>
    <w:r>
      <w:rPr>
        <w:b/>
        <w:bCs/>
        <w:color w:val="595959"/>
        <w:sz w:val="16"/>
        <w:szCs w:val="16"/>
      </w:rPr>
      <w:fldChar w:fldCharType="separate"/>
    </w:r>
    <w:r w:rsidR="008E5B7E">
      <w:rPr>
        <w:b/>
        <w:bCs/>
        <w:noProof/>
        <w:color w:val="595959"/>
        <w:sz w:val="16"/>
        <w:szCs w:val="16"/>
      </w:rPr>
      <w:t>52</w:t>
    </w:r>
    <w:r>
      <w:rPr>
        <w:b/>
        <w:bCs/>
        <w:color w:val="595959"/>
        <w:sz w:val="16"/>
        <w:szCs w:val="16"/>
      </w:rPr>
      <w:fldChar w:fldCharType="end"/>
    </w:r>
    <w:r>
      <w:rPr>
        <w:color w:val="595959"/>
        <w:sz w:val="16"/>
        <w:szCs w:val="16"/>
      </w:rPr>
      <w:t xml:space="preserve"> of </w:t>
    </w:r>
    <w:r>
      <w:rPr>
        <w:b/>
        <w:bCs/>
        <w:color w:val="595959"/>
        <w:sz w:val="16"/>
        <w:szCs w:val="16"/>
      </w:rPr>
      <w:fldChar w:fldCharType="begin"/>
    </w:r>
    <w:r>
      <w:rPr>
        <w:b/>
        <w:bCs/>
        <w:color w:val="595959"/>
        <w:sz w:val="16"/>
        <w:szCs w:val="16"/>
      </w:rPr>
      <w:instrText>NUMPAGES</w:instrText>
    </w:r>
    <w:r>
      <w:rPr>
        <w:b/>
        <w:bCs/>
        <w:color w:val="595959"/>
        <w:sz w:val="16"/>
        <w:szCs w:val="16"/>
      </w:rPr>
      <w:fldChar w:fldCharType="separate"/>
    </w:r>
    <w:r w:rsidR="008E5B7E">
      <w:rPr>
        <w:b/>
        <w:bCs/>
        <w:noProof/>
        <w:color w:val="595959"/>
        <w:sz w:val="16"/>
        <w:szCs w:val="16"/>
      </w:rPr>
      <w:t>53</w:t>
    </w:r>
    <w:r>
      <w:rPr>
        <w:b/>
        <w:bCs/>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E1A58" w14:textId="77777777" w:rsidR="00B27E5A" w:rsidRDefault="00B27E5A">
      <w:r>
        <w:separator/>
      </w:r>
    </w:p>
  </w:footnote>
  <w:footnote w:type="continuationSeparator" w:id="0">
    <w:p w14:paraId="1729C605" w14:textId="77777777" w:rsidR="00B27E5A" w:rsidRDefault="00B27E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B3BC0" w14:textId="77777777" w:rsidR="004B125E" w:rsidRDefault="004B125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8A5D2"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72E4992" w14:textId="77777777" w:rsidR="004B125E" w:rsidRDefault="004B125E">
    <w:pPr>
      <w:pBdr>
        <w:bottom w:val="single" w:sz="12" w:space="1" w:color="012169"/>
      </w:pBdr>
      <w:spacing w:after="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B3A67"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5E4C43F4" w14:textId="77777777" w:rsidR="004B125E" w:rsidRDefault="004B125E">
    <w:pPr>
      <w:pBdr>
        <w:bottom w:val="single" w:sz="12" w:space="1" w:color="012169"/>
      </w:pBdr>
      <w:spacing w:after="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1A135"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68221A7" w14:textId="77777777" w:rsidR="004B125E" w:rsidRDefault="004B125E">
    <w:pPr>
      <w:pBdr>
        <w:bottom w:val="single" w:sz="12" w:space="1" w:color="012169"/>
      </w:pBdr>
      <w:spacing w:after="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58B76"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5A40D2D" w14:textId="77777777" w:rsidR="004B125E" w:rsidRDefault="004B125E">
    <w:pPr>
      <w:pBdr>
        <w:bottom w:val="single" w:sz="12" w:space="1" w:color="012169"/>
      </w:pBdr>
      <w:spacing w:after="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1F79D"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23550E17" w14:textId="77777777" w:rsidR="004B125E" w:rsidRDefault="004B125E">
    <w:pPr>
      <w:pBdr>
        <w:bottom w:val="single" w:sz="12" w:space="1" w:color="012169"/>
      </w:pBdr>
      <w:spacing w:after="6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F2C98"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4A3EA4B3" w14:textId="77777777" w:rsidR="004B125E" w:rsidRDefault="004B125E">
    <w:pPr>
      <w:pBdr>
        <w:bottom w:val="single" w:sz="12" w:space="1" w:color="012169"/>
      </w:pBdr>
      <w:spacing w:after="6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0858"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29C1E77" w14:textId="77777777" w:rsidR="004B125E" w:rsidRDefault="004B125E">
    <w:pPr>
      <w:pBdr>
        <w:bottom w:val="single" w:sz="12" w:space="1" w:color="012169"/>
      </w:pBdr>
      <w:spacing w:after="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57140"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AC6746C" w14:textId="77777777" w:rsidR="004B125E" w:rsidRDefault="004B125E">
    <w:pPr>
      <w:pBdr>
        <w:bottom w:val="single" w:sz="12" w:space="1" w:color="012169"/>
      </w:pBdr>
      <w:spacing w:after="6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2D93"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36C70BF0" w14:textId="77777777" w:rsidR="004B125E" w:rsidRDefault="004B125E">
    <w:pPr>
      <w:pBdr>
        <w:bottom w:val="single" w:sz="12" w:space="1" w:color="012169"/>
      </w:pBdr>
      <w:spacing w:after="6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8E439"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6EB8444F" w14:textId="77777777" w:rsidR="004B125E" w:rsidRDefault="004B125E">
    <w:pPr>
      <w:pBdr>
        <w:bottom w:val="single" w:sz="12" w:space="1" w:color="012169"/>
      </w:pBdr>
      <w:spacing w:after="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A7722"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1CD8FD8A" w14:textId="77777777" w:rsidR="004B125E" w:rsidRDefault="004B125E">
    <w:pPr>
      <w:pBdr>
        <w:bottom w:val="single" w:sz="12" w:space="1" w:color="012169"/>
      </w:pBdr>
      <w:spacing w:after="60"/>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A8EF2"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30AABFBE" w14:textId="77777777" w:rsidR="004B125E" w:rsidRDefault="004B125E">
    <w:pPr>
      <w:pBdr>
        <w:bottom w:val="single" w:sz="12" w:space="1" w:color="012169"/>
      </w:pBdr>
      <w:spacing w:after="6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DEBB6"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3AC87ECF" w14:textId="77777777" w:rsidR="004B125E" w:rsidRDefault="004B125E">
    <w:pPr>
      <w:pBdr>
        <w:bottom w:val="single" w:sz="12" w:space="1" w:color="012169"/>
      </w:pBdr>
      <w:spacing w:after="6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EE401" w14:textId="77777777" w:rsidR="004B125E" w:rsidRDefault="00000000">
    <w:pPr>
      <w:tabs>
        <w:tab w:val="right" w:pos="9360"/>
      </w:tabs>
      <w:spacing w:after="60"/>
    </w:pPr>
    <w:r>
      <w:rPr>
        <w:b/>
        <w:bCs/>
        <w:color w:val="012169"/>
        <w:spacing w:val="30"/>
        <w:sz w:val="18"/>
        <w:szCs w:val="18"/>
      </w:rPr>
      <w:t>QBE Practitioner Handbook</w:t>
    </w:r>
    <w:r>
      <w:rPr>
        <w:color w:val="595959"/>
        <w:sz w:val="18"/>
        <w:szCs w:val="18"/>
      </w:rPr>
      <w:tab/>
      <w:t>AI-Assisted Spec-Driven Development</w:t>
    </w:r>
  </w:p>
  <w:p w14:paraId="0BADFDDE" w14:textId="77777777" w:rsidR="004B125E" w:rsidRDefault="004B125E">
    <w:pPr>
      <w:pBdr>
        <w:bottom w:val="single" w:sz="12" w:space="1" w:color="012169"/>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47B"/>
    <w:multiLevelType w:val="hybridMultilevel"/>
    <w:tmpl w:val="550C1534"/>
    <w:lvl w:ilvl="0" w:tplc="BE9E6A82">
      <w:start w:val="1"/>
      <w:numFmt w:val="bullet"/>
      <w:lvlText w:val="•"/>
      <w:lvlJc w:val="left"/>
      <w:pPr>
        <w:ind w:left="480" w:hanging="280"/>
      </w:pPr>
      <w:rPr>
        <w:b/>
        <w:bCs/>
        <w:color w:val="012169"/>
      </w:rPr>
    </w:lvl>
    <w:lvl w:ilvl="1" w:tplc="79701DFC">
      <w:start w:val="1"/>
      <w:numFmt w:val="bullet"/>
      <w:lvlText w:val="–"/>
      <w:lvlJc w:val="left"/>
      <w:pPr>
        <w:ind w:left="900" w:hanging="280"/>
      </w:pPr>
      <w:rPr>
        <w:color w:val="012169"/>
      </w:rPr>
    </w:lvl>
    <w:lvl w:ilvl="2" w:tplc="AF4450C0">
      <w:numFmt w:val="decimal"/>
      <w:lvlText w:val=""/>
      <w:lvlJc w:val="left"/>
    </w:lvl>
    <w:lvl w:ilvl="3" w:tplc="6B9007FE">
      <w:numFmt w:val="decimal"/>
      <w:lvlText w:val=""/>
      <w:lvlJc w:val="left"/>
    </w:lvl>
    <w:lvl w:ilvl="4" w:tplc="10060D36">
      <w:numFmt w:val="decimal"/>
      <w:lvlText w:val=""/>
      <w:lvlJc w:val="left"/>
    </w:lvl>
    <w:lvl w:ilvl="5" w:tplc="22C42BA6">
      <w:numFmt w:val="decimal"/>
      <w:lvlText w:val=""/>
      <w:lvlJc w:val="left"/>
    </w:lvl>
    <w:lvl w:ilvl="6" w:tplc="FCEA2300">
      <w:numFmt w:val="decimal"/>
      <w:lvlText w:val=""/>
      <w:lvlJc w:val="left"/>
    </w:lvl>
    <w:lvl w:ilvl="7" w:tplc="15CCB950">
      <w:numFmt w:val="decimal"/>
      <w:lvlText w:val=""/>
      <w:lvlJc w:val="left"/>
    </w:lvl>
    <w:lvl w:ilvl="8" w:tplc="E3001440">
      <w:numFmt w:val="decimal"/>
      <w:lvlText w:val=""/>
      <w:lvlJc w:val="left"/>
    </w:lvl>
  </w:abstractNum>
  <w:abstractNum w:abstractNumId="1" w15:restartNumberingAfterBreak="0">
    <w:nsid w:val="0A1B6695"/>
    <w:multiLevelType w:val="hybridMultilevel"/>
    <w:tmpl w:val="51522AE4"/>
    <w:lvl w:ilvl="0" w:tplc="F2A665B8">
      <w:start w:val="1"/>
      <w:numFmt w:val="bullet"/>
      <w:lvlText w:val="●"/>
      <w:lvlJc w:val="left"/>
      <w:pPr>
        <w:ind w:left="720" w:hanging="360"/>
      </w:pPr>
    </w:lvl>
    <w:lvl w:ilvl="1" w:tplc="BF2ED212">
      <w:start w:val="1"/>
      <w:numFmt w:val="bullet"/>
      <w:lvlText w:val="○"/>
      <w:lvlJc w:val="left"/>
      <w:pPr>
        <w:ind w:left="1440" w:hanging="360"/>
      </w:pPr>
    </w:lvl>
    <w:lvl w:ilvl="2" w:tplc="8E76A624">
      <w:start w:val="1"/>
      <w:numFmt w:val="bullet"/>
      <w:lvlText w:val="■"/>
      <w:lvlJc w:val="left"/>
      <w:pPr>
        <w:ind w:left="2160" w:hanging="360"/>
      </w:pPr>
    </w:lvl>
    <w:lvl w:ilvl="3" w:tplc="3754F7EC">
      <w:start w:val="1"/>
      <w:numFmt w:val="bullet"/>
      <w:lvlText w:val="●"/>
      <w:lvlJc w:val="left"/>
      <w:pPr>
        <w:ind w:left="2880" w:hanging="360"/>
      </w:pPr>
    </w:lvl>
    <w:lvl w:ilvl="4" w:tplc="A6ACA554">
      <w:start w:val="1"/>
      <w:numFmt w:val="bullet"/>
      <w:lvlText w:val="○"/>
      <w:lvlJc w:val="left"/>
      <w:pPr>
        <w:ind w:left="3600" w:hanging="360"/>
      </w:pPr>
    </w:lvl>
    <w:lvl w:ilvl="5" w:tplc="F3D0F228">
      <w:start w:val="1"/>
      <w:numFmt w:val="bullet"/>
      <w:lvlText w:val="■"/>
      <w:lvlJc w:val="left"/>
      <w:pPr>
        <w:ind w:left="4320" w:hanging="360"/>
      </w:pPr>
    </w:lvl>
    <w:lvl w:ilvl="6" w:tplc="86968B9A">
      <w:start w:val="1"/>
      <w:numFmt w:val="bullet"/>
      <w:lvlText w:val="●"/>
      <w:lvlJc w:val="left"/>
      <w:pPr>
        <w:ind w:left="5040" w:hanging="360"/>
      </w:pPr>
    </w:lvl>
    <w:lvl w:ilvl="7" w:tplc="031EF9D4">
      <w:start w:val="1"/>
      <w:numFmt w:val="bullet"/>
      <w:lvlText w:val="●"/>
      <w:lvlJc w:val="left"/>
      <w:pPr>
        <w:ind w:left="5760" w:hanging="360"/>
      </w:pPr>
    </w:lvl>
    <w:lvl w:ilvl="8" w:tplc="ED7092EC">
      <w:start w:val="1"/>
      <w:numFmt w:val="bullet"/>
      <w:lvlText w:val="●"/>
      <w:lvlJc w:val="left"/>
      <w:pPr>
        <w:ind w:left="6480" w:hanging="360"/>
      </w:pPr>
    </w:lvl>
  </w:abstractNum>
  <w:abstractNum w:abstractNumId="2" w15:restartNumberingAfterBreak="0">
    <w:nsid w:val="61B64F49"/>
    <w:multiLevelType w:val="hybridMultilevel"/>
    <w:tmpl w:val="E6A839F0"/>
    <w:lvl w:ilvl="0" w:tplc="3CFC1DA8">
      <w:start w:val="1"/>
      <w:numFmt w:val="decimal"/>
      <w:lvlText w:val="%1."/>
      <w:lvlJc w:val="left"/>
      <w:pPr>
        <w:ind w:left="480" w:hanging="280"/>
      </w:pPr>
      <w:rPr>
        <w:b/>
        <w:bCs/>
        <w:color w:val="012169"/>
      </w:rPr>
    </w:lvl>
    <w:lvl w:ilvl="1" w:tplc="29C4B4EC">
      <w:numFmt w:val="decimal"/>
      <w:lvlText w:val=""/>
      <w:lvlJc w:val="left"/>
    </w:lvl>
    <w:lvl w:ilvl="2" w:tplc="3E32618E">
      <w:numFmt w:val="decimal"/>
      <w:lvlText w:val=""/>
      <w:lvlJc w:val="left"/>
    </w:lvl>
    <w:lvl w:ilvl="3" w:tplc="14127542">
      <w:numFmt w:val="decimal"/>
      <w:lvlText w:val=""/>
      <w:lvlJc w:val="left"/>
    </w:lvl>
    <w:lvl w:ilvl="4" w:tplc="03F057A8">
      <w:numFmt w:val="decimal"/>
      <w:lvlText w:val=""/>
      <w:lvlJc w:val="left"/>
    </w:lvl>
    <w:lvl w:ilvl="5" w:tplc="53E61344">
      <w:numFmt w:val="decimal"/>
      <w:lvlText w:val=""/>
      <w:lvlJc w:val="left"/>
    </w:lvl>
    <w:lvl w:ilvl="6" w:tplc="662C373C">
      <w:numFmt w:val="decimal"/>
      <w:lvlText w:val=""/>
      <w:lvlJc w:val="left"/>
    </w:lvl>
    <w:lvl w:ilvl="7" w:tplc="801049EA">
      <w:numFmt w:val="decimal"/>
      <w:lvlText w:val=""/>
      <w:lvlJc w:val="left"/>
    </w:lvl>
    <w:lvl w:ilvl="8" w:tplc="0C6008AC">
      <w:numFmt w:val="decimal"/>
      <w:lvlText w:val=""/>
      <w:lvlJc w:val="left"/>
    </w:lvl>
  </w:abstractNum>
  <w:num w:numId="1" w16cid:durableId="2093893020">
    <w:abstractNumId w:val="1"/>
    <w:lvlOverride w:ilvl="0">
      <w:startOverride w:val="1"/>
    </w:lvlOverride>
  </w:num>
  <w:num w:numId="2" w16cid:durableId="15598531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125E"/>
    <w:rsid w:val="004B125E"/>
    <w:rsid w:val="008E5B7E"/>
    <w:rsid w:val="00B27E5A"/>
    <w:rsid w:val="00CB730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62CF0A10"/>
  <w15:docId w15:val="{BA29C1B8-1694-624F-A9FC-44CB90D0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62626"/>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012169"/>
      <w:sz w:val="40"/>
      <w:szCs w:val="40"/>
    </w:rPr>
  </w:style>
  <w:style w:type="paragraph" w:styleId="Heading2">
    <w:name w:val="heading 2"/>
    <w:uiPriority w:val="9"/>
    <w:unhideWhenUsed/>
    <w:qFormat/>
    <w:pPr>
      <w:spacing w:before="280" w:after="140"/>
      <w:outlineLvl w:val="1"/>
    </w:pPr>
    <w:rPr>
      <w:b/>
      <w:bCs/>
      <w:color w:val="012169"/>
      <w:sz w:val="28"/>
      <w:szCs w:val="28"/>
    </w:rPr>
  </w:style>
  <w:style w:type="paragraph" w:styleId="Heading3">
    <w:name w:val="heading 3"/>
    <w:uiPriority w:val="9"/>
    <w:unhideWhenUsed/>
    <w:qFormat/>
    <w:pPr>
      <w:spacing w:before="200" w:after="10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E5B7E"/>
    <w:pPr>
      <w:spacing w:after="100"/>
    </w:pPr>
  </w:style>
  <w:style w:type="paragraph" w:styleId="TOC3">
    <w:name w:val="toc 3"/>
    <w:basedOn w:val="Normal"/>
    <w:next w:val="Normal"/>
    <w:autoRedefine/>
    <w:uiPriority w:val="39"/>
    <w:unhideWhenUsed/>
    <w:rsid w:val="008E5B7E"/>
    <w:pPr>
      <w:spacing w:after="100"/>
      <w:ind w:left="440"/>
    </w:pPr>
  </w:style>
  <w:style w:type="paragraph" w:styleId="TOC2">
    <w:name w:val="toc 2"/>
    <w:basedOn w:val="Normal"/>
    <w:next w:val="Normal"/>
    <w:autoRedefine/>
    <w:uiPriority w:val="39"/>
    <w:unhideWhenUsed/>
    <w:rsid w:val="008E5B7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9" Type="http://schemas.openxmlformats.org/officeDocument/2006/relationships/footer" Target="footer12.xml"/><Relationship Id="rId21" Type="http://schemas.openxmlformats.org/officeDocument/2006/relationships/footer" Target="footer5.xml"/><Relationship Id="rId34" Type="http://schemas.openxmlformats.org/officeDocument/2006/relationships/footer" Target="footer10.xml"/><Relationship Id="rId42" Type="http://schemas.openxmlformats.org/officeDocument/2006/relationships/image" Target="media/image10.pn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footer" Target="footer3.xml"/><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footer" Target="footer6.xml"/><Relationship Id="rId32" Type="http://schemas.openxmlformats.org/officeDocument/2006/relationships/image" Target="media/image8.png"/><Relationship Id="rId37" Type="http://schemas.openxmlformats.org/officeDocument/2006/relationships/image" Target="media/image9.png"/><Relationship Id="rId40" Type="http://schemas.openxmlformats.org/officeDocument/2006/relationships/header" Target="header13.xml"/><Relationship Id="rId45" Type="http://schemas.openxmlformats.org/officeDocument/2006/relationships/header" Target="header15.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6.xml"/><Relationship Id="rId28" Type="http://schemas.openxmlformats.org/officeDocument/2006/relationships/footer" Target="footer8.xml"/><Relationship Id="rId36" Type="http://schemas.openxmlformats.org/officeDocument/2006/relationships/footer" Target="footer11.xml"/><Relationship Id="rId10" Type="http://schemas.openxmlformats.org/officeDocument/2006/relationships/image" Target="media/image2.png"/><Relationship Id="rId19" Type="http://schemas.openxmlformats.org/officeDocument/2006/relationships/image" Target="media/image5.png"/><Relationship Id="rId31" Type="http://schemas.openxmlformats.org/officeDocument/2006/relationships/footer" Target="footer9.xml"/><Relationship Id="rId44" Type="http://schemas.openxmlformats.org/officeDocument/2006/relationships/footer" Target="footer14.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6.png"/><Relationship Id="rId27" Type="http://schemas.openxmlformats.org/officeDocument/2006/relationships/header" Target="header8.xml"/><Relationship Id="rId30" Type="http://schemas.openxmlformats.org/officeDocument/2006/relationships/header" Target="header9.xml"/><Relationship Id="rId35" Type="http://schemas.openxmlformats.org/officeDocument/2006/relationships/header" Target="header11.xml"/><Relationship Id="rId43" Type="http://schemas.openxmlformats.org/officeDocument/2006/relationships/header" Target="header14.xml"/><Relationship Id="rId48"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header" Target="header7.xml"/><Relationship Id="rId33" Type="http://schemas.openxmlformats.org/officeDocument/2006/relationships/header" Target="header10.xml"/><Relationship Id="rId38" Type="http://schemas.openxmlformats.org/officeDocument/2006/relationships/header" Target="header12.xml"/><Relationship Id="rId46" Type="http://schemas.openxmlformats.org/officeDocument/2006/relationships/footer" Target="footer15.xml"/><Relationship Id="rId20" Type="http://schemas.openxmlformats.org/officeDocument/2006/relationships/header" Target="header5.xml"/><Relationship Id="rId41"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55</Pages>
  <Words>8964</Words>
  <Characters>51099</Characters>
  <Application>Microsoft Office Word</Application>
  <DocSecurity>0</DocSecurity>
  <Lines>425</Lines>
  <Paragraphs>119</Paragraphs>
  <ScaleCrop>false</ScaleCrop>
  <Company/>
  <LinksUpToDate>false</LinksUpToDate>
  <CharactersWithSpaces>59944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QBE Practitioner Handbook — AI-Assisted Spec-Driven Development</dc:title>
  <dc:creator>QBE Insurance</dc:creator>
  <dc:description>Practitioner handbook template, Deloitte-style.</dc:description>
  <cp:lastModifiedBy>deshpande.amit.a@gmail.com</cp:lastModifiedBy>
  <cp:revision>2</cp:revision>
  <dcterms:created xsi:type="dcterms:W3CDTF">2026-05-07T12:24:00Z</dcterms:created>
  <dcterms:modified xsi:type="dcterms:W3CDTF">2026-05-07T12:24:00Z</dcterms:modified>
</cp:coreProperties>
</file>