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KARTIK SONI</w:t>
      </w:r>
    </w:p>
    <w:p>
      <w:pPr>
        <w:jc w:val="center"/>
      </w:pPr>
      <w:r>
        <w:rPr>
          <w:color w:val="444444"/>
          <w:sz w:val="19"/>
        </w:rPr>
        <w:t>South Bend, Indiana | 716-292-7175 | kartiksoni18@gmail.com | LinkedIn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PROFESSIONAL SUMMARY</w:t>
      </w:r>
    </w:p>
    <w:p>
      <w:pPr>
        <w:spacing w:after="40"/>
      </w:pPr>
      <w:r>
        <w:rPr>
          <w:sz w:val="21"/>
        </w:rPr>
        <w:t>Packaging engineer with proven expertise in new product development and portfolio management. I collaborate effectively with cross-functional teams to identify cost savings opportunities and implement process improvements while ensuring regulatory compliance. My technical background encompasses package testing, sample analysis, and data compilation, with a demonstrated track record of delivering successful projects in both manufacturing and R&amp;D environments.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WORK EXPERIENCE</w:t>
      </w:r>
    </w:p>
    <w:p>
      <w:pPr>
        <w:spacing w:before="160" w:after="20"/>
        <w:tabs>
          <w:tab w:val="right" w:pos="9360"/>
        </w:tabs>
      </w:pPr>
      <w:r>
        <w:rPr>
          <w:b/>
          <w:sz w:val="21"/>
        </w:rPr>
        <w:t>Hubot Inc, South Bend</w:t>
      </w:r>
      <w:r>
        <w:tab/>
      </w:r>
      <w:r>
        <w:rPr>
          <w:b w:val="0"/>
          <w:color w:val="444444"/>
          <w:sz w:val="21"/>
        </w:rPr>
        <w:t>December 2023 – Current</w:t>
      </w:r>
    </w:p>
    <w:p>
      <w:pPr>
        <w:spacing w:before="0" w:after="60"/>
      </w:pPr>
      <w:r>
        <w:rPr>
          <w:b w:val="0"/>
          <w:i/>
          <w:sz w:val="21"/>
        </w:rPr>
        <w:t>Process Engineer</w:t>
      </w:r>
    </w:p>
    <w:p>
      <w:pPr>
        <w:pStyle w:val="ListBullet"/>
        <w:spacing w:after="40"/>
        <w:ind w:left="360"/>
      </w:pPr>
      <w:r>
        <w:rPr>
          <w:sz w:val="21"/>
        </w:rPr>
        <w:t>Led technology transfer projects with external manufacturing partners, developing packaging processes that reduced time-to-market by 25% and delivered $150K in annual savings</w:t>
      </w:r>
    </w:p>
    <w:p>
      <w:pPr>
        <w:pStyle w:val="ListBullet"/>
        <w:spacing w:after="40"/>
        <w:ind w:left="360"/>
      </w:pPr>
      <w:r>
        <w:rPr>
          <w:sz w:val="21"/>
        </w:rPr>
        <w:t>Collaborated with suppliers to evaluate 8 new packaging designs and conduct capability studies, achieving 15% improvement in yield performance</w:t>
      </w:r>
    </w:p>
    <w:p>
      <w:pPr>
        <w:pStyle w:val="ListBullet"/>
        <w:spacing w:after="40"/>
        <w:ind w:left="360"/>
      </w:pPr>
      <w:r>
        <w:rPr>
          <w:sz w:val="21"/>
        </w:rPr>
        <w:t>Partnered with Procurement team to strengthen supplier relationships, accelerating product development timelines and securing $200K in annual savings through operational improvements</w:t>
      </w:r>
    </w:p>
    <w:p>
      <w:pPr>
        <w:pStyle w:val="ListBullet"/>
        <w:spacing w:after="40"/>
        <w:ind w:left="360"/>
      </w:pPr>
      <w:r>
        <w:rPr>
          <w:sz w:val="21"/>
        </w:rPr>
        <w:t>Developed standardized workflows for 12 change control processes across 8 departments, trained 25 team members, and increased operational efficiency by 30%</w:t>
      </w:r>
    </w:p>
    <w:p>
      <w:pPr>
        <w:pStyle w:val="ListBullet"/>
        <w:spacing w:after="40"/>
        <w:ind w:left="360"/>
      </w:pPr>
      <w:r>
        <w:rPr>
          <w:sz w:val="21"/>
        </w:rPr>
        <w:t>Translated project requirements into actionable plans and coordinated cross-departmental initiatives across 8 departments, achieving 95% on-time delivery for 40+ product launches</w:t>
      </w:r>
    </w:p>
    <w:p>
      <w:pPr>
        <w:pStyle w:val="ListBullet"/>
        <w:spacing w:after="40"/>
        <w:ind w:left="360"/>
      </w:pPr>
      <w:r>
        <w:rPr>
          <w:sz w:val="21"/>
        </w:rPr>
        <w:t>Collaborated with Quality Assurance to resolve packaging defects including seal failures and material compatibility issues, reducing customer returns by 20% across 3 product lines</w:t>
      </w:r>
    </w:p>
    <w:p>
      <w:pPr>
        <w:pStyle w:val="ListBullet"/>
        <w:spacing w:after="40"/>
        <w:ind w:left="360"/>
      </w:pPr>
      <w:r>
        <w:rPr>
          <w:sz w:val="21"/>
        </w:rPr>
        <w:t>Executed special projects involving packaging equipment setup and operation across 5 production lines to meet dynamic business requirements</w:t>
      </w:r>
    </w:p>
    <w:p>
      <w:pPr>
        <w:pStyle w:val="ListBullet"/>
        <w:spacing w:after="40"/>
        <w:ind w:left="360"/>
      </w:pPr>
      <w:r>
        <w:rPr>
          <w:sz w:val="21"/>
        </w:rPr>
        <w:t>Maintained rigorous control of personally identifiable information and confidential data in accordance with company policies, achieving zero security incidents</w:t>
      </w:r>
    </w:p>
    <w:p>
      <w:pPr>
        <w:pStyle w:val="ListBullet"/>
        <w:spacing w:after="40"/>
        <w:ind w:left="360"/>
      </w:pPr>
      <w:r>
        <w:rPr>
          <w:sz w:val="21"/>
        </w:rPr>
        <w:t>Enhanced 15 testing protocols in partnership with senior packaging engineer to ensure consistent results, reducing testing variability by 18% and improving efficiency by 22%</w:t>
      </w:r>
    </w:p>
    <w:p>
      <w:pPr>
        <w:pStyle w:val="ListBullet"/>
        <w:spacing w:after="40"/>
        <w:ind w:left="360"/>
      </w:pPr>
      <w:r>
        <w:rPr>
          <w:sz w:val="21"/>
        </w:rPr>
        <w:t>Collected test samples and documented data from 150+ package testing sessions to identify product improvement opportunities</w:t>
      </w:r>
    </w:p>
    <w:p>
      <w:pPr>
        <w:pStyle w:val="ListBullet"/>
        <w:spacing w:after="40"/>
        <w:ind w:left="360"/>
      </w:pPr>
      <w:r>
        <w:rPr>
          <w:sz w:val="21"/>
        </w:rPr>
        <w:t>Managed packaging documentation systems, ensuring all standards remained current with business requirements and regulatory compliance</w:t>
      </w:r>
    </w:p>
    <w:p>
      <w:pPr>
        <w:spacing w:before="160" w:after="20"/>
        <w:tabs>
          <w:tab w:val="right" w:pos="9360"/>
        </w:tabs>
      </w:pPr>
      <w:r>
        <w:rPr>
          <w:b/>
          <w:sz w:val="21"/>
        </w:rPr>
        <w:t>Saint Gobain Research North America (SGRNA), Northborough</w:t>
      </w:r>
      <w:r>
        <w:tab/>
      </w:r>
      <w:r>
        <w:rPr>
          <w:b w:val="0"/>
          <w:color w:val="444444"/>
          <w:sz w:val="21"/>
        </w:rPr>
        <w:t>May 2022 – August 2022</w:t>
      </w:r>
    </w:p>
    <w:p>
      <w:pPr>
        <w:spacing w:before="0" w:after="60"/>
      </w:pPr>
      <w:r>
        <w:rPr>
          <w:b w:val="0"/>
          <w:i/>
          <w:sz w:val="21"/>
        </w:rPr>
        <w:t>Research and Development Engineering Intern</w:t>
      </w:r>
    </w:p>
    <w:p>
      <w:pPr>
        <w:pStyle w:val="ListBullet"/>
        <w:spacing w:after="40"/>
        <w:ind w:left="360"/>
      </w:pPr>
      <w:r>
        <w:rPr>
          <w:sz w:val="21"/>
        </w:rPr>
        <w:t>Led 2 sustainable product development projects while supporting existing product lines, generating $75K in projected annual savings</w:t>
      </w:r>
    </w:p>
    <w:p>
      <w:pPr>
        <w:pStyle w:val="ListBullet"/>
        <w:spacing w:after="40"/>
        <w:ind w:left="360"/>
      </w:pPr>
      <w:r>
        <w:rPr>
          <w:sz w:val="21"/>
        </w:rPr>
        <w:t>Reduced carbon footprint by 40% from 2.5 tons CO2 baseline by implementing sustainable alternatives to traditional solvents across 6 packaging designs</w:t>
      </w:r>
    </w:p>
    <w:p>
      <w:pPr>
        <w:pStyle w:val="ListBullet"/>
        <w:spacing w:after="40"/>
        <w:ind w:left="360"/>
      </w:pPr>
      <w:r>
        <w:rPr>
          <w:sz w:val="21"/>
        </w:rPr>
        <w:t>Applied analytical methods including spectroscopy and tensile testing to assess packaging performance across 50 test samples and quantify environmental improvements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EDUCATION</w:t>
      </w:r>
    </w:p>
    <w:p>
      <w:pPr>
        <w:spacing w:after="40"/>
      </w:pPr>
      <w:r>
        <w:rPr>
          <w:sz w:val="21"/>
        </w:rPr>
        <w:t>Bachelor of Science in Mechanical Engineering</w:t>
      </w:r>
    </w:p>
    <w:p>
      <w:pPr>
        <w:spacing w:after="40"/>
      </w:pPr>
      <w:r>
        <w:rPr>
          <w:sz w:val="21"/>
        </w:rPr>
        <w:t>University of Buffalo, Buffalo, NY</w:t>
      </w:r>
    </w:p>
    <w:p>
      <w:pPr>
        <w:spacing w:after="40"/>
      </w:pPr>
      <w:r>
        <w:rPr>
          <w:sz w:val="21"/>
        </w:rPr>
        <w:t>Graduated: May 2022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SKILLS</w:t>
      </w:r>
    </w:p>
    <w:p>
      <w:pPr>
        <w:pStyle w:val="ListBullet"/>
        <w:spacing w:after="40"/>
        <w:ind w:left="360"/>
      </w:pPr>
      <w:r>
        <w:rPr>
          <w:sz w:val="21"/>
        </w:rPr>
        <w:t>Package Testing &amp; Analysis: ISTA standards, ASTM standards certification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