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KARTIK SONI</w:t>
      </w:r>
    </w:p>
    <w:p>
      <w:pPr>
        <w:jc w:val="center"/>
      </w:pPr>
      <w:r>
        <w:rPr>
          <w:color w:val="444444"/>
          <w:sz w:val="19"/>
        </w:rPr>
        <w:t>South Bend, Indiana | 716-292-7175 | kartiksoni18@gmail.com | LinkedIn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PROFESSIONAL SUMMARY</w:t>
      </w:r>
    </w:p>
    <w:p>
      <w:pPr>
        <w:jc w:val="center"/>
      </w:pPr>
      <w:r>
        <w:rPr>
          <w:color w:val="444444"/>
          <w:sz w:val="19"/>
        </w:rPr>
        <w:t>Senior Packaging Engineer with 1+ year of hands-on experience in package testing, new product development, and existing product portfolio maintenance. Proven track record of leading cross-functional teams across Quality, Supply Chain, and Manufacturing to deliver measurable business results. Expert at collecting and analyzing test data, then translating technical findings into actionable product improvements and cost-saving solutions while ensuring full regulatory compliance.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EDUCATION</w:t>
      </w:r>
    </w:p>
    <w:p>
      <w:pPr>
        <w:spacing w:after="40"/>
      </w:pPr>
      <w:r>
        <w:rPr>
          <w:sz w:val="21"/>
        </w:rPr>
        <w:t>University at Buffalo                                                                                             August 2023</w:t>
      </w:r>
    </w:p>
    <w:p>
      <w:pPr>
        <w:spacing w:after="40"/>
      </w:pPr>
      <w:r>
        <w:rPr>
          <w:sz w:val="21"/>
        </w:rPr>
        <w:t>Master of Science, Chemical Engineering</w:t>
      </w:r>
    </w:p>
    <w:p>
      <w:pPr>
        <w:spacing w:after="40"/>
      </w:pPr>
      <w:r>
        <w:rPr>
          <w:sz w:val="21"/>
        </w:rPr>
        <w:t>Rajiv Gandhi Proudyogiki Vishwavidyalaya, India                                                           August 2020</w:t>
      </w:r>
    </w:p>
    <w:p>
      <w:pPr>
        <w:spacing w:after="40"/>
      </w:pPr>
      <w:r>
        <w:rPr>
          <w:sz w:val="21"/>
        </w:rPr>
        <w:t>Bachelor of Science, Chemical Engineering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WORK EXPERIENCE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Hubot Inc, South Bend</w:t>
      </w:r>
      <w:r>
        <w:tab/>
      </w:r>
      <w:r>
        <w:rPr>
          <w:b w:val="0"/>
          <w:color w:val="444444"/>
          <w:sz w:val="21"/>
        </w:rPr>
        <w:t>December 2023 – Current</w:t>
      </w:r>
    </w:p>
    <w:p>
      <w:pPr>
        <w:spacing w:before="0" w:after="60"/>
      </w:pPr>
      <w:r>
        <w:rPr>
          <w:b w:val="0"/>
          <w:i/>
          <w:sz w:val="21"/>
        </w:rPr>
        <w:t>Senior Packaging Engineer</w:t>
      </w:r>
    </w:p>
    <w:p>
      <w:pPr>
        <w:pStyle w:val="ListBullet"/>
        <w:spacing w:after="40"/>
        <w:ind w:left="360"/>
      </w:pPr>
      <w:r>
        <w:rPr>
          <w:sz w:val="21"/>
        </w:rPr>
        <w:t>Delivered $250K in cost savings through strategic supplier partnerships and procurement optimization while designing packaging processes that maintain quality standards across high-volume production</w:t>
      </w:r>
    </w:p>
    <w:p>
      <w:pPr>
        <w:pStyle w:val="ListBullet"/>
        <w:spacing w:after="40"/>
        <w:ind w:left="360"/>
      </w:pPr>
      <w:r>
        <w:rPr>
          <w:sz w:val="21"/>
        </w:rPr>
        <w:t>Boosted process capability by 15%, generating $180K in estimated annual cost avoidance; reduced yield variability by 24% by partnering with Quality and Manufacturing teams to conduct comprehensive material testing across 8 manufacturing partners</w:t>
      </w:r>
    </w:p>
    <w:p>
      <w:pPr>
        <w:pStyle w:val="ListBullet"/>
        <w:spacing w:after="40"/>
        <w:ind w:left="360"/>
      </w:pPr>
      <w:r>
        <w:rPr>
          <w:sz w:val="21"/>
        </w:rPr>
        <w:t>Managed technology transfers with 8 manufacturing partners supporting 500K+ units annually; shortened time-to-market by 30% through optimized setup parameters and refined packaging designs</w:t>
      </w:r>
    </w:p>
    <w:p>
      <w:pPr>
        <w:pStyle w:val="ListBullet"/>
        <w:spacing w:after="40"/>
        <w:ind w:left="360"/>
      </w:pPr>
      <w:r>
        <w:rPr>
          <w:sz w:val="21"/>
        </w:rPr>
        <w:t>Coordinated cross-functional efforts across 5 departments for new product development and existing product portfolio maintenance; delivered 98% on-time performance on $2.3M budget while reducing internal cycle time by 35%</w:t>
      </w:r>
    </w:p>
    <w:p>
      <w:pPr>
        <w:pStyle w:val="ListBullet"/>
        <w:spacing w:after="40"/>
        <w:ind w:left="360"/>
      </w:pPr>
      <w:r>
        <w:rPr>
          <w:sz w:val="21"/>
        </w:rPr>
        <w:t>Streamlined test data collection and compilation through standardized templates and digital workflows; reduced analysis time by 20% and established single source of truth for packaging performance data</w:t>
      </w:r>
    </w:p>
    <w:p>
      <w:pPr>
        <w:pStyle w:val="ListBullet"/>
        <w:spacing w:after="40"/>
        <w:ind w:left="360"/>
      </w:pPr>
      <w:r>
        <w:rPr>
          <w:sz w:val="21"/>
        </w:rPr>
        <w:t>Shortened approval timelines from 18 days to 14 days by restructuring change control procedures and eliminating redundant documentation steps</w:t>
      </w:r>
    </w:p>
    <w:p>
      <w:pPr>
        <w:pStyle w:val="ListBullet"/>
        <w:spacing w:after="40"/>
        <w:ind w:left="360"/>
      </w:pPr>
      <w:r>
        <w:rPr>
          <w:sz w:val="21"/>
        </w:rPr>
        <w:t>Identified material performance gaps through systematic package testing and recommended targeted product improvements that reduced customer complaints by 18%</w:t>
      </w:r>
    </w:p>
    <w:p>
      <w:pPr>
        <w:pStyle w:val="ListBullet"/>
        <w:spacing w:after="40"/>
        <w:ind w:left="360"/>
      </w:pPr>
      <w:r>
        <w:rPr>
          <w:sz w:val="21"/>
        </w:rPr>
        <w:t>Investigated root causes and design failures; decreased defect rates by 24% and reduced root cause closure time from 45 to 18 days through close collaboration with Supply Chain and Quality teams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Saint Gobain Research North America (SGRNA), Northborough</w:t>
      </w:r>
      <w:r>
        <w:tab/>
      </w:r>
      <w:r>
        <w:rPr>
          <w:b w:val="0"/>
          <w:color w:val="444444"/>
          <w:sz w:val="21"/>
        </w:rPr>
        <w:t>May 2022 – August 2022</w:t>
      </w:r>
    </w:p>
    <w:p>
      <w:pPr>
        <w:spacing w:before="0" w:after="60"/>
      </w:pPr>
      <w:r>
        <w:rPr>
          <w:b w:val="0"/>
          <w:i/>
          <w:sz w:val="21"/>
        </w:rPr>
        <w:t>Research and Development Engineering Intern</w:t>
      </w:r>
    </w:p>
    <w:p>
      <w:pPr>
        <w:pStyle w:val="ListBullet"/>
        <w:spacing w:after="40"/>
        <w:ind w:left="360"/>
      </w:pPr>
      <w:r>
        <w:rPr>
          <w:sz w:val="21"/>
        </w:rPr>
        <w:t>Conducted Design of Experiments on 15 test samples following ISTA and ASTM standards; achieved 12% material cost reduction by identifying optimization opportunities in formulation and packaging processes</w:t>
      </w:r>
    </w:p>
    <w:p>
      <w:pPr>
        <w:pStyle w:val="ListBullet"/>
        <w:spacing w:after="40"/>
        <w:ind w:left="360"/>
      </w:pPr>
      <w:r>
        <w:rPr>
          <w:sz w:val="21"/>
        </w:rPr>
        <w:t>Reduced carbon footprint by 25% by replacing conventional solvents with sustainable alternatives, delivering both environmental and cost benefits</w:t>
      </w:r>
    </w:p>
    <w:p>
      <w:pPr>
        <w:pStyle w:val="ListBullet"/>
        <w:spacing w:after="40"/>
        <w:ind w:left="360"/>
      </w:pPr>
      <w:r>
        <w:rPr>
          <w:sz w:val="21"/>
        </w:rPr>
        <w:t>Analyzed packaging performance across 45 experimental datasets using statistical analysis and failure mode mapping to enable rapid evaluation of packaging designs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Council Of Scientific &amp; Industrial Research (NEIST), Jorhat, India</w:t>
      </w:r>
      <w:r>
        <w:tab/>
      </w:r>
      <w:r>
        <w:rPr>
          <w:b w:val="0"/>
          <w:color w:val="444444"/>
          <w:sz w:val="21"/>
        </w:rPr>
        <w:t>June 2020 – September 2020</w:t>
      </w:r>
    </w:p>
    <w:p>
      <w:pPr>
        <w:spacing w:before="0" w:after="60"/>
      </w:pPr>
      <w:r>
        <w:rPr>
          <w:b w:val="0"/>
          <w:i/>
          <w:sz w:val="21"/>
        </w:rPr>
        <w:t>Research Intern</w:t>
      </w:r>
    </w:p>
    <w:p>
      <w:pPr>
        <w:pStyle w:val="ListBullet"/>
        <w:spacing w:after="40"/>
        <w:ind w:left="360"/>
      </w:pPr>
      <w:r>
        <w:rPr>
          <w:sz w:val="21"/>
        </w:rPr>
        <w:t>Evaluated 3 CO2 capture technologies using DWSIM simulation and comparative cost analysis; determined Chilled Ammonia process was 40% more cost-effective based on operational feasibility and capital requirements</w:t>
      </w:r>
    </w:p>
    <w:p>
      <w:pPr>
        <w:spacing w:before="160" w:after="20"/>
        <w:tabs>
          <w:tab w:val="right" w:pos="9360"/>
        </w:tabs>
      </w:pPr>
      <w:r>
        <w:rPr>
          <w:b/>
          <w:sz w:val="21"/>
        </w:rPr>
        <w:t>University at Buffalo</w:t>
      </w:r>
      <w:r>
        <w:tab/>
      </w:r>
      <w:r>
        <w:rPr>
          <w:b w:val="0"/>
          <w:color w:val="444444"/>
          <w:sz w:val="21"/>
        </w:rPr>
        <w:t>August 2022 – August 2023</w:t>
      </w:r>
    </w:p>
    <w:p>
      <w:pPr>
        <w:spacing w:before="0" w:after="60"/>
      </w:pPr>
      <w:r>
        <w:rPr>
          <w:b w:val="0"/>
          <w:i/>
          <w:sz w:val="21"/>
        </w:rPr>
        <w:t>Machine Learning Research Project: Novel Predictive Model for pKa Determination</w:t>
      </w:r>
    </w:p>
    <w:p>
      <w:pPr>
        <w:pStyle w:val="ListBullet"/>
        <w:spacing w:after="40"/>
        <w:ind w:left="360"/>
      </w:pPr>
      <w:r>
        <w:rPr>
          <w:sz w:val="21"/>
        </w:rPr>
        <w:t>Developed predictive model processing over 1 million datasets; reduced test data compilation time by 20% for Department of Energy research applications</w:t>
      </w:r>
    </w:p>
    <w:p>
      <w:pPr>
        <w:spacing w:before="200" w:after="40"/>
        <w:pBdr>
          <w:bottom w:val="single" w:sz="6" w:space="1" w:color="4472C4"/>
        </w:pBdr>
      </w:pPr>
      <w:r>
        <w:rPr>
          <w:b/>
          <w:color w:val="1F497D"/>
          <w:sz w:val="22"/>
        </w:rPr>
        <w:t>SKILLS</w:t>
      </w:r>
    </w:p>
    <w:p>
      <w:pPr>
        <w:spacing w:after="40"/>
      </w:pPr>
      <w:r>
        <w:rPr>
          <w:sz w:val="21"/>
        </w:rPr>
        <w:t>Technical Skills: Package Testing, New Product Development, Existing Product Portfolio Maintenance, ISTA Standards, ASTM Standards, Design of Experiments, Statistical Process Control, Root Cause Analysis, Packaging Process Design, Cost Optimization, Quality Control</w:t>
      </w:r>
    </w:p>
    <w:p>
      <w:pPr>
        <w:spacing w:after="40"/>
      </w:pPr>
      <w:r>
        <w:rPr>
          <w:sz w:val="21"/>
        </w:rPr>
        <w:t>Software and Programming: MATLAB, R, Python, Aspen HYSYS, Minitab, AutoCAD, SAP HANA, MS Office</w:t>
      </w:r>
    </w:p>
    <w:p>
      <w:pPr>
        <w:spacing w:after="40"/>
      </w:pPr>
      <w:r>
        <w:rPr>
          <w:sz w:val="21"/>
        </w:rPr>
        <w:t>Laboratory Equipment: Scanning Electron Microscope, Instron, HPLC, Gas Chromatography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