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D50EC" w14:textId="03654040" w:rsidR="00157006" w:rsidRDefault="00E51B4E">
      <w:r>
        <w:t>Ini masuk apa tidak</w:t>
      </w:r>
    </w:p>
    <w:sectPr w:rsidR="00157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ED"/>
    <w:rsid w:val="00157006"/>
    <w:rsid w:val="00260EF2"/>
    <w:rsid w:val="00387133"/>
    <w:rsid w:val="00E51B4E"/>
    <w:rsid w:val="00E6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8D3CF"/>
  <w15:chartTrackingRefBased/>
  <w15:docId w15:val="{67A320CC-2793-46BC-B611-D460C7DED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srenapushidrosal</dc:creator>
  <cp:keywords/>
  <dc:description/>
  <cp:lastModifiedBy>srenapushidrosal</cp:lastModifiedBy>
  <cp:revision>2</cp:revision>
  <dcterms:created xsi:type="dcterms:W3CDTF">2026-04-28T11:57:00Z</dcterms:created>
  <dcterms:modified xsi:type="dcterms:W3CDTF">2026-04-28T11:59:00Z</dcterms:modified>
</cp:coreProperties>
</file>