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8E7C615" w:rsidP="78E7C615" w:rsidRDefault="78E7C615" w14:paraId="19B855E1" w14:textId="43699AF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tbl>
      <w:tblPr>
        <w:tblStyle w:val="PlainTable3"/>
        <w:tblW w:w="0" w:type="auto"/>
        <w:tblLook w:val="06A0" w:firstRow="1" w:lastRow="0" w:firstColumn="1" w:lastColumn="0" w:noHBand="1" w:noVBand="1"/>
      </w:tblPr>
      <w:tblGrid>
        <w:gridCol w:w="2370"/>
        <w:gridCol w:w="6990"/>
      </w:tblGrid>
      <w:tr w:rsidR="78E7C615" w:rsidTr="71EA9830" w14:paraId="35BC3652">
        <w:trPr>
          <w:trHeight w:val="250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70" w:type="dxa"/>
            <w:tcMar/>
          </w:tcPr>
          <w:p w:rsidR="78E7C615" w:rsidP="78E7C615" w:rsidRDefault="78E7C615" w14:paraId="27358E81" w14:textId="7FCD932E">
            <w:pPr>
              <w:pStyle w:val="Normal"/>
            </w:pPr>
          </w:p>
          <w:p w:rsidR="336BD06F" w:rsidP="78E7C615" w:rsidRDefault="336BD06F" w14:paraId="45AA6F59" w14:textId="24C85973">
            <w:pPr>
              <w:pStyle w:val="Normal"/>
            </w:pPr>
            <w:r w:rsidR="336BD06F">
              <w:drawing>
                <wp:inline wp14:editId="51C0C44A" wp14:anchorId="54AEFCD9">
                  <wp:extent cx="1333500" cy="1333500"/>
                  <wp:effectExtent l="0" t="0" r="0" b="0"/>
                  <wp:docPr id="8223873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22387356" name="Picture 8223873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601796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333500" cy="13335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90" w:type="dxa"/>
            <w:tcMar/>
          </w:tcPr>
          <w:p w:rsidR="336BD06F" w:rsidP="78E7C615" w:rsidRDefault="336BD06F" w14:paraId="579F47AD" w14:textId="51A67583">
            <w:pPr>
              <w:pStyle w:val="Title"/>
              <w:spacing w:before="480" w:beforeAutospacing="off" w:after="0" w:afterAutospacing="off" w:line="240" w:lineRule="auto"/>
              <w:ind w:left="0" w:right="0"/>
              <w:jc w:val="left"/>
              <w:rPr>
                <w:rFonts w:ascii="Bookman Old Style" w:hAnsi="Bookman Old Style" w:eastAsia="Bookman Old Style" w:cs="Bookman Old Style"/>
                <w:b w:val="0"/>
                <w:bCs w:val="0"/>
                <w:i w:val="0"/>
                <w:iCs w:val="0"/>
                <w:caps w:val="1"/>
                <w:noProof w:val="0"/>
                <w:color w:val="000000" w:themeColor="text1" w:themeTint="FF" w:themeShade="FF"/>
                <w:sz w:val="56"/>
                <w:szCs w:val="56"/>
                <w:highlight w:val="black"/>
                <w:lang w:val="en-US"/>
              </w:rPr>
            </w:pPr>
            <w:r w:rsidRPr="78E7C615" w:rsidR="336BD06F">
              <w:rPr>
                <w:rFonts w:ascii="Bookman Old Style" w:hAnsi="Bookman Old Style" w:eastAsia="Bookman Old Style" w:cs="Bookman Old Style"/>
                <w:b w:val="0"/>
                <w:bCs w:val="0"/>
                <w:i w:val="0"/>
                <w:iCs w:val="0"/>
                <w:caps w:val="1"/>
                <w:noProof w:val="0"/>
                <w:color w:val="000000" w:themeColor="text1" w:themeTint="FF" w:themeShade="FF"/>
                <w:sz w:val="56"/>
                <w:szCs w:val="56"/>
                <w:lang w:val="en-US"/>
              </w:rPr>
              <w:t>Desi</w:t>
            </w:r>
          </w:p>
          <w:p w:rsidR="336BD06F" w:rsidP="78E7C615" w:rsidRDefault="336BD06F" w14:paraId="14AF6E82" w14:textId="4D6A3F9E">
            <w:pPr>
              <w:pStyle w:val="Normal"/>
              <w:rPr>
                <w:rFonts w:ascii="Bookman Old Style" w:hAnsi="Bookman Old Style" w:eastAsia="Bookman Old Style" w:cs="Bookman Old Style"/>
                <w:b w:val="0"/>
                <w:bCs w:val="0"/>
                <w:i w:val="0"/>
                <w:iCs w:val="0"/>
                <w:caps w:val="1"/>
                <w:noProof w:val="0"/>
                <w:color w:val="465870"/>
                <w:sz w:val="56"/>
                <w:szCs w:val="56"/>
                <w:lang w:val="en-US"/>
              </w:rPr>
            </w:pPr>
            <w:r w:rsidRPr="78E7C615" w:rsidR="336BD06F">
              <w:rPr>
                <w:rFonts w:ascii="Bookman Old Style" w:hAnsi="Bookman Old Style" w:eastAsia="Bookman Old Style" w:cs="Bookman Old Style"/>
                <w:b w:val="0"/>
                <w:bCs w:val="0"/>
                <w:i w:val="0"/>
                <w:iCs w:val="0"/>
                <w:caps w:val="1"/>
                <w:noProof w:val="0"/>
                <w:color w:val="465870"/>
                <w:sz w:val="56"/>
                <w:szCs w:val="56"/>
                <w:lang w:val="en-US"/>
              </w:rPr>
              <w:t>Miteva Nikolova</w:t>
            </w:r>
          </w:p>
          <w:p w:rsidR="336BD06F" w:rsidP="78E7C615" w:rsidRDefault="336BD06F" w14:paraId="330BF2AF" w14:textId="661E8B88">
            <w:pPr>
              <w:pStyle w:val="Heading1"/>
              <w:keepNext w:val="1"/>
              <w:keepLines w:val="1"/>
              <w:spacing w:before="200" w:beforeAutospacing="off" w:after="0" w:afterAutospacing="off" w:line="240" w:lineRule="auto"/>
              <w:ind w:left="0" w:right="0"/>
              <w:jc w:val="left"/>
              <w:rPr>
                <w:rFonts w:ascii="Bookman Old Style" w:hAnsi="Bookman Old Style" w:eastAsia="Bookman Old Style" w:cs="Bookman Old Style"/>
                <w:noProof w:val="0"/>
                <w:sz w:val="72"/>
                <w:szCs w:val="72"/>
                <w:lang w:val="en-US"/>
              </w:rPr>
            </w:pPr>
            <w:r w:rsidRPr="78E7C615" w:rsidR="336BD06F">
              <w:rPr>
                <w:rFonts w:ascii="Source Sans Pro" w:hAnsi="Source Sans Pro" w:eastAsia="Source Sans Pro" w:cs="Source Sans Pro"/>
                <w:b w:val="0"/>
                <w:bCs w:val="0"/>
                <w:i w:val="0"/>
                <w:iCs w:val="0"/>
                <w:caps w:val="1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  <w:t>Senior IT Business Analyst</w:t>
            </w:r>
          </w:p>
        </w:tc>
      </w:tr>
      <w:tr w:rsidR="78E7C615" w:rsidTr="71EA9830" w14:paraId="462C27A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0" w:type="dxa"/>
            <w:tcMar/>
          </w:tcPr>
          <w:p w:rsidR="336BD06F" w:rsidP="78E7C615" w:rsidRDefault="336BD06F" w14:paraId="4ECD2FAE" w14:textId="6EA240CB">
            <w:pPr>
              <w:pStyle w:val="Subtitle"/>
              <w:rPr>
                <w:rFonts w:ascii="Bookman Old Style" w:hAnsi="Bookman Old Style" w:eastAsia="Bookman Old Style" w:cs="Bookman Old Style"/>
                <w:noProof w:val="0"/>
                <w:color w:val="auto"/>
                <w:sz w:val="24"/>
                <w:szCs w:val="24"/>
                <w:lang w:val="en-US"/>
              </w:rPr>
            </w:pPr>
            <w:r w:rsidRPr="78E7C615" w:rsidR="336BD06F">
              <w:rPr>
                <w:rFonts w:ascii="Bookman Old Style" w:hAnsi="Bookman Old Style" w:eastAsia="Bookman Old Style" w:cs="Bookman Old Style"/>
                <w:noProof w:val="0"/>
                <w:color w:val="auto"/>
                <w:sz w:val="24"/>
                <w:szCs w:val="24"/>
                <w:lang w:val="en-US"/>
              </w:rPr>
              <w:t>CONTACT</w:t>
            </w:r>
            <w:r w:rsidRPr="78E7C615" w:rsidR="336BD06F">
              <w:rPr>
                <w:rFonts w:ascii="Bookman Old Style" w:hAnsi="Bookman Old Style" w:eastAsia="Bookman Old Style" w:cs="Bookman Old Style"/>
                <w:noProof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  <w:p w:rsidR="6CEA3E5E" w:rsidP="71EA9830" w:rsidRDefault="6CEA3E5E" w14:paraId="40E6F57A" w14:textId="18D7A7F0">
            <w:pPr>
              <w:pStyle w:val="Normal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</w:pPr>
            <w:r w:rsidRPr="71EA9830" w:rsidR="1528AECD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  <w:t>desislava.miteva.nikolova.8401295775@outlook.com</w:t>
            </w:r>
            <w:r w:rsidRPr="71EA9830" w:rsidR="3170B7AA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  <w:t xml:space="preserve"> </w:t>
            </w:r>
          </w:p>
          <w:p w:rsidR="336BD06F" w:rsidP="78E7C615" w:rsidRDefault="336BD06F" w14:paraId="0B726D01" w14:textId="352BCAE9">
            <w:pPr>
              <w:pStyle w:val="Normal"/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  <w:t>Sliven, Bulgaria</w:t>
            </w:r>
          </w:p>
          <w:p w:rsidR="78E7C615" w:rsidP="78E7C615" w:rsidRDefault="78E7C615" w14:paraId="74ABA4E9" w14:textId="42EC99C6">
            <w:pPr>
              <w:pStyle w:val="Normal"/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</w:pPr>
          </w:p>
          <w:p w:rsidR="68810ECC" w:rsidP="78E7C615" w:rsidRDefault="68810ECC" w14:paraId="0B539302" w14:textId="641A9DB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Bookman Old Style" w:hAnsi="Bookman Old Style" w:eastAsia="Bookman Old Style" w:cs="Bookman Old Style"/>
                <w:noProof w:val="0"/>
                <w:sz w:val="24"/>
                <w:szCs w:val="24"/>
                <w:lang w:val="en-US"/>
              </w:rPr>
            </w:pPr>
            <w:r w:rsidRPr="78E7C615" w:rsidR="68810ECC">
              <w:rPr>
                <w:rFonts w:ascii="Bookman Old Style" w:hAnsi="Bookman Old Style" w:eastAsia="Bookman Old Style" w:cs="Bookman Old Style"/>
                <w:noProof w:val="0"/>
                <w:sz w:val="24"/>
                <w:szCs w:val="24"/>
                <w:lang w:val="en-US"/>
              </w:rPr>
              <w:t>PORTFOLIO</w:t>
            </w:r>
          </w:p>
          <w:p w:rsidR="68810ECC" w:rsidP="71EA9830" w:rsidRDefault="68810ECC" w14:paraId="5E54933A" w14:textId="0279088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</w:pPr>
            <w:r w:rsidRPr="71EA9830" w:rsidR="4051DF76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  <w:t>https://</w:t>
            </w:r>
            <w:r w:rsidRPr="71EA9830" w:rsidR="4316D943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  <w:t>desnet.my.canva.site</w:t>
            </w:r>
          </w:p>
          <w:p w:rsidR="78E7C615" w:rsidP="78E7C615" w:rsidRDefault="78E7C615" w14:paraId="3A73F9AB" w14:textId="0B9AC93E">
            <w:pPr>
              <w:pStyle w:val="Normal"/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</w:pPr>
          </w:p>
          <w:p w:rsidR="336BD06F" w:rsidP="78E7C615" w:rsidRDefault="336BD06F" w14:paraId="59520288" w14:textId="08815678">
            <w:pPr>
              <w:pStyle w:val="Normal"/>
              <w:rPr>
                <w:rFonts w:ascii="Bookman Old Style" w:hAnsi="Bookman Old Style" w:eastAsia="Bookman Old Style" w:cs="Bookman Old Style"/>
                <w:noProof w:val="0"/>
                <w:sz w:val="24"/>
                <w:szCs w:val="24"/>
                <w:lang w:val="en-US"/>
              </w:rPr>
            </w:pPr>
            <w:r w:rsidRPr="78E7C615" w:rsidR="336BD06F">
              <w:rPr>
                <w:rFonts w:ascii="Bookman Old Style" w:hAnsi="Bookman Old Style" w:eastAsia="Bookman Old Style" w:cs="Bookman Old Style"/>
                <w:noProof w:val="0"/>
                <w:sz w:val="24"/>
                <w:szCs w:val="24"/>
                <w:lang w:val="en-US"/>
              </w:rPr>
              <w:t xml:space="preserve">EDUCATION </w:t>
            </w:r>
          </w:p>
          <w:p w:rsidR="336BD06F" w:rsidP="71EA9830" w:rsidRDefault="336BD06F" w14:paraId="5C021C99" w14:textId="10464D44">
            <w:pPr>
              <w:pStyle w:val="Normal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</w:pPr>
            <w:r w:rsidRPr="71EA9830" w:rsidR="3170B7AA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  <w:t xml:space="preserve">Master’s Degree Certificate </w:t>
            </w:r>
          </w:p>
          <w:p w:rsidR="336BD06F" w:rsidP="78E7C615" w:rsidRDefault="336BD06F" w14:paraId="06542220" w14:textId="2A3983D3">
            <w:pPr>
              <w:pStyle w:val="Normal"/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</w:pPr>
            <w:r w:rsidRPr="71EA9830" w:rsidR="3170B7AA"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  <w:t xml:space="preserve">Data Science and Business Analytics </w:t>
            </w:r>
          </w:p>
          <w:p w:rsidR="336BD06F" w:rsidP="78E7C615" w:rsidRDefault="336BD06F" w14:paraId="6FF21930" w14:textId="61BA0360">
            <w:pPr>
              <w:pStyle w:val="Normal"/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  <w:t>University of Calgary 2023</w:t>
            </w:r>
            <w:r w:rsidRPr="78E7C615" w:rsidR="336BD06F"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  <w:t xml:space="preserve"> </w:t>
            </w:r>
          </w:p>
          <w:p w:rsidR="78E7C615" w:rsidP="78E7C615" w:rsidRDefault="78E7C615" w14:paraId="2D2A7C14" w14:textId="7F01EAFE">
            <w:pPr>
              <w:pStyle w:val="Normal"/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</w:pPr>
          </w:p>
          <w:p w:rsidR="336BD06F" w:rsidP="78E7C615" w:rsidRDefault="336BD06F" w14:paraId="4473D81F" w14:textId="3799265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Bookman Old Style" w:hAnsi="Bookman Old Style" w:eastAsia="Bookman Old Style" w:cs="Bookman Old Style"/>
                <w:noProof w:val="0"/>
                <w:sz w:val="24"/>
                <w:szCs w:val="24"/>
                <w:lang w:val="en-US"/>
              </w:rPr>
            </w:pPr>
            <w:r w:rsidRPr="78E7C615" w:rsidR="336BD06F">
              <w:rPr>
                <w:rFonts w:ascii="Bookman Old Style" w:hAnsi="Bookman Old Style" w:eastAsia="Bookman Old Style" w:cs="Bookman Old Style"/>
                <w:noProof w:val="0"/>
                <w:sz w:val="24"/>
                <w:szCs w:val="24"/>
                <w:lang w:val="en-US"/>
              </w:rPr>
              <w:t>C</w:t>
            </w:r>
            <w:r w:rsidRPr="78E7C615" w:rsidR="347CBE37">
              <w:rPr>
                <w:rFonts w:ascii="Bookman Old Style" w:hAnsi="Bookman Old Style" w:eastAsia="Bookman Old Style" w:cs="Bookman Old Style"/>
                <w:noProof w:val="0"/>
                <w:sz w:val="24"/>
                <w:szCs w:val="24"/>
                <w:lang w:val="en-US"/>
              </w:rPr>
              <w:t>ERTIFICATION</w:t>
            </w:r>
          </w:p>
          <w:p w:rsidR="336BD06F" w:rsidP="71EA9830" w:rsidRDefault="336BD06F" w14:paraId="297064A4" w14:textId="26DF69D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</w:pPr>
            <w:r w:rsidRPr="71EA9830" w:rsidR="3170B7AA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  <w:t>Chartered Financial Analyst (Foundations)</w:t>
            </w:r>
          </w:p>
          <w:p w:rsidR="336BD06F" w:rsidP="78E7C615" w:rsidRDefault="336BD06F" w14:paraId="7F32E60F" w14:textId="05B9DAF4">
            <w:pPr>
              <w:pStyle w:val="Normal"/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  <w:t xml:space="preserve">Chartered Financial Institute </w:t>
            </w:r>
          </w:p>
          <w:p w:rsidR="336BD06F" w:rsidP="78E7C615" w:rsidRDefault="336BD06F" w14:paraId="4B6936C2" w14:textId="367C0C17">
            <w:pPr>
              <w:pStyle w:val="Normal"/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  <w:t xml:space="preserve">2017 </w:t>
            </w:r>
          </w:p>
          <w:p w:rsidR="78E7C615" w:rsidP="78E7C615" w:rsidRDefault="78E7C615" w14:paraId="19B6FB32" w14:textId="38714167">
            <w:pPr>
              <w:pStyle w:val="Normal"/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</w:pPr>
          </w:p>
          <w:p w:rsidR="336BD06F" w:rsidP="78E7C615" w:rsidRDefault="336BD06F" w14:paraId="35058378" w14:textId="3901D918">
            <w:pPr>
              <w:pStyle w:val="Normal"/>
            </w:pPr>
            <w:r w:rsidRPr="78E7C615" w:rsidR="336BD06F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 xml:space="preserve">SKILLS </w:t>
            </w:r>
          </w:p>
          <w:p w:rsidR="336BD06F" w:rsidP="71EA9830" w:rsidRDefault="336BD06F" w14:paraId="3AA41098" w14:textId="3F13CAA7">
            <w:pPr>
              <w:pStyle w:val="Normal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</w:pPr>
            <w:r w:rsidRPr="71EA9830" w:rsidR="3170B7AA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  <w:t xml:space="preserve">• MySQL </w:t>
            </w:r>
          </w:p>
          <w:p w:rsidR="336BD06F" w:rsidP="71EA9830" w:rsidRDefault="336BD06F" w14:paraId="6AC4DFA6" w14:textId="101FFD5F">
            <w:pPr>
              <w:pStyle w:val="Normal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</w:pPr>
            <w:r w:rsidRPr="71EA9830" w:rsidR="3170B7AA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  <w:t xml:space="preserve">• MS Power BI, DAX </w:t>
            </w:r>
          </w:p>
          <w:p w:rsidR="336BD06F" w:rsidP="71EA9830" w:rsidRDefault="336BD06F" w14:paraId="217CAB6F" w14:textId="73807432">
            <w:pPr>
              <w:pStyle w:val="Normal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</w:pPr>
            <w:r w:rsidRPr="71EA9830" w:rsidR="3170B7AA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  <w:t xml:space="preserve">• Miro </w:t>
            </w:r>
          </w:p>
          <w:p w:rsidR="336BD06F" w:rsidP="71EA9830" w:rsidRDefault="336BD06F" w14:paraId="03FCF1AC" w14:textId="340604CF">
            <w:pPr>
              <w:pStyle w:val="Normal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</w:pPr>
            <w:r w:rsidRPr="71EA9830" w:rsidR="3170B7AA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  <w:t xml:space="preserve">• Lucid Chart </w:t>
            </w:r>
          </w:p>
          <w:p w:rsidR="78E7C615" w:rsidP="78E7C615" w:rsidRDefault="78E7C615" w14:paraId="2F882B48" w14:textId="7F559820">
            <w:pPr>
              <w:pStyle w:val="Normal"/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</w:pPr>
          </w:p>
          <w:p w:rsidR="336BD06F" w:rsidP="78E7C615" w:rsidRDefault="336BD06F" w14:paraId="36078743" w14:textId="42337B52">
            <w:pPr>
              <w:pStyle w:val="Normal"/>
            </w:pPr>
            <w:r w:rsidRPr="71EA9830" w:rsidR="3170B7AA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 xml:space="preserve">ACHIEVEMENTS </w:t>
            </w:r>
            <w:r w:rsidRPr="71EA9830" w:rsidR="3170B7AA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noProof w:val="0"/>
                <w:sz w:val="20"/>
                <w:szCs w:val="20"/>
                <w:lang w:val="en-US"/>
              </w:rPr>
              <w:t>Graduation mark in Mathematics – 6.0 (A)</w:t>
            </w:r>
            <w:r w:rsidRPr="71EA9830" w:rsidR="3170B7AA"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  <w:t xml:space="preserve"> High School ‘Yordan Yovkov’ </w:t>
            </w:r>
          </w:p>
          <w:p w:rsidR="336BD06F" w:rsidP="78E7C615" w:rsidRDefault="336BD06F" w14:paraId="0C82FED9" w14:textId="66D6C359">
            <w:pPr>
              <w:pStyle w:val="Normal"/>
            </w:pPr>
            <w:r w:rsidRPr="71EA9830" w:rsidR="3170B7AA">
              <w:rPr>
                <w:rFonts w:ascii="Calibri" w:hAnsi="Calibri" w:eastAsia="Calibri" w:cs="Calibri"/>
                <w:b w:val="0"/>
                <w:bCs w:val="0"/>
                <w:noProof w:val="0"/>
                <w:sz w:val="20"/>
                <w:szCs w:val="20"/>
                <w:lang w:val="en-US"/>
              </w:rPr>
              <w:t>2000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90" w:type="dxa"/>
            <w:tcMar/>
          </w:tcPr>
          <w:p w:rsidR="336BD06F" w:rsidP="78E7C615" w:rsidRDefault="336BD06F" w14:paraId="6FF04FAF" w14:textId="7011F33A">
            <w:pPr>
              <w:pStyle w:val="Subtitle"/>
              <w:spacing w:before="0" w:after="80" w:line="240" w:lineRule="auto"/>
              <w:rPr>
                <w:rFonts w:ascii="Bookman Old Style" w:hAnsi="Bookman Old Style" w:eastAsia="Bookman Old Style" w:cs="Bookman Old Style"/>
                <w:b w:val="0"/>
                <w:bCs w:val="0"/>
                <w:i w:val="0"/>
                <w:iCs w:val="0"/>
                <w:caps w:val="1"/>
                <w:noProof w:val="0"/>
                <w:color w:val="465870"/>
                <w:sz w:val="24"/>
                <w:szCs w:val="24"/>
                <w:highlight w:val="black"/>
                <w:lang w:val="en-US"/>
              </w:rPr>
            </w:pPr>
            <w:r w:rsidRPr="78E7C615" w:rsidR="336BD06F">
              <w:rPr>
                <w:rFonts w:ascii="Bookman Old Style" w:hAnsi="Bookman Old Style" w:eastAsia="Bookman Old Style" w:cs="Bookman Old Style"/>
                <w:b w:val="0"/>
                <w:bCs w:val="0"/>
                <w:i w:val="0"/>
                <w:iCs w:val="0"/>
                <w:caps w:val="1"/>
                <w:noProof w:val="0"/>
                <w:color w:val="465870"/>
                <w:sz w:val="24"/>
                <w:szCs w:val="24"/>
                <w:lang w:val="en-US"/>
              </w:rPr>
              <w:t xml:space="preserve">PROFESSIONAL OVERVIEW </w:t>
            </w:r>
          </w:p>
          <w:p w:rsidR="336BD06F" w:rsidP="78E7C615" w:rsidRDefault="336BD06F" w14:paraId="6FD90FD1" w14:textId="027B8226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• Professional experience in projects and initiatives in the technology, government, finance, healthcare, marketing, banking, and oil and gas industries.</w:t>
            </w:r>
          </w:p>
          <w:p w:rsidR="336BD06F" w:rsidP="78E7C615" w:rsidRDefault="336BD06F" w14:paraId="4FA4071F" w14:textId="4B9F0A82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• Experience with big data, cloud technologies, digital identity, advanced </w:t>
            </w: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analytics</w:t>
            </w: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and artificial intelligence (AI).</w:t>
            </w:r>
          </w:p>
          <w:p w:rsidR="78E7C615" w:rsidP="78E7C615" w:rsidRDefault="78E7C615" w14:paraId="774D87B0" w14:textId="7023B87C">
            <w:pPr>
              <w:spacing w:before="0" w:after="0" w:line="240" w:lineRule="auto"/>
              <w:rPr>
                <w:rFonts w:ascii="Source Sans Pro" w:hAnsi="Source Sans Pro" w:eastAsia="Source Sans Pro" w:cs="Source Sans Pro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highlight w:val="black"/>
                <w:lang w:val="en-US"/>
              </w:rPr>
            </w:pPr>
          </w:p>
          <w:p w:rsidR="336BD06F" w:rsidP="78E7C615" w:rsidRDefault="336BD06F" w14:paraId="74A22429" w14:textId="3E34F785">
            <w:pPr>
              <w:pStyle w:val="Subtitle"/>
              <w:spacing w:before="0" w:after="80" w:afterAutospacing="off" w:line="240" w:lineRule="auto"/>
              <w:rPr>
                <w:rFonts w:ascii="Bookman Old Style" w:hAnsi="Bookman Old Style" w:eastAsia="Bookman Old Style" w:cs="Bookman Old Style"/>
                <w:b w:val="0"/>
                <w:bCs w:val="0"/>
                <w:i w:val="0"/>
                <w:iCs w:val="0"/>
                <w:caps w:val="1"/>
                <w:noProof w:val="0"/>
                <w:color w:val="465870"/>
                <w:sz w:val="24"/>
                <w:szCs w:val="24"/>
                <w:highlight w:val="black"/>
                <w:lang w:val="en-US"/>
              </w:rPr>
            </w:pPr>
            <w:r w:rsidRPr="78E7C615" w:rsidR="336BD06F">
              <w:rPr>
                <w:rFonts w:ascii="Bookman Old Style" w:hAnsi="Bookman Old Style" w:eastAsia="Bookman Old Style" w:cs="Bookman Old Style"/>
                <w:b w:val="0"/>
                <w:bCs w:val="0"/>
                <w:i w:val="0"/>
                <w:iCs w:val="0"/>
                <w:caps w:val="1"/>
                <w:noProof w:val="0"/>
                <w:color w:val="465870"/>
                <w:sz w:val="24"/>
                <w:szCs w:val="24"/>
                <w:lang w:val="en-US"/>
              </w:rPr>
              <w:t>WORK EXPERIENCE</w:t>
            </w:r>
          </w:p>
          <w:p w:rsidR="336BD06F" w:rsidP="78E7C615" w:rsidRDefault="336BD06F" w14:paraId="4FF1AE1C" w14:textId="720C0159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IT Business Analyst </w:t>
            </w:r>
          </w:p>
          <w:p w:rsidR="336BD06F" w:rsidP="71EA9830" w:rsidRDefault="336BD06F" w14:paraId="24C290F1" w14:textId="54F8AE13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1EA9830" w:rsidR="3170B7A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SoftServe Inc., Sliven (Bulgaria) 2024-2024 </w:t>
            </w:r>
          </w:p>
          <w:p w:rsidR="336BD06F" w:rsidP="78E7C615" w:rsidRDefault="336BD06F" w14:paraId="163E6151" w14:textId="12B62ABC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• Designing business charts with Miro and Lucid Charts. </w:t>
            </w:r>
          </w:p>
          <w:p w:rsidR="336BD06F" w:rsidP="78E7C615" w:rsidRDefault="336BD06F" w14:paraId="7DCE617D" w14:textId="00075D06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• Conducting analysis of systems implemented with Google Cloud. </w:t>
            </w:r>
          </w:p>
          <w:p w:rsidR="336BD06F" w:rsidP="78E7C615" w:rsidRDefault="336BD06F" w14:paraId="3B78C488" w14:textId="4FDE6E29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•Conducting SWOT analysis, drafting business cases, business </w:t>
            </w: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requirements</w:t>
            </w: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documents (BRDs) and conducting stakeholder analysis and engagements. </w:t>
            </w:r>
          </w:p>
          <w:p w:rsidR="336BD06F" w:rsidP="78E7C615" w:rsidRDefault="336BD06F" w14:paraId="63281C33" w14:textId="76C79770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• Conducting elicitation of business and technical requirements, defining project requirements and developing project plan documents, defining and estimating user stories. </w:t>
            </w:r>
          </w:p>
          <w:p w:rsidR="336BD06F" w:rsidP="78E7C615" w:rsidRDefault="336BD06F" w14:paraId="73A132CF" w14:textId="6D65A774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Company’s website: </w:t>
            </w:r>
            <w:hyperlink r:id="R25075a6d77fc4bbb">
              <w:r w:rsidRPr="78E7C615" w:rsidR="336BD06F">
                <w:rPr>
                  <w:rStyle w:val="Hyperlink"/>
                  <w:b w:val="0"/>
                  <w:bCs w:val="0"/>
                  <w:i w:val="0"/>
                  <w:iCs w:val="0"/>
                  <w:caps w:val="0"/>
                  <w:smallCaps w:val="0"/>
                  <w:strike w:val="0"/>
                  <w:dstrike w:val="0"/>
                  <w:noProof w:val="0"/>
                  <w:lang w:val="en-US"/>
                </w:rPr>
                <w:t>https://www.softserveinc.com/en-us</w:t>
              </w:r>
            </w:hyperlink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</w:t>
            </w:r>
          </w:p>
          <w:p w:rsidR="78E7C615" w:rsidP="78E7C615" w:rsidRDefault="78E7C615" w14:paraId="38B29EF4" w14:textId="0E0526E0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</w:p>
          <w:p w:rsidR="336BD06F" w:rsidP="78E7C615" w:rsidRDefault="336BD06F" w14:paraId="261A03C3" w14:textId="0F5908E0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IT Business Analyst </w:t>
            </w:r>
          </w:p>
          <w:p w:rsidR="336BD06F" w:rsidP="71EA9830" w:rsidRDefault="336BD06F" w14:paraId="2D5A0B36" w14:textId="1F04279A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1EA9830" w:rsidR="3170B7A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Critical Control Technologies, Calgary (Canada) 2023-2024 </w:t>
            </w:r>
          </w:p>
          <w:p w:rsidR="336BD06F" w:rsidP="78E7C615" w:rsidRDefault="336BD06F" w14:paraId="17AADA1D" w14:textId="4928489E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• Conducting reporting and financial data analysis with MS Power BI and Microsoft MS Business Central – creating business charts and dashboards with embedded DAX programming language. </w:t>
            </w:r>
          </w:p>
          <w:p w:rsidR="336BD06F" w:rsidP="78E7C615" w:rsidRDefault="336BD06F" w14:paraId="5BD01C45" w14:textId="2E3B1F6E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• Providing quality assurance for software monitoring of the volumetric data from oil and gas infrastructures. </w:t>
            </w:r>
          </w:p>
          <w:p w:rsidR="336BD06F" w:rsidP="78E7C615" w:rsidRDefault="336BD06F" w14:paraId="198774C4" w14:textId="73D6B104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Company’s website: </w:t>
            </w:r>
          </w:p>
          <w:p w:rsidR="336BD06F" w:rsidP="78E7C615" w:rsidRDefault="336BD06F" w14:paraId="1D932DD9" w14:textId="34710B3A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hyperlink r:id="Ref89ca634fd14ecc">
              <w:r w:rsidRPr="78E7C615" w:rsidR="336BD06F">
                <w:rPr>
                  <w:rStyle w:val="Hyperlink"/>
                  <w:b w:val="0"/>
                  <w:bCs w:val="0"/>
                  <w:i w:val="0"/>
                  <w:iCs w:val="0"/>
                  <w:caps w:val="0"/>
                  <w:smallCaps w:val="0"/>
                  <w:strike w:val="0"/>
                  <w:dstrike w:val="0"/>
                  <w:noProof w:val="0"/>
                  <w:lang w:val="en-US"/>
                </w:rPr>
                <w:t>https://criticalcontrol.com</w:t>
              </w:r>
            </w:hyperlink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</w:t>
            </w:r>
          </w:p>
          <w:p w:rsidR="78E7C615" w:rsidP="78E7C615" w:rsidRDefault="78E7C615" w14:paraId="21AE6F07" w14:textId="44D7FBEE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</w:p>
          <w:p w:rsidR="336BD06F" w:rsidP="71EA9830" w:rsidRDefault="336BD06F" w14:paraId="6020DB33" w14:textId="1FE460A5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1EA9830" w:rsidR="3170B7AA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Senior IT Business Analyst, </w:t>
            </w:r>
            <w:r w:rsidRPr="71EA9830" w:rsidR="47FC35C9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Assistant Vice President (AVP)</w:t>
            </w:r>
          </w:p>
          <w:p w:rsidR="336BD06F" w:rsidP="71EA9830" w:rsidRDefault="336BD06F" w14:paraId="6EB24A7E" w14:textId="4241E360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1EA9830" w:rsidR="3170B7A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Citigroup Inc., Dublin (Ireland) 2020-2021 </w:t>
            </w:r>
          </w:p>
          <w:p w:rsidR="336BD06F" w:rsidP="78E7C615" w:rsidRDefault="336BD06F" w14:paraId="66A80DF8" w14:textId="0F6FA032">
            <w:pPr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• Analyzing SQL code that defines procedures in the database systems of the company. </w:t>
            </w:r>
          </w:p>
          <w:p w:rsidR="336BD06F" w:rsidP="78E7C615" w:rsidRDefault="336BD06F" w14:paraId="5876E6DC" w14:textId="159852B8">
            <w:pPr>
              <w:spacing w:before="0" w:after="0" w:line="240" w:lineRule="auto"/>
              <w:jc w:val="both"/>
            </w:pPr>
            <w:r w:rsidRPr="71EA9830" w:rsidR="3170B7A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• Solving problems related to the computations made by the systems based on SQL procedures. </w:t>
            </w:r>
          </w:p>
          <w:p w:rsidR="336BD06F" w:rsidP="71EA9830" w:rsidRDefault="336BD06F" w14:paraId="3C6A6216" w14:textId="204EF0CF">
            <w:pPr>
              <w:pStyle w:val="Normal"/>
              <w:spacing w:before="0" w:after="0" w:line="240" w:lineRule="auto"/>
              <w:jc w:val="both"/>
            </w:pPr>
            <w:r w:rsidRPr="71EA9830" w:rsidR="6B014F6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• </w:t>
            </w:r>
            <w:r w:rsidRPr="71EA9830" w:rsidR="3170B7A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Gathering systems requirements and </w:t>
            </w:r>
            <w:r w:rsidRPr="71EA9830" w:rsidR="3170B7A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assisting</w:t>
            </w:r>
            <w:r w:rsidRPr="71EA9830" w:rsidR="3170B7A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in the development of </w:t>
            </w:r>
            <w:r w:rsidRPr="71EA9830" w:rsidR="7B5C22A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business requirements documents (</w:t>
            </w:r>
            <w:r w:rsidRPr="71EA9830" w:rsidR="3170B7A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BRDs</w:t>
            </w:r>
            <w:r w:rsidRPr="71EA9830" w:rsidR="1C7D04E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) </w:t>
            </w:r>
            <w:r w:rsidRPr="71EA9830" w:rsidR="3170B7A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and project plans. </w:t>
            </w:r>
          </w:p>
          <w:p w:rsidR="336BD06F" w:rsidP="71EA9830" w:rsidRDefault="336BD06F" w14:paraId="15CD1294" w14:textId="249E92EF">
            <w:pPr>
              <w:pStyle w:val="Normal"/>
              <w:spacing w:before="0"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highlight w:val="black"/>
                <w:lang w:val="en-US"/>
              </w:rPr>
            </w:pPr>
            <w:r w:rsidRPr="71EA9830" w:rsidR="1BE716D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• </w:t>
            </w:r>
            <w:r w:rsidRPr="71EA9830" w:rsidR="3170B7A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Assisting</w:t>
            </w:r>
            <w:r w:rsidRPr="71EA9830" w:rsidR="3170B7A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the development of two of the global Citigroup Trade initiatives for the automation of ICG’s (institutional clients’ group) technology trade platforms.</w:t>
            </w:r>
          </w:p>
          <w:p w:rsidR="336BD06F" w:rsidP="78E7C615" w:rsidRDefault="336BD06F" w14:paraId="7666E9ED" w14:textId="0BA42BE2">
            <w:pPr>
              <w:spacing w:before="0" w:after="0" w:line="240" w:lineRule="auto"/>
              <w:jc w:val="both"/>
            </w:pPr>
            <w:r w:rsidRPr="78E7C615" w:rsidR="336BD0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Company’s website: </w:t>
            </w:r>
          </w:p>
          <w:p w:rsidR="1CCA520B" w:rsidP="78E7C615" w:rsidRDefault="1CCA520B" w14:paraId="5D365293" w14:textId="0546A167">
            <w:pPr>
              <w:spacing w:before="0" w:after="0" w:line="240" w:lineRule="auto"/>
              <w:jc w:val="both"/>
            </w:pPr>
            <w:hyperlink r:id="R7524db868b7a46c6">
              <w:r w:rsidRPr="78E7C615" w:rsidR="1CCA520B">
                <w:rPr>
                  <w:rStyle w:val="Hyperlink"/>
                  <w:b w:val="0"/>
                  <w:bCs w:val="0"/>
                  <w:i w:val="0"/>
                  <w:iCs w:val="0"/>
                  <w:caps w:val="0"/>
                  <w:smallCaps w:val="0"/>
                  <w:noProof w:val="0"/>
                  <w:lang w:val="en-US"/>
                </w:rPr>
                <w:t>https://services.citi.com/solutions/trade-working-capital</w:t>
              </w:r>
            </w:hyperlink>
            <w:r w:rsidRPr="78E7C615" w:rsidR="1CCA52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</w:t>
            </w:r>
          </w:p>
        </w:tc>
      </w:tr>
    </w:tbl>
    <w:p w:rsidR="78E7C615" w:rsidRDefault="78E7C615" w14:paraId="4D2623ED" w14:textId="7C78971D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9C5FF4C"/>
    <w:rsid w:val="03F0739A"/>
    <w:rsid w:val="055B9DBC"/>
    <w:rsid w:val="064497C6"/>
    <w:rsid w:val="06B4D1FA"/>
    <w:rsid w:val="0744F96D"/>
    <w:rsid w:val="0C6E6F22"/>
    <w:rsid w:val="0DF693E6"/>
    <w:rsid w:val="13207A74"/>
    <w:rsid w:val="14C0B625"/>
    <w:rsid w:val="1528AECD"/>
    <w:rsid w:val="18836847"/>
    <w:rsid w:val="19440041"/>
    <w:rsid w:val="1A53AEA7"/>
    <w:rsid w:val="1BE716D4"/>
    <w:rsid w:val="1C7D04ED"/>
    <w:rsid w:val="1CCA520B"/>
    <w:rsid w:val="1DFEBDF4"/>
    <w:rsid w:val="1EB71139"/>
    <w:rsid w:val="24F232A8"/>
    <w:rsid w:val="274A79F2"/>
    <w:rsid w:val="27E5B124"/>
    <w:rsid w:val="2877EB61"/>
    <w:rsid w:val="2ABB0CE5"/>
    <w:rsid w:val="2AFB3C7A"/>
    <w:rsid w:val="3170B7AA"/>
    <w:rsid w:val="3200EDB3"/>
    <w:rsid w:val="336BD06F"/>
    <w:rsid w:val="347CBE37"/>
    <w:rsid w:val="3F34B1D8"/>
    <w:rsid w:val="4051DF76"/>
    <w:rsid w:val="42D95C62"/>
    <w:rsid w:val="4313551C"/>
    <w:rsid w:val="4316D943"/>
    <w:rsid w:val="46586E02"/>
    <w:rsid w:val="46E88BDC"/>
    <w:rsid w:val="47FC35C9"/>
    <w:rsid w:val="48647A68"/>
    <w:rsid w:val="48B7AB01"/>
    <w:rsid w:val="49C5FF4C"/>
    <w:rsid w:val="4B455529"/>
    <w:rsid w:val="57C93418"/>
    <w:rsid w:val="57D5F982"/>
    <w:rsid w:val="58711812"/>
    <w:rsid w:val="587679E1"/>
    <w:rsid w:val="5DD829C5"/>
    <w:rsid w:val="682751B8"/>
    <w:rsid w:val="68810ECC"/>
    <w:rsid w:val="6A3FE98A"/>
    <w:rsid w:val="6A46C923"/>
    <w:rsid w:val="6ACC4739"/>
    <w:rsid w:val="6B014F61"/>
    <w:rsid w:val="6CEA3E5E"/>
    <w:rsid w:val="6F8EA6A9"/>
    <w:rsid w:val="71EA9830"/>
    <w:rsid w:val="7404D0C3"/>
    <w:rsid w:val="7803233C"/>
    <w:rsid w:val="78E7C615"/>
    <w:rsid w:val="7B5C2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4089F"/>
  <w15:chartTrackingRefBased/>
  <w15:docId w15:val="{2BE9847C-26E2-40E6-8937-927AA592007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78E7C615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Heading1">
    <w:uiPriority w:val="9"/>
    <w:name w:val="heading 1"/>
    <w:basedOn w:val="Normal"/>
    <w:next w:val="Normal"/>
    <w:qFormat/>
    <w:rsid w:val="78E7C61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Subtitle">
    <w:uiPriority w:val="11"/>
    <w:name w:val="Subtitle"/>
    <w:basedOn w:val="Normal"/>
    <w:next w:val="Normal"/>
    <w:qFormat/>
    <w:rsid w:val="78E7C615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character" w:styleId="Hyperlink">
    <w:uiPriority w:val="99"/>
    <w:name w:val="Hyperlink"/>
    <w:basedOn w:val="DefaultParagraphFont"/>
    <w:unhideWhenUsed/>
    <w:rsid w:val="78E7C615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PlainTable3" mc:Ignorable="w14">
    <w:name xmlns:w="http://schemas.openxmlformats.org/wordprocessingml/2006/main" w:val="Plain Table 3"/>
    <w:basedOn xmlns:w="http://schemas.openxmlformats.org/wordprocessingml/2006/main" w:val="TableNormal"/>
    <w:uiPriority xmlns:w="http://schemas.openxmlformats.org/wordprocessingml/2006/main" w:val="43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xmlns:w="http://schemas.openxmlformats.org/wordprocessingml/2006/main" w:type="lastRow">
      <w:rPr>
        <w:b/>
        <w:bCs/>
        <w:caps/>
      </w:rPr>
      <w:tblPr/>
      <w:tcPr>
        <w:tcBorders>
          <w:top w:val="nil"/>
        </w:tcBorders>
      </w:tcPr>
    </w:tblStylePr>
    <w:tblStylePr xmlns:w="http://schemas.openxmlformats.org/wordprocessingml/2006/main"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xmlns:w="http://schemas.openxmlformats.org/wordprocessingml/2006/main" w:type="lastCol">
      <w:rPr>
        <w:b/>
        <w:bCs/>
        <w:caps/>
      </w:rPr>
      <w:tblPr/>
      <w:tcPr>
        <w:tcBorders>
          <w:left w:val="nil"/>
        </w:tcBorders>
      </w:tcPr>
    </w:tblStylePr>
    <w:tblStylePr xmlns:w="http://schemas.openxmlformats.org/wordprocessingml/2006/main" w:type="band1Vert">
      <w:tblPr/>
      <w:tcPr>
        <w:shd w:val="clear" w:color="auto" w:fill="F2F2F2" w:themeFill="background1" w:themeFillShade="F2"/>
      </w:tcPr>
    </w:tblStylePr>
    <w:tblStylePr xmlns:w="http://schemas.openxmlformats.org/wordprocessingml/2006/main" w:type="band1Horz">
      <w:tblPr/>
      <w:tcPr>
        <w:shd w:val="clear" w:color="auto" w:fill="F2F2F2" w:themeFill="background1" w:themeFillShade="F2"/>
      </w:tcPr>
    </w:tblStylePr>
    <w:tblStylePr xmlns:w="http://schemas.openxmlformats.org/wordprocessingml/2006/main" w:type="neCell">
      <w:tblPr/>
      <w:tcPr>
        <w:tcBorders>
          <w:left w:val="nil"/>
        </w:tcBorders>
      </w:tcPr>
    </w:tblStylePr>
    <w:tblStylePr xmlns:w="http://schemas.openxmlformats.org/wordprocessingml/2006/main"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Id66017967" /><Relationship Type="http://schemas.openxmlformats.org/officeDocument/2006/relationships/hyperlink" Target="https://www.softserveinc.com/en-us" TargetMode="External" Id="R25075a6d77fc4bbb" /><Relationship Type="http://schemas.openxmlformats.org/officeDocument/2006/relationships/hyperlink" Target="https://criticalcontrol.com/" TargetMode="External" Id="Ref89ca634fd14ecc" /><Relationship Type="http://schemas.openxmlformats.org/officeDocument/2006/relationships/hyperlink" Target="https://services.citi.com/solutions/trade-working-capital" TargetMode="External" Id="R7524db868b7a46c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2026-10-29T07:45:13.8982443Z</dcterms:created>
  <dcterms:modified xsi:type="dcterms:W3CDTF">2026-10-29T08:35:09.2610276Z</dcterms:modified>
  <dc:creator>Desislava Miteva Nikolova</dc:creator>
  <lastModifiedBy>Desislava Miteva Nikolova</lastModifiedBy>
</coreProperties>
</file>