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3.46456692913375" w:right="-561.2598425196836" w:firstLine="0"/>
        <w:jc w:val="righ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Десислава Милушева</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2">
      <w:pPr>
        <w:ind w:left="-283.46456692913375" w:right="-561.2598425196836" w:firstLine="0"/>
        <w:jc w:val="right"/>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0"/>
          <w:szCs w:val="30"/>
          <w:rtl w:val="0"/>
        </w:rPr>
        <w:t xml:space="preserve">ф.н.: 791323021</w:t>
      </w:r>
      <w:r w:rsidDel="00000000" w:rsidR="00000000" w:rsidRPr="00000000">
        <w:rPr>
          <w:rtl w:val="0"/>
        </w:rPr>
      </w:r>
    </w:p>
    <w:p w:rsidR="00000000" w:rsidDel="00000000" w:rsidP="00000000" w:rsidRDefault="00000000" w:rsidRPr="00000000" w14:paraId="00000003">
      <w:pPr>
        <w:ind w:left="-283.46456692913375" w:right="-561.2598425196836" w:firstLine="0"/>
        <w:jc w:val="right"/>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4">
      <w:pPr>
        <w:ind w:left="-283.46456692913375" w:right="-561.2598425196836" w:firstLine="0"/>
        <w:jc w:val="center"/>
        <w:rPr>
          <w:rFonts w:ascii="Times New Roman" w:cs="Times New Roman" w:eastAsia="Times New Roman" w:hAnsi="Times New Roman"/>
          <w:color w:val="0d0d0d"/>
          <w:sz w:val="36"/>
          <w:szCs w:val="36"/>
          <w:highlight w:val="white"/>
        </w:rPr>
      </w:pPr>
      <w:r w:rsidDel="00000000" w:rsidR="00000000" w:rsidRPr="00000000">
        <w:rPr>
          <w:rFonts w:ascii="Times New Roman" w:cs="Times New Roman" w:eastAsia="Times New Roman" w:hAnsi="Times New Roman"/>
          <w:color w:val="0d0d0d"/>
          <w:sz w:val="36"/>
          <w:szCs w:val="36"/>
          <w:highlight w:val="white"/>
          <w:rtl w:val="0"/>
        </w:rPr>
        <w:t xml:space="preserve">Индивидуално задание по</w:t>
      </w:r>
    </w:p>
    <w:p w:rsidR="00000000" w:rsidDel="00000000" w:rsidP="00000000" w:rsidRDefault="00000000" w:rsidRPr="00000000" w14:paraId="00000005">
      <w:pPr>
        <w:ind w:left="-283.46456692913375" w:right="-561.2598425196836" w:firstLine="0"/>
        <w:jc w:val="center"/>
        <w:rPr>
          <w:rFonts w:ascii="Times New Roman" w:cs="Times New Roman" w:eastAsia="Times New Roman" w:hAnsi="Times New Roman"/>
          <w:color w:val="0d0d0d"/>
          <w:sz w:val="36"/>
          <w:szCs w:val="36"/>
          <w:highlight w:val="white"/>
        </w:rPr>
      </w:pPr>
      <w:r w:rsidDel="00000000" w:rsidR="00000000" w:rsidRPr="00000000">
        <w:rPr>
          <w:rFonts w:ascii="Times New Roman" w:cs="Times New Roman" w:eastAsia="Times New Roman" w:hAnsi="Times New Roman"/>
          <w:color w:val="0d0d0d"/>
          <w:sz w:val="36"/>
          <w:szCs w:val="36"/>
          <w:highlight w:val="white"/>
          <w:rtl w:val="0"/>
        </w:rPr>
        <w:t xml:space="preserve">“Програмиране на екосистеми за интернет на нещата”</w:t>
      </w:r>
    </w:p>
    <w:p w:rsidR="00000000" w:rsidDel="00000000" w:rsidP="00000000" w:rsidRDefault="00000000" w:rsidRPr="00000000" w14:paraId="00000006">
      <w:pPr>
        <w:ind w:left="-283.46456692913375" w:right="-561.2598425196836" w:firstLine="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Ridge Regression</w:t>
      </w:r>
    </w:p>
    <w:p w:rsidR="00000000" w:rsidDel="00000000" w:rsidP="00000000" w:rsidRDefault="00000000" w:rsidRPr="00000000" w14:paraId="00000007">
      <w:pPr>
        <w:ind w:left="-283.46456692913375" w:right="-561.2598425196836"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ind w:left="-283.46456692913375" w:right="-561.2598425196836" w:firstLine="0"/>
        <w:jc w:val="center"/>
        <w:rPr>
          <w:rFonts w:ascii="Times New Roman" w:cs="Times New Roman" w:eastAsia="Times New Roman" w:hAnsi="Times New Roman"/>
          <w:color w:val="0d0d0d"/>
          <w:sz w:val="30"/>
          <w:szCs w:val="30"/>
          <w:highlight w:val="white"/>
        </w:rPr>
      </w:pPr>
      <w:r w:rsidDel="00000000" w:rsidR="00000000" w:rsidRPr="00000000">
        <w:rPr>
          <w:rFonts w:ascii="Times New Roman" w:cs="Times New Roman" w:eastAsia="Times New Roman" w:hAnsi="Times New Roman"/>
          <w:color w:val="0d0d0d"/>
          <w:sz w:val="30"/>
          <w:szCs w:val="30"/>
          <w:highlight w:val="white"/>
          <w:rtl w:val="0"/>
        </w:rPr>
        <w:t xml:space="preserve">Реализацията на проекта:</w:t>
      </w:r>
    </w:p>
    <w:p w:rsidR="00000000" w:rsidDel="00000000" w:rsidP="00000000" w:rsidRDefault="00000000" w:rsidRPr="00000000" w14:paraId="00000009">
      <w:pPr>
        <w:ind w:left="-283.46456692913375" w:right="-561.2598425196836" w:firstLine="0"/>
        <w:jc w:val="center"/>
        <w:rPr>
          <w:rFonts w:ascii="Times New Roman" w:cs="Times New Roman" w:eastAsia="Times New Roman" w:hAnsi="Times New Roman"/>
          <w:b w:val="1"/>
          <w:color w:val="0d0d0d"/>
          <w:sz w:val="30"/>
          <w:szCs w:val="30"/>
          <w:highlight w:val="white"/>
          <w:u w:val="single"/>
        </w:rPr>
      </w:pPr>
      <w:hyperlink r:id="rId7">
        <w:r w:rsidDel="00000000" w:rsidR="00000000" w:rsidRPr="00000000">
          <w:rPr>
            <w:rFonts w:ascii="Times New Roman" w:cs="Times New Roman" w:eastAsia="Times New Roman" w:hAnsi="Times New Roman"/>
            <w:b w:val="1"/>
            <w:color w:val="1155cc"/>
            <w:sz w:val="30"/>
            <w:szCs w:val="30"/>
            <w:highlight w:val="white"/>
            <w:u w:val="single"/>
            <w:rtl w:val="0"/>
          </w:rPr>
          <w:t xml:space="preserve">desi109/predictive-modeling-of-air-pollutants-using-ridge-regression.git</w:t>
        </w:r>
      </w:hyperlink>
      <w:r w:rsidDel="00000000" w:rsidR="00000000" w:rsidRPr="00000000">
        <w:rPr>
          <w:rtl w:val="0"/>
        </w:rPr>
      </w:r>
    </w:p>
    <w:p w:rsidR="00000000" w:rsidDel="00000000" w:rsidP="00000000" w:rsidRDefault="00000000" w:rsidRPr="00000000" w14:paraId="0000000A">
      <w:pPr>
        <w:ind w:left="-283.46456692913375" w:right="-561.2598425196836" w:firstLine="0"/>
        <w:jc w:val="center"/>
        <w:rPr>
          <w:rFonts w:ascii="Times New Roman" w:cs="Times New Roman" w:eastAsia="Times New Roman" w:hAnsi="Times New Roman"/>
          <w:b w:val="1"/>
          <w:color w:val="0d0d0d"/>
          <w:sz w:val="30"/>
          <w:szCs w:val="30"/>
          <w:highlight w:val="white"/>
          <w:u w:val="single"/>
        </w:rPr>
      </w:pPr>
      <w:r w:rsidDel="00000000" w:rsidR="00000000" w:rsidRPr="00000000">
        <w:rPr>
          <w:rtl w:val="0"/>
        </w:rPr>
      </w:r>
    </w:p>
    <w:p w:rsidR="00000000" w:rsidDel="00000000" w:rsidP="00000000" w:rsidRDefault="00000000" w:rsidRPr="00000000" w14:paraId="0000000B">
      <w:pPr>
        <w:ind w:left="-283.46456692913375" w:right="-561.2598425196836" w:firstLine="0"/>
        <w:jc w:val="center"/>
        <w:rPr>
          <w:rFonts w:ascii="Times New Roman" w:cs="Times New Roman" w:eastAsia="Times New Roman" w:hAnsi="Times New Roman"/>
          <w:b w:val="1"/>
          <w:color w:val="0d0d0d"/>
          <w:sz w:val="32"/>
          <w:szCs w:val="32"/>
          <w:highlight w:val="white"/>
          <w:u w:val="single"/>
        </w:rPr>
      </w:pPr>
      <w:r w:rsidDel="00000000" w:rsidR="00000000" w:rsidRPr="00000000">
        <w:rPr>
          <w:rtl w:val="0"/>
        </w:rPr>
      </w:r>
    </w:p>
    <w:p w:rsidR="00000000" w:rsidDel="00000000" w:rsidP="00000000" w:rsidRDefault="00000000" w:rsidRPr="00000000" w14:paraId="0000000C">
      <w:pPr>
        <w:pStyle w:val="Heading1"/>
        <w:numPr>
          <w:ilvl w:val="0"/>
          <w:numId w:val="11"/>
        </w:numPr>
        <w:ind w:left="-283.46456692913375" w:right="-561.2598425196836" w:firstLine="0"/>
        <w:rPr>
          <w:rFonts w:ascii="Times New Roman" w:cs="Times New Roman" w:eastAsia="Times New Roman" w:hAnsi="Times New Roman"/>
          <w:b w:val="1"/>
          <w:sz w:val="38"/>
          <w:szCs w:val="38"/>
          <w:highlight w:val="white"/>
        </w:rPr>
      </w:pPr>
      <w:r w:rsidDel="00000000" w:rsidR="00000000" w:rsidRPr="00000000">
        <w:rPr>
          <w:rFonts w:ascii="Times New Roman" w:cs="Times New Roman" w:eastAsia="Times New Roman" w:hAnsi="Times New Roman"/>
          <w:b w:val="1"/>
          <w:color w:val="000000"/>
          <w:sz w:val="38"/>
          <w:szCs w:val="38"/>
          <w:highlight w:val="white"/>
          <w:rtl w:val="0"/>
        </w:rPr>
        <w:t xml:space="preserve">Ridge Regression алгоритъм</w:t>
      </w:r>
    </w:p>
    <w:p w:rsidR="00000000" w:rsidDel="00000000" w:rsidP="00000000" w:rsidRDefault="00000000" w:rsidRPr="00000000" w14:paraId="0000000D">
      <w:pPr>
        <w:ind w:left="-283.46456692913375" w:right="-561.2598425196836"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ind w:left="-283.46456692913375" w:right="-561.2598425196836" w:firstLine="0"/>
        <w:jc w:val="both"/>
        <w:rPr>
          <w:rFonts w:ascii="Times New Roman" w:cs="Times New Roman" w:eastAsia="Times New Roman" w:hAnsi="Times New Roman"/>
          <w:color w:val="0d0d0d"/>
          <w:sz w:val="30"/>
          <w:szCs w:val="30"/>
          <w:highlight w:val="white"/>
        </w:rPr>
      </w:pPr>
      <w:r w:rsidDel="00000000" w:rsidR="00000000" w:rsidRPr="00000000">
        <w:rPr>
          <w:rFonts w:ascii="Times New Roman" w:cs="Times New Roman" w:eastAsia="Times New Roman" w:hAnsi="Times New Roman"/>
          <w:color w:val="0d0d0d"/>
          <w:sz w:val="30"/>
          <w:szCs w:val="30"/>
          <w:highlight w:val="white"/>
          <w:rtl w:val="0"/>
        </w:rPr>
        <w:t xml:space="preserve">   Ridge Regression е метод за регресионен анализ, който се използва за предсказване на зависимата променлива (в случая концентрациите на различни замърсители във въздуха) въз основа на независимите променливи (в случая метеорологични параметри като температура, налягане и влажност).</w:t>
      </w:r>
    </w:p>
    <w:p w:rsidR="00000000" w:rsidDel="00000000" w:rsidP="00000000" w:rsidRDefault="00000000" w:rsidRPr="00000000" w14:paraId="0000000F">
      <w:pPr>
        <w:ind w:left="-283.46456692913375" w:right="-561.2598425196836" w:firstLine="0"/>
        <w:jc w:val="both"/>
        <w:rPr>
          <w:rFonts w:ascii="Times New Roman" w:cs="Times New Roman" w:eastAsia="Times New Roman" w:hAnsi="Times New Roman"/>
          <w:color w:val="0d0d0d"/>
          <w:sz w:val="30"/>
          <w:szCs w:val="30"/>
          <w:highlight w:val="white"/>
        </w:rPr>
      </w:pPr>
      <w:r w:rsidDel="00000000" w:rsidR="00000000" w:rsidRPr="00000000">
        <w:rPr>
          <w:rFonts w:ascii="Times New Roman" w:cs="Times New Roman" w:eastAsia="Times New Roman" w:hAnsi="Times New Roman"/>
          <w:color w:val="0d0d0d"/>
          <w:sz w:val="30"/>
          <w:szCs w:val="30"/>
          <w:highlight w:val="white"/>
          <w:rtl w:val="0"/>
        </w:rPr>
        <w:t xml:space="preserve">   Този метод е разновидност на линейната регресия, където се минимизира сумата на квадратите на разликите между реалните и предсказаните стойности на зависимата променлива, като се добавя и допълнителен член за регуляризация на модела. Този член помага за ограничаване на големината на коефициентите на модела и намалява риска от overfitting, като се предотвратява твърде голямо приспособяване към обучителните данни.</w:t>
      </w:r>
    </w:p>
    <w:p w:rsidR="00000000" w:rsidDel="00000000" w:rsidP="00000000" w:rsidRDefault="00000000" w:rsidRPr="00000000" w14:paraId="00000010">
      <w:pPr>
        <w:ind w:left="-283.46456692913375" w:right="-561.2598425196836" w:firstLine="0"/>
        <w:jc w:val="both"/>
        <w:rPr>
          <w:rFonts w:ascii="Times New Roman" w:cs="Times New Roman" w:eastAsia="Times New Roman" w:hAnsi="Times New Roman"/>
          <w:color w:val="0d0d0d"/>
          <w:sz w:val="30"/>
          <w:szCs w:val="30"/>
          <w:highlight w:val="white"/>
        </w:rPr>
      </w:pPr>
      <w:r w:rsidDel="00000000" w:rsidR="00000000" w:rsidRPr="00000000">
        <w:rPr>
          <w:rFonts w:ascii="Times New Roman" w:cs="Times New Roman" w:eastAsia="Times New Roman" w:hAnsi="Times New Roman"/>
          <w:color w:val="0d0d0d"/>
          <w:sz w:val="30"/>
          <w:szCs w:val="30"/>
          <w:highlight w:val="white"/>
          <w:rtl w:val="0"/>
        </w:rPr>
        <w:t xml:space="preserve">   С Ridge Regression, параметърът alpha контролира нивото на регуляризация: по-голямата стойност на alpha води до по-силно ограничение на коефициентите и по-малко наклонени към overfitting. Въпреки това, трябва да се отбележи, че по-голямата стойност на alpha може да доведе и до по-голямо намаление на точността на модела, така че е важно да се избере подходяща стойност за alpha при обучението на модела.</w:t>
      </w:r>
    </w:p>
    <w:p w:rsidR="00000000" w:rsidDel="00000000" w:rsidP="00000000" w:rsidRDefault="00000000" w:rsidRPr="00000000" w14:paraId="00000011">
      <w:pPr>
        <w:ind w:left="-283.46456692913375" w:right="-561.2598425196836" w:firstLine="0"/>
        <w:jc w:val="both"/>
        <w:rPr>
          <w:rFonts w:ascii="Times New Roman" w:cs="Times New Roman" w:eastAsia="Times New Roman" w:hAnsi="Times New Roman"/>
          <w:color w:val="0d0d0d"/>
          <w:sz w:val="30"/>
          <w:szCs w:val="30"/>
          <w:highlight w:val="white"/>
        </w:rPr>
      </w:pPr>
      <w:r w:rsidDel="00000000" w:rsidR="00000000" w:rsidRPr="00000000">
        <w:rPr>
          <w:rFonts w:ascii="Times New Roman" w:cs="Times New Roman" w:eastAsia="Times New Roman" w:hAnsi="Times New Roman"/>
          <w:color w:val="0d0d0d"/>
          <w:sz w:val="30"/>
          <w:szCs w:val="30"/>
          <w:highlight w:val="white"/>
          <w:rtl w:val="0"/>
        </w:rPr>
        <w:t xml:space="preserve">   В крайна сметка, Ridge Regression е полезен метод за регресионен анализ, който предоставя баланс между ниската сложност на модела и предотвратяването на overfitting, което го прави подходящ за различни приложения, включително прогнозиране на концентрациите на замърсители във въздуха.</w:t>
      </w:r>
    </w:p>
    <w:p w:rsidR="00000000" w:rsidDel="00000000" w:rsidP="00000000" w:rsidRDefault="00000000" w:rsidRPr="00000000" w14:paraId="00000012">
      <w:pPr>
        <w:ind w:left="-283.46456692913375" w:right="-561.2598425196836" w:firstLine="0"/>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13">
      <w:pPr>
        <w:pStyle w:val="Heading1"/>
        <w:numPr>
          <w:ilvl w:val="0"/>
          <w:numId w:val="11"/>
        </w:numPr>
        <w:ind w:left="-283.46456692913375" w:right="-561.2598425196836" w:firstLine="0"/>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color w:val="000000"/>
          <w:sz w:val="38"/>
          <w:szCs w:val="38"/>
          <w:rtl w:val="0"/>
        </w:rPr>
        <w:t xml:space="preserve">Параметри на Ridge Regression и тяхното значение</w:t>
      </w:r>
    </w:p>
    <w:p w:rsidR="00000000" w:rsidDel="00000000" w:rsidP="00000000" w:rsidRDefault="00000000" w:rsidRPr="00000000" w14:paraId="00000014">
      <w:pPr>
        <w:ind w:left="-283.46456692913375" w:right="-561.2598425196836"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ind w:left="-283.46456692913375" w:right="-561.2598425196836"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0d0d0d"/>
          <w:sz w:val="30"/>
          <w:szCs w:val="30"/>
          <w:highlight w:val="white"/>
          <w:rtl w:val="0"/>
        </w:rPr>
        <w:t xml:space="preserve">   </w:t>
      </w:r>
      <w:r w:rsidDel="00000000" w:rsidR="00000000" w:rsidRPr="00000000">
        <w:rPr>
          <w:rFonts w:ascii="Times New Roman" w:cs="Times New Roman" w:eastAsia="Times New Roman" w:hAnsi="Times New Roman"/>
          <w:sz w:val="30"/>
          <w:szCs w:val="30"/>
          <w:rtl w:val="0"/>
        </w:rPr>
        <w:t xml:space="preserve">Параметрите на Ridge Regression и тяхната роля са следните:</w:t>
      </w:r>
    </w:p>
    <w:p w:rsidR="00000000" w:rsidDel="00000000" w:rsidP="00000000" w:rsidRDefault="00000000" w:rsidRPr="00000000" w14:paraId="00000016">
      <w:pPr>
        <w:ind w:left="-283.46456692913375" w:right="-561.2598425196836" w:firstLine="0"/>
        <w:jc w:val="both"/>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17">
      <w:pPr>
        <w:numPr>
          <w:ilvl w:val="0"/>
          <w:numId w:val="7"/>
        </w:numPr>
        <w:ind w:left="720" w:right="-561.2598425196836"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b w:val="1"/>
          <w:sz w:val="30"/>
          <w:szCs w:val="30"/>
          <w:rtl w:val="0"/>
        </w:rPr>
        <w:t xml:space="preserve">alpha </w:t>
      </w:r>
      <w:r w:rsidDel="00000000" w:rsidR="00000000" w:rsidRPr="00000000">
        <w:rPr>
          <w:rFonts w:ascii="Times New Roman" w:cs="Times New Roman" w:eastAsia="Times New Roman" w:hAnsi="Times New Roman"/>
          <w:sz w:val="30"/>
          <w:szCs w:val="30"/>
          <w:rtl w:val="0"/>
        </w:rPr>
        <w:t xml:space="preserve">(float, по подразбиране=1.0)</w:t>
      </w:r>
    </w:p>
    <w:p w:rsidR="00000000" w:rsidDel="00000000" w:rsidP="00000000" w:rsidRDefault="00000000" w:rsidRPr="00000000" w14:paraId="00000018">
      <w:pPr>
        <w:ind w:left="-283.46456692913375" w:right="-561.2598425196836"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Този параметър е основният параметър на Ridge регресията и контролира силата на регуларизацията (штрафа) върху големите стойности на коефициентите. По-голямата стойност на alpha води до по-силно намаляване на стойностите на коефициентите. Обикновено стойностите на alpha се избират в интервал от 0 до положителни стойности, като често се използват логаритмични стъпки. Например, може да изпробвате стойности като 0.1, 1, 10 и т.н. чрез кръстосана валидация за да определите най-подходящата стойност за вашия модел и данни.</w:t>
      </w:r>
    </w:p>
    <w:p w:rsidR="00000000" w:rsidDel="00000000" w:rsidP="00000000" w:rsidRDefault="00000000" w:rsidRPr="00000000" w14:paraId="00000019">
      <w:pPr>
        <w:ind w:left="-283.46456692913375" w:right="-561.2598425196836"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A">
      <w:pPr>
        <w:numPr>
          <w:ilvl w:val="0"/>
          <w:numId w:val="12"/>
        </w:numPr>
        <w:ind w:left="720" w:right="-561.2598425196836"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b w:val="1"/>
          <w:sz w:val="30"/>
          <w:szCs w:val="30"/>
          <w:rtl w:val="0"/>
        </w:rPr>
        <w:t xml:space="preserve">fit_intercept </w:t>
      </w:r>
      <w:r w:rsidDel="00000000" w:rsidR="00000000" w:rsidRPr="00000000">
        <w:rPr>
          <w:rFonts w:ascii="Times New Roman" w:cs="Times New Roman" w:eastAsia="Times New Roman" w:hAnsi="Times New Roman"/>
          <w:sz w:val="30"/>
          <w:szCs w:val="30"/>
          <w:rtl w:val="0"/>
        </w:rPr>
        <w:t xml:space="preserve">(bool, по подразбиране=True) </w:t>
      </w:r>
    </w:p>
    <w:p w:rsidR="00000000" w:rsidDel="00000000" w:rsidP="00000000" w:rsidRDefault="00000000" w:rsidRPr="00000000" w14:paraId="0000001B">
      <w:pPr>
        <w:ind w:left="-283.46456692913375" w:right="-561.2598425196836"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Този параметър контролира дали моделът ще има интерсепт (константа) или не. Ако е зададен на True (по подразбиране), моделът ще има константа. В случай, че вашите данни вече са центрирани, може да го настроите на False.</w:t>
      </w:r>
    </w:p>
    <w:p w:rsidR="00000000" w:rsidDel="00000000" w:rsidP="00000000" w:rsidRDefault="00000000" w:rsidRPr="00000000" w14:paraId="0000001C">
      <w:pPr>
        <w:ind w:left="-283.46456692913375" w:right="-561.2598425196836"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D">
      <w:pPr>
        <w:ind w:left="-283.46456692913375" w:right="-561.2598425196836"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E">
      <w:pPr>
        <w:ind w:left="-283.46456692913375" w:right="-561.2598425196836"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F">
      <w:pPr>
        <w:numPr>
          <w:ilvl w:val="0"/>
          <w:numId w:val="6"/>
        </w:numPr>
        <w:ind w:left="720" w:right="-561.2598425196836"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b w:val="1"/>
          <w:sz w:val="30"/>
          <w:szCs w:val="30"/>
          <w:rtl w:val="0"/>
        </w:rPr>
        <w:t xml:space="preserve">solver </w:t>
      </w:r>
      <w:r w:rsidDel="00000000" w:rsidR="00000000" w:rsidRPr="00000000">
        <w:rPr>
          <w:rFonts w:ascii="Times New Roman" w:cs="Times New Roman" w:eastAsia="Times New Roman" w:hAnsi="Times New Roman"/>
          <w:sz w:val="30"/>
          <w:szCs w:val="30"/>
          <w:rtl w:val="0"/>
        </w:rPr>
        <w:t xml:space="preserve">(string, по подразбиране='auto')</w:t>
      </w:r>
    </w:p>
    <w:p w:rsidR="00000000" w:rsidDel="00000000" w:rsidP="00000000" w:rsidRDefault="00000000" w:rsidRPr="00000000" w14:paraId="00000020">
      <w:pPr>
        <w:ind w:left="-283.46456692913375" w:right="-561.2598425196836"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Параметърът solver определя алгоритъма, който се използва за решаване на проблема на оптимизацията при обучението на модела. За Ridge регресията, scikit-learn предлага няколко възможности за solver, като 'auto', 'svd', 'cholesky', 'lsqr' и 'sparse_cg'. По подразбиране, solver е настроен на 'auto', който автоматично избира подходящия solver в зависимост от типа на данните и размера на проблема.</w:t>
      </w:r>
    </w:p>
    <w:p w:rsidR="00000000" w:rsidDel="00000000" w:rsidP="00000000" w:rsidRDefault="00000000" w:rsidRPr="00000000" w14:paraId="00000021">
      <w:pPr>
        <w:ind w:left="-283.46456692913375" w:right="-561.2598425196836"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2">
      <w:pPr>
        <w:numPr>
          <w:ilvl w:val="0"/>
          <w:numId w:val="2"/>
        </w:numPr>
        <w:ind w:left="720" w:right="-561.2598425196836"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b w:val="1"/>
          <w:sz w:val="30"/>
          <w:szCs w:val="30"/>
          <w:rtl w:val="0"/>
        </w:rPr>
        <w:t xml:space="preserve">max_iter </w:t>
      </w:r>
      <w:r w:rsidDel="00000000" w:rsidR="00000000" w:rsidRPr="00000000">
        <w:rPr>
          <w:rFonts w:ascii="Times New Roman" w:cs="Times New Roman" w:eastAsia="Times New Roman" w:hAnsi="Times New Roman"/>
          <w:sz w:val="30"/>
          <w:szCs w:val="30"/>
          <w:rtl w:val="0"/>
        </w:rPr>
        <w:t xml:space="preserve">(int, по подразбиране=None) </w:t>
      </w:r>
    </w:p>
    <w:p w:rsidR="00000000" w:rsidDel="00000000" w:rsidP="00000000" w:rsidRDefault="00000000" w:rsidRPr="00000000" w14:paraId="00000023">
      <w:pPr>
        <w:ind w:left="-283.46456692913375" w:right="-561.2598425196836"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Този параметър контролира максималния брой итерации, които алгоритъмът ще използва за оптимизацията. Ако оптимизацията не се сходим до зададения брой итерации, може да се възникне съобщение за грешка. По подразбиране max_iter е настроен на None, което означава, че алгоритъмът ще продължи до сходимост.</w:t>
      </w:r>
    </w:p>
    <w:p w:rsidR="00000000" w:rsidDel="00000000" w:rsidP="00000000" w:rsidRDefault="00000000" w:rsidRPr="00000000" w14:paraId="00000024">
      <w:pPr>
        <w:ind w:left="-283.46456692913375" w:right="-561.2598425196836"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5">
      <w:pPr>
        <w:numPr>
          <w:ilvl w:val="0"/>
          <w:numId w:val="5"/>
        </w:numPr>
        <w:ind w:left="720" w:right="-561.2598425196836"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b w:val="1"/>
          <w:sz w:val="30"/>
          <w:szCs w:val="30"/>
          <w:rtl w:val="0"/>
        </w:rPr>
        <w:t xml:space="preserve">tol </w:t>
      </w:r>
      <w:r w:rsidDel="00000000" w:rsidR="00000000" w:rsidRPr="00000000">
        <w:rPr>
          <w:rFonts w:ascii="Times New Roman" w:cs="Times New Roman" w:eastAsia="Times New Roman" w:hAnsi="Times New Roman"/>
          <w:sz w:val="30"/>
          <w:szCs w:val="30"/>
          <w:rtl w:val="0"/>
        </w:rPr>
        <w:t xml:space="preserve">(float, по подразбиране=1e-3) </w:t>
      </w:r>
    </w:p>
    <w:p w:rsidR="00000000" w:rsidDel="00000000" w:rsidP="00000000" w:rsidRDefault="00000000" w:rsidRPr="00000000" w14:paraId="00000026">
      <w:pPr>
        <w:ind w:left="-283.46456692913375" w:right="-561.2598425196836"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Този параметър представлява критерий за спиране на оптимизацията. Алгоритъмът ще спре, ако намерената промяна в коефициентите на модела е по-малка от тази стойност. По подразбиране, tol е настроен на 1e-3, но можете да го настройте на по-малка стойност, ако желаете по-прецизна оптимизация.</w:t>
      </w:r>
    </w:p>
    <w:p w:rsidR="00000000" w:rsidDel="00000000" w:rsidP="00000000" w:rsidRDefault="00000000" w:rsidRPr="00000000" w14:paraId="00000027">
      <w:pPr>
        <w:ind w:left="-283.46456692913375" w:right="-561.2598425196836"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8">
      <w:pPr>
        <w:pStyle w:val="Heading1"/>
        <w:numPr>
          <w:ilvl w:val="0"/>
          <w:numId w:val="11"/>
        </w:numPr>
        <w:ind w:left="-283.46456692913375" w:right="-561.2598425196836" w:firstLine="0"/>
        <w:rPr>
          <w:rFonts w:ascii="Times New Roman" w:cs="Times New Roman" w:eastAsia="Times New Roman" w:hAnsi="Times New Roman"/>
          <w:b w:val="1"/>
          <w:sz w:val="38"/>
          <w:szCs w:val="38"/>
        </w:rPr>
      </w:pPr>
      <w:bookmarkStart w:colFirst="0" w:colLast="0" w:name="_heading=h.kdmyod3u46m" w:id="0"/>
      <w:bookmarkEnd w:id="0"/>
      <w:r w:rsidDel="00000000" w:rsidR="00000000" w:rsidRPr="00000000">
        <w:rPr>
          <w:rFonts w:ascii="Times New Roman" w:cs="Times New Roman" w:eastAsia="Times New Roman" w:hAnsi="Times New Roman"/>
          <w:b w:val="1"/>
          <w:color w:val="000000"/>
          <w:sz w:val="38"/>
          <w:szCs w:val="38"/>
          <w:rtl w:val="0"/>
        </w:rPr>
        <w:t xml:space="preserve">Код и реализация</w:t>
      </w:r>
    </w:p>
    <w:p w:rsidR="00000000" w:rsidDel="00000000" w:rsidP="00000000" w:rsidRDefault="00000000" w:rsidRPr="00000000" w14:paraId="00000029">
      <w:pPr>
        <w:pStyle w:val="Heading2"/>
        <w:ind w:left="0" w:firstLine="0"/>
        <w:rPr>
          <w:sz w:val="24"/>
          <w:szCs w:val="24"/>
        </w:rPr>
      </w:pPr>
      <w:bookmarkStart w:colFirst="0" w:colLast="0" w:name="_heading=h.xrjorolkmwiw" w:id="1"/>
      <w:bookmarkEnd w:id="1"/>
      <w:r w:rsidDel="00000000" w:rsidR="00000000" w:rsidRPr="00000000">
        <w:rPr>
          <w:rtl w:val="0"/>
        </w:rPr>
        <w:t xml:space="preserve">ReadData.py</w:t>
        <w:br w:type="textWrapping"/>
      </w:r>
      <w:r w:rsidDel="00000000" w:rsidR="00000000" w:rsidRPr="00000000">
        <w:rPr>
          <w:rtl w:val="0"/>
        </w:rPr>
      </w:r>
    </w:p>
    <w:p w:rsidR="00000000" w:rsidDel="00000000" w:rsidP="00000000" w:rsidRDefault="00000000" w:rsidRPr="00000000" w14:paraId="0000002A">
      <w:pPr>
        <w:numPr>
          <w:ilvl w:val="0"/>
          <w:numId w:val="2"/>
        </w:numPr>
        <w:ind w:left="720" w:right="-561.2598425196836"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Импорт на библиотеки и настройка на пътя към данните</w:t>
      </w:r>
      <w:r w:rsidDel="00000000" w:rsidR="00000000" w:rsidRPr="00000000">
        <w:rPr>
          <w:rtl w:val="0"/>
        </w:rPr>
      </w:r>
    </w:p>
    <w:p w:rsidR="00000000" w:rsidDel="00000000" w:rsidP="00000000" w:rsidRDefault="00000000" w:rsidRPr="00000000" w14:paraId="0000002B">
      <w:pPr>
        <w:ind w:left="-283.46456692913375" w:right="-561.2598425196836"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Импортират се библиотеките os и pandas, като им се дават псевдоними os и pandas съответно. Получава се текущата директория с os.getcwd(). Създава се път до директорията за данните чрез os.path.join(current_dir, "data"). Сменя се работната директория на тази за данните с os.chdir(data_dir).</w:t>
      </w:r>
    </w:p>
    <w:tbl>
      <w:tblPr>
        <w:tblStyle w:val="Table1"/>
        <w:tblW w:w="9643.464566929133" w:type="dxa"/>
        <w:jc w:val="left"/>
        <w:tblInd w:w="-283.46456692913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464566929133"/>
        <w:tblGridChange w:id="0">
          <w:tblGrid>
            <w:gridCol w:w="9643.4645669291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import os as os</w:t>
            </w:r>
          </w:p>
          <w:p w:rsidR="00000000" w:rsidDel="00000000" w:rsidP="00000000" w:rsidRDefault="00000000" w:rsidRPr="00000000" w14:paraId="0000002D">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import pandas as pandas</w:t>
              <w:br w:type="textWrapping"/>
            </w:r>
          </w:p>
          <w:p w:rsidR="00000000" w:rsidDel="00000000" w:rsidP="00000000" w:rsidRDefault="00000000" w:rsidRPr="00000000" w14:paraId="0000002E">
            <w:pPr>
              <w:widowControl w:val="0"/>
              <w:spacing w:after="0" w:line="240" w:lineRule="auto"/>
              <w:rPr>
                <w:rFonts w:ascii="Source Code Pro SemiBold" w:cs="Source Code Pro SemiBold" w:eastAsia="Source Code Pro SemiBold" w:hAnsi="Source Code Pro SemiBold"/>
                <w:color w:val="666666"/>
                <w:sz w:val="20"/>
                <w:szCs w:val="20"/>
              </w:rPr>
            </w:pPr>
            <w:r w:rsidDel="00000000" w:rsidR="00000000" w:rsidRPr="00000000">
              <w:rPr>
                <w:rFonts w:ascii="Source Code Pro SemiBold" w:cs="Source Code Pro SemiBold" w:eastAsia="Source Code Pro SemiBold" w:hAnsi="Source Code Pro SemiBold"/>
                <w:color w:val="666666"/>
                <w:sz w:val="20"/>
                <w:szCs w:val="20"/>
                <w:rtl w:val="0"/>
              </w:rPr>
              <w:t xml:space="preserve"># Задаване на текущата директория и път до папката с данни</w:t>
            </w:r>
          </w:p>
          <w:p w:rsidR="00000000" w:rsidDel="00000000" w:rsidP="00000000" w:rsidRDefault="00000000" w:rsidRPr="00000000" w14:paraId="0000002F">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current_dir = os.getcwd()</w:t>
            </w:r>
          </w:p>
          <w:p w:rsidR="00000000" w:rsidDel="00000000" w:rsidP="00000000" w:rsidRDefault="00000000" w:rsidRPr="00000000" w14:paraId="00000030">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data_dir = os.path.join(current_dir, "data")</w:t>
            </w:r>
          </w:p>
          <w:p w:rsidR="00000000" w:rsidDel="00000000" w:rsidP="00000000" w:rsidRDefault="00000000" w:rsidRPr="00000000" w14:paraId="00000031">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os.chdir(data_dir)</w:t>
            </w:r>
          </w:p>
        </w:tc>
      </w:tr>
    </w:tbl>
    <w:p w:rsidR="00000000" w:rsidDel="00000000" w:rsidP="00000000" w:rsidRDefault="00000000" w:rsidRPr="00000000" w14:paraId="00000032">
      <w:pPr>
        <w:ind w:left="0" w:right="-561.2598425196836"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3">
      <w:pPr>
        <w:numPr>
          <w:ilvl w:val="0"/>
          <w:numId w:val="2"/>
        </w:numPr>
        <w:ind w:left="720" w:right="-561.2598425196836"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Зареждане на данните от Excel файловете</w:t>
      </w:r>
      <w:r w:rsidDel="00000000" w:rsidR="00000000" w:rsidRPr="00000000">
        <w:rPr>
          <w:rtl w:val="0"/>
        </w:rPr>
      </w:r>
    </w:p>
    <w:p w:rsidR="00000000" w:rsidDel="00000000" w:rsidP="00000000" w:rsidRDefault="00000000" w:rsidRPr="00000000" w14:paraId="00000034">
      <w:pPr>
        <w:ind w:left="-283.46456692913375" w:right="-561.2598425196836"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Файловете 'day.xls' и 'hour.xls' се четат в отделни DataFrames с помощта на pandas.read_excel(). За 'day.xls' се указват имената на листовете за зареждане с параметъра sheet_name=sheet_list. За 'hour.xls' се използват стандартния хедър и колоните се избират с usecols={"Date", "NO", "NO2", "AirTemp", "Press", "UMR"}. Параметърът dtype се използва за дефиниране на типовете данни на колоните.</w:t>
      </w:r>
    </w:p>
    <w:tbl>
      <w:tblPr>
        <w:tblStyle w:val="Table2"/>
        <w:tblW w:w="10710.0" w:type="dxa"/>
        <w:jc w:val="left"/>
        <w:tblInd w:w="-283.46456692913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10"/>
        <w:tblGridChange w:id="0">
          <w:tblGrid>
            <w:gridCol w:w="10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rPr>
                <w:rFonts w:ascii="Source Code Pro SemiBold" w:cs="Source Code Pro SemiBold" w:eastAsia="Source Code Pro SemiBold" w:hAnsi="Source Code Pro SemiBold"/>
                <w:color w:val="666666"/>
                <w:sz w:val="20"/>
                <w:szCs w:val="20"/>
              </w:rPr>
            </w:pPr>
            <w:r w:rsidDel="00000000" w:rsidR="00000000" w:rsidRPr="00000000">
              <w:rPr>
                <w:rFonts w:ascii="Source Code Pro SemiBold" w:cs="Source Code Pro SemiBold" w:eastAsia="Source Code Pro SemiBold" w:hAnsi="Source Code Pro SemiBold"/>
                <w:color w:val="666666"/>
                <w:sz w:val="20"/>
                <w:szCs w:val="20"/>
                <w:rtl w:val="0"/>
              </w:rPr>
              <w:t xml:space="preserve"># Списък с имена на листовете от Excel файловете</w:t>
            </w:r>
          </w:p>
          <w:p w:rsidR="00000000" w:rsidDel="00000000" w:rsidP="00000000" w:rsidRDefault="00000000" w:rsidRPr="00000000" w14:paraId="00000036">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sheet_list = ['pavlovo', 'drujba', 'hipodruma']</w:t>
            </w:r>
          </w:p>
          <w:p w:rsidR="00000000" w:rsidDel="00000000" w:rsidP="00000000" w:rsidRDefault="00000000" w:rsidRPr="00000000" w14:paraId="00000037">
            <w:pPr>
              <w:widowControl w:val="0"/>
              <w:spacing w:after="0" w:line="240" w:lineRule="auto"/>
              <w:rPr>
                <w:rFonts w:ascii="Source Code Pro SemiBold" w:cs="Source Code Pro SemiBold" w:eastAsia="Source Code Pro SemiBold" w:hAnsi="Source Code Pro SemiBold"/>
                <w:color w:val="666666"/>
                <w:sz w:val="20"/>
                <w:szCs w:val="20"/>
              </w:rPr>
            </w:pPr>
            <w:r w:rsidDel="00000000" w:rsidR="00000000" w:rsidRPr="00000000">
              <w:rPr>
                <w:rtl w:val="0"/>
              </w:rPr>
            </w:r>
          </w:p>
          <w:p w:rsidR="00000000" w:rsidDel="00000000" w:rsidP="00000000" w:rsidRDefault="00000000" w:rsidRPr="00000000" w14:paraId="00000038">
            <w:pPr>
              <w:widowControl w:val="0"/>
              <w:spacing w:after="0" w:line="240" w:lineRule="auto"/>
              <w:rPr>
                <w:rFonts w:ascii="Source Code Pro SemiBold" w:cs="Source Code Pro SemiBold" w:eastAsia="Source Code Pro SemiBold" w:hAnsi="Source Code Pro SemiBold"/>
                <w:color w:val="666666"/>
                <w:sz w:val="20"/>
                <w:szCs w:val="20"/>
              </w:rPr>
            </w:pPr>
            <w:r w:rsidDel="00000000" w:rsidR="00000000" w:rsidRPr="00000000">
              <w:rPr>
                <w:rFonts w:ascii="Source Code Pro SemiBold" w:cs="Source Code Pro SemiBold" w:eastAsia="Source Code Pro SemiBold" w:hAnsi="Source Code Pro SemiBold"/>
                <w:color w:val="666666"/>
                <w:sz w:val="20"/>
                <w:szCs w:val="20"/>
                <w:rtl w:val="0"/>
              </w:rPr>
              <w:t xml:space="preserve"># Зареждане на данни от Excel файловете</w:t>
            </w:r>
          </w:p>
          <w:p w:rsidR="00000000" w:rsidDel="00000000" w:rsidP="00000000" w:rsidRDefault="00000000" w:rsidRPr="00000000" w14:paraId="00000039">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dayFile = pandas.read_excel('day.xls',</w:t>
            </w:r>
          </w:p>
          <w:p w:rsidR="00000000" w:rsidDel="00000000" w:rsidP="00000000" w:rsidRDefault="00000000" w:rsidRPr="00000000" w14:paraId="0000003A">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                            sheet_name=sheet_list,</w:t>
            </w:r>
          </w:p>
          <w:p w:rsidR="00000000" w:rsidDel="00000000" w:rsidP="00000000" w:rsidRDefault="00000000" w:rsidRPr="00000000" w14:paraId="0000003B">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                            header=1,</w:t>
            </w:r>
          </w:p>
          <w:p w:rsidR="00000000" w:rsidDel="00000000" w:rsidP="00000000" w:rsidRDefault="00000000" w:rsidRPr="00000000" w14:paraId="0000003C">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                            usecols="A:C",</w:t>
            </w:r>
          </w:p>
          <w:p w:rsidR="00000000" w:rsidDel="00000000" w:rsidP="00000000" w:rsidRDefault="00000000" w:rsidRPr="00000000" w14:paraId="0000003D">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                            dtype={"Date": 'string', "O3": float, "PM10": float})</w:t>
            </w:r>
          </w:p>
          <w:p w:rsidR="00000000" w:rsidDel="00000000" w:rsidP="00000000" w:rsidRDefault="00000000" w:rsidRPr="00000000" w14:paraId="0000003E">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hourFile = pandas.read_excel('hour.xls',</w:t>
            </w:r>
          </w:p>
          <w:p w:rsidR="00000000" w:rsidDel="00000000" w:rsidP="00000000" w:rsidRDefault="00000000" w:rsidRPr="00000000" w14:paraId="0000003F">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                             sheet_name=sheet_list,</w:t>
            </w:r>
          </w:p>
          <w:p w:rsidR="00000000" w:rsidDel="00000000" w:rsidP="00000000" w:rsidRDefault="00000000" w:rsidRPr="00000000" w14:paraId="00000040">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                             header=1,</w:t>
            </w:r>
          </w:p>
          <w:p w:rsidR="00000000" w:rsidDel="00000000" w:rsidP="00000000" w:rsidRDefault="00000000" w:rsidRPr="00000000" w14:paraId="00000041">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                             usecols={"Date", "NO", "NO2", "AirTemp", "Press", "UMR"},</w:t>
            </w:r>
          </w:p>
          <w:p w:rsidR="00000000" w:rsidDel="00000000" w:rsidP="00000000" w:rsidRDefault="00000000" w:rsidRPr="00000000" w14:paraId="00000042">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                             dtype={"Date": 'string', "NO": float, "NO2": float,                     </w:t>
            </w:r>
          </w:p>
          <w:p w:rsidR="00000000" w:rsidDel="00000000" w:rsidP="00000000" w:rsidRDefault="00000000" w:rsidRPr="00000000" w14:paraId="00000043">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                                     "AirTemp": float, "Press": float,"UMR": float})</w:t>
            </w:r>
          </w:p>
        </w:tc>
      </w:tr>
    </w:tbl>
    <w:p w:rsidR="00000000" w:rsidDel="00000000" w:rsidP="00000000" w:rsidRDefault="00000000" w:rsidRPr="00000000" w14:paraId="00000044">
      <w:pPr>
        <w:ind w:left="-283.46456692913375" w:right="-561.2598425196836"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5">
      <w:pPr>
        <w:numPr>
          <w:ilvl w:val="0"/>
          <w:numId w:val="2"/>
        </w:numPr>
        <w:ind w:left="720" w:right="-561.2598425196836"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Обработка на данните и запис на обработените данни</w:t>
      </w:r>
      <w:r w:rsidDel="00000000" w:rsidR="00000000" w:rsidRPr="00000000">
        <w:rPr>
          <w:rtl w:val="0"/>
        </w:rPr>
      </w:r>
    </w:p>
    <w:p w:rsidR="00000000" w:rsidDel="00000000" w:rsidP="00000000" w:rsidRDefault="00000000" w:rsidRPr="00000000" w14:paraId="00000046">
      <w:pPr>
        <w:ind w:left="-283.46456692913375" w:right="-561.2598425196836"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За всеки лист в 'day.xls' се обхожда DataFrame и за всяка редица се взима датата, O3 и PM10. След това се избира съответния лист от 'hour.xls' чрез името на листа и се филтрират редовете, които съдържат датата. После се добавят O3 и PM10 към този DataFrame и се прибавя към основния DataFrame merged_df.</w:t>
      </w:r>
    </w:p>
    <w:p w:rsidR="00000000" w:rsidDel="00000000" w:rsidP="00000000" w:rsidRDefault="00000000" w:rsidRPr="00000000" w14:paraId="00000047">
      <w:pPr>
        <w:ind w:left="-283.46456692913375" w:right="-561.2598425196836"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DataFrame merged_df се изчиства от редове със NaN стойности с помощта на dropna(). Стойностите в DataFrame се закръглят с round() метода. Обработеният DataFrame се записва в CSV файл с помощта на to_csv() метода на pandas. Последно, обработеният DataFrame се отпечатва на конзолата с print().</w:t>
      </w:r>
    </w:p>
    <w:tbl>
      <w:tblPr>
        <w:tblStyle w:val="Table3"/>
        <w:tblW w:w="9643.464566929133" w:type="dxa"/>
        <w:jc w:val="left"/>
        <w:tblInd w:w="-283.46456692913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464566929133"/>
        <w:tblGridChange w:id="0">
          <w:tblGrid>
            <w:gridCol w:w="9643.4645669291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rFonts w:ascii="Source Code Pro SemiBold" w:cs="Source Code Pro SemiBold" w:eastAsia="Source Code Pro SemiBold" w:hAnsi="Source Code Pro SemiBold"/>
                <w:color w:val="666666"/>
                <w:sz w:val="20"/>
                <w:szCs w:val="20"/>
              </w:rPr>
            </w:pPr>
            <w:r w:rsidDel="00000000" w:rsidR="00000000" w:rsidRPr="00000000">
              <w:rPr>
                <w:rFonts w:ascii="Source Code Pro SemiBold" w:cs="Source Code Pro SemiBold" w:eastAsia="Source Code Pro SemiBold" w:hAnsi="Source Code Pro SemiBold"/>
                <w:color w:val="666666"/>
                <w:sz w:val="20"/>
                <w:szCs w:val="20"/>
                <w:rtl w:val="0"/>
              </w:rPr>
              <w:t xml:space="preserve"># Обработка на данните и сливане на DataFrame обектите</w:t>
            </w:r>
          </w:p>
          <w:p w:rsidR="00000000" w:rsidDel="00000000" w:rsidP="00000000" w:rsidRDefault="00000000" w:rsidRPr="00000000" w14:paraId="00000049">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merged_df = pandas.DataFrame()</w:t>
            </w:r>
          </w:p>
          <w:p w:rsidR="00000000" w:rsidDel="00000000" w:rsidP="00000000" w:rsidRDefault="00000000" w:rsidRPr="00000000" w14:paraId="0000004A">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for sheet_name, daySheet in dayFile.items():</w:t>
            </w:r>
          </w:p>
          <w:p w:rsidR="00000000" w:rsidDel="00000000" w:rsidP="00000000" w:rsidRDefault="00000000" w:rsidRPr="00000000" w14:paraId="0000004B">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    for i in range(daySheet["Date"].size):</w:t>
            </w:r>
          </w:p>
          <w:p w:rsidR="00000000" w:rsidDel="00000000" w:rsidP="00000000" w:rsidRDefault="00000000" w:rsidRPr="00000000" w14:paraId="0000004C">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        date = daySheet.iloc[i]["Date"]</w:t>
            </w:r>
          </w:p>
          <w:p w:rsidR="00000000" w:rsidDel="00000000" w:rsidP="00000000" w:rsidRDefault="00000000" w:rsidRPr="00000000" w14:paraId="0000004D">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        O3 = daySheet.iloc[i]["O3"]</w:t>
            </w:r>
          </w:p>
          <w:p w:rsidR="00000000" w:rsidDel="00000000" w:rsidP="00000000" w:rsidRDefault="00000000" w:rsidRPr="00000000" w14:paraId="0000004E">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        PM10 = daySheet.iloc[i]["PM10"]</w:t>
            </w:r>
          </w:p>
          <w:p w:rsidR="00000000" w:rsidDel="00000000" w:rsidP="00000000" w:rsidRDefault="00000000" w:rsidRPr="00000000" w14:paraId="0000004F">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tl w:val="0"/>
              </w:rPr>
            </w:r>
          </w:p>
          <w:p w:rsidR="00000000" w:rsidDel="00000000" w:rsidP="00000000" w:rsidRDefault="00000000" w:rsidRPr="00000000" w14:paraId="00000050">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        hourSheet = hourFile[sheet_name]</w:t>
            </w:r>
          </w:p>
          <w:p w:rsidR="00000000" w:rsidDel="00000000" w:rsidP="00000000" w:rsidRDefault="00000000" w:rsidRPr="00000000" w14:paraId="00000051">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tl w:val="0"/>
              </w:rPr>
            </w:r>
          </w:p>
          <w:p w:rsidR="00000000" w:rsidDel="00000000" w:rsidP="00000000" w:rsidRDefault="00000000" w:rsidRPr="00000000" w14:paraId="00000052">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        filtered_hour = hourSheet[hourSheet["Date"].str.contains(date)]</w:t>
            </w:r>
          </w:p>
          <w:p w:rsidR="00000000" w:rsidDel="00000000" w:rsidP="00000000" w:rsidRDefault="00000000" w:rsidRPr="00000000" w14:paraId="00000053">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        filtered_hour.insert(2, "O3", O3)</w:t>
            </w:r>
          </w:p>
          <w:p w:rsidR="00000000" w:rsidDel="00000000" w:rsidP="00000000" w:rsidRDefault="00000000" w:rsidRPr="00000000" w14:paraId="00000054">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        filtered_hour.insert(3, "PM10", PM10)</w:t>
            </w:r>
          </w:p>
          <w:p w:rsidR="00000000" w:rsidDel="00000000" w:rsidP="00000000" w:rsidRDefault="00000000" w:rsidRPr="00000000" w14:paraId="00000055">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tl w:val="0"/>
              </w:rPr>
            </w:r>
          </w:p>
          <w:p w:rsidR="00000000" w:rsidDel="00000000" w:rsidP="00000000" w:rsidRDefault="00000000" w:rsidRPr="00000000" w14:paraId="00000056">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        merged_df = merged_df._append(filtered_hour, ignore_index=True)</w:t>
            </w:r>
          </w:p>
          <w:p w:rsidR="00000000" w:rsidDel="00000000" w:rsidP="00000000" w:rsidRDefault="00000000" w:rsidRPr="00000000" w14:paraId="00000057">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tl w:val="0"/>
              </w:rPr>
            </w:r>
          </w:p>
          <w:p w:rsidR="00000000" w:rsidDel="00000000" w:rsidP="00000000" w:rsidRDefault="00000000" w:rsidRPr="00000000" w14:paraId="00000058">
            <w:pPr>
              <w:widowControl w:val="0"/>
              <w:spacing w:after="0" w:line="240" w:lineRule="auto"/>
              <w:rPr>
                <w:rFonts w:ascii="Source Code Pro SemiBold" w:cs="Source Code Pro SemiBold" w:eastAsia="Source Code Pro SemiBold" w:hAnsi="Source Code Pro SemiBold"/>
                <w:color w:val="666666"/>
                <w:sz w:val="20"/>
                <w:szCs w:val="20"/>
              </w:rPr>
            </w:pPr>
            <w:r w:rsidDel="00000000" w:rsidR="00000000" w:rsidRPr="00000000">
              <w:rPr>
                <w:rFonts w:ascii="Source Code Pro SemiBold" w:cs="Source Code Pro SemiBold" w:eastAsia="Source Code Pro SemiBold" w:hAnsi="Source Code Pro SemiBold"/>
                <w:color w:val="666666"/>
                <w:sz w:val="20"/>
                <w:szCs w:val="20"/>
                <w:rtl w:val="0"/>
              </w:rPr>
              <w:t xml:space="preserve"># Почистване на DataFrame от редове с NaN стойности</w:t>
            </w:r>
          </w:p>
          <w:p w:rsidR="00000000" w:rsidDel="00000000" w:rsidP="00000000" w:rsidRDefault="00000000" w:rsidRPr="00000000" w14:paraId="00000059">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merged_df = merged_df.dropna()</w:t>
            </w:r>
          </w:p>
          <w:p w:rsidR="00000000" w:rsidDel="00000000" w:rsidP="00000000" w:rsidRDefault="00000000" w:rsidRPr="00000000" w14:paraId="0000005A">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tl w:val="0"/>
              </w:rPr>
            </w:r>
          </w:p>
          <w:p w:rsidR="00000000" w:rsidDel="00000000" w:rsidP="00000000" w:rsidRDefault="00000000" w:rsidRPr="00000000" w14:paraId="0000005B">
            <w:pPr>
              <w:widowControl w:val="0"/>
              <w:spacing w:after="0" w:line="240" w:lineRule="auto"/>
              <w:rPr>
                <w:rFonts w:ascii="Source Code Pro SemiBold" w:cs="Source Code Pro SemiBold" w:eastAsia="Source Code Pro SemiBold" w:hAnsi="Source Code Pro SemiBold"/>
                <w:color w:val="666666"/>
                <w:sz w:val="20"/>
                <w:szCs w:val="20"/>
              </w:rPr>
            </w:pPr>
            <w:r w:rsidDel="00000000" w:rsidR="00000000" w:rsidRPr="00000000">
              <w:rPr>
                <w:rFonts w:ascii="Source Code Pro SemiBold" w:cs="Source Code Pro SemiBold" w:eastAsia="Source Code Pro SemiBold" w:hAnsi="Source Code Pro SemiBold"/>
                <w:color w:val="666666"/>
                <w:sz w:val="20"/>
                <w:szCs w:val="20"/>
                <w:rtl w:val="0"/>
              </w:rPr>
              <w:t xml:space="preserve"># Закръгляне на стойностите в DataFrame</w:t>
            </w:r>
          </w:p>
          <w:p w:rsidR="00000000" w:rsidDel="00000000" w:rsidP="00000000" w:rsidRDefault="00000000" w:rsidRPr="00000000" w14:paraId="0000005C">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rounded_merged_df = merged_df.round({"NO": 2, "NO2": 2, "O3": 2, "PM10": 2, "AirTemp": 1, "UMR": 1, "Press": 0})</w:t>
            </w:r>
          </w:p>
          <w:p w:rsidR="00000000" w:rsidDel="00000000" w:rsidP="00000000" w:rsidRDefault="00000000" w:rsidRPr="00000000" w14:paraId="0000005D">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tl w:val="0"/>
              </w:rPr>
            </w:r>
          </w:p>
          <w:p w:rsidR="00000000" w:rsidDel="00000000" w:rsidP="00000000" w:rsidRDefault="00000000" w:rsidRPr="00000000" w14:paraId="0000005E">
            <w:pPr>
              <w:widowControl w:val="0"/>
              <w:spacing w:after="0" w:line="240" w:lineRule="auto"/>
              <w:rPr>
                <w:rFonts w:ascii="Source Code Pro SemiBold" w:cs="Source Code Pro SemiBold" w:eastAsia="Source Code Pro SemiBold" w:hAnsi="Source Code Pro SemiBold"/>
                <w:color w:val="666666"/>
                <w:sz w:val="20"/>
                <w:szCs w:val="20"/>
              </w:rPr>
            </w:pPr>
            <w:r w:rsidDel="00000000" w:rsidR="00000000" w:rsidRPr="00000000">
              <w:rPr>
                <w:rFonts w:ascii="Source Code Pro SemiBold" w:cs="Source Code Pro SemiBold" w:eastAsia="Source Code Pro SemiBold" w:hAnsi="Source Code Pro SemiBold"/>
                <w:color w:val="666666"/>
                <w:sz w:val="20"/>
                <w:szCs w:val="20"/>
                <w:rtl w:val="0"/>
              </w:rPr>
              <w:t xml:space="preserve"># Запис на обработените данни в CSV файл</w:t>
            </w:r>
          </w:p>
          <w:p w:rsidR="00000000" w:rsidDel="00000000" w:rsidP="00000000" w:rsidRDefault="00000000" w:rsidRPr="00000000" w14:paraId="0000005F">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csv_data = os.path.join(current_dir, "data.csv")</w:t>
            </w:r>
          </w:p>
          <w:p w:rsidR="00000000" w:rsidDel="00000000" w:rsidP="00000000" w:rsidRDefault="00000000" w:rsidRPr="00000000" w14:paraId="00000060">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rounded_merged_df.to_csv(csv_data, columns=["NO", "NO2", "AirTemp", "Press", "UMR", "O3", "PM10"])</w:t>
            </w:r>
          </w:p>
          <w:p w:rsidR="00000000" w:rsidDel="00000000" w:rsidP="00000000" w:rsidRDefault="00000000" w:rsidRPr="00000000" w14:paraId="00000061">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tl w:val="0"/>
              </w:rPr>
            </w:r>
          </w:p>
          <w:p w:rsidR="00000000" w:rsidDel="00000000" w:rsidP="00000000" w:rsidRDefault="00000000" w:rsidRPr="00000000" w14:paraId="00000062">
            <w:pPr>
              <w:widowControl w:val="0"/>
              <w:spacing w:after="0" w:line="240" w:lineRule="auto"/>
              <w:rPr>
                <w:rFonts w:ascii="Source Code Pro SemiBold" w:cs="Source Code Pro SemiBold" w:eastAsia="Source Code Pro SemiBold" w:hAnsi="Source Code Pro SemiBold"/>
                <w:color w:val="666666"/>
                <w:sz w:val="20"/>
                <w:szCs w:val="20"/>
              </w:rPr>
            </w:pPr>
            <w:r w:rsidDel="00000000" w:rsidR="00000000" w:rsidRPr="00000000">
              <w:rPr>
                <w:rFonts w:ascii="Source Code Pro SemiBold" w:cs="Source Code Pro SemiBold" w:eastAsia="Source Code Pro SemiBold" w:hAnsi="Source Code Pro SemiBold"/>
                <w:color w:val="666666"/>
                <w:sz w:val="20"/>
                <w:szCs w:val="20"/>
                <w:rtl w:val="0"/>
              </w:rPr>
              <w:t xml:space="preserve"># Отпечатване на обработените данни</w:t>
            </w:r>
          </w:p>
          <w:p w:rsidR="00000000" w:rsidDel="00000000" w:rsidP="00000000" w:rsidRDefault="00000000" w:rsidRPr="00000000" w14:paraId="00000063">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print(rounded_merged_df)</w:t>
            </w:r>
          </w:p>
        </w:tc>
      </w:tr>
    </w:tbl>
    <w:p w:rsidR="00000000" w:rsidDel="00000000" w:rsidP="00000000" w:rsidRDefault="00000000" w:rsidRPr="00000000" w14:paraId="00000064">
      <w:pPr>
        <w:pStyle w:val="Heading2"/>
        <w:ind w:left="0" w:firstLine="0"/>
        <w:rPr/>
      </w:pPr>
      <w:bookmarkStart w:colFirst="0" w:colLast="0" w:name="_heading=h.x9wxtieo0hwr" w:id="2"/>
      <w:bookmarkEnd w:id="2"/>
      <w:r w:rsidDel="00000000" w:rsidR="00000000" w:rsidRPr="00000000">
        <w:rPr>
          <w:rtl w:val="0"/>
        </w:rPr>
        <w:t xml:space="preserve">TrainData.py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2"/>
        </w:numPr>
        <w:ind w:left="720" w:right="-561.2598425196836"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Импорт на необходимите библиотеки и зареждане на данни</w:t>
      </w:r>
      <w:r w:rsidDel="00000000" w:rsidR="00000000" w:rsidRPr="00000000">
        <w:rPr>
          <w:rtl w:val="0"/>
        </w:rPr>
      </w:r>
    </w:p>
    <w:p w:rsidR="00000000" w:rsidDel="00000000" w:rsidP="00000000" w:rsidRDefault="00000000" w:rsidRPr="00000000" w14:paraId="00000067">
      <w:pPr>
        <w:ind w:left="-283.46456692913375" w:right="-561.2598425196836"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Импортират се библиотеките, които ще бъдат използвани в скрипта. pandas се използва за работа с данни, а Ridge, train_test_split и RobustScaler са части от библиотеката sklearn, която се използва за машинно обучение. joblib се използва за запазване на обекти и модели.</w:t>
      </w:r>
    </w:p>
    <w:p w:rsidR="00000000" w:rsidDel="00000000" w:rsidP="00000000" w:rsidRDefault="00000000" w:rsidRPr="00000000" w14:paraId="00000068">
      <w:pPr>
        <w:ind w:left="-283.46456692913375" w:right="-561.2598425196836"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Функцията pandas.read_csv() се използва за зареждане на данни от CSV файл в DataFrame обект. Този DataFrame ще съдържа всички данни, които ще бъдат използвани за обучение и тестване на модела.</w:t>
      </w:r>
    </w:p>
    <w:tbl>
      <w:tblPr>
        <w:tblStyle w:val="Table4"/>
        <w:tblW w:w="9643.464566929133" w:type="dxa"/>
        <w:jc w:val="left"/>
        <w:tblInd w:w="-283.46456692913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464566929133"/>
        <w:tblGridChange w:id="0">
          <w:tblGrid>
            <w:gridCol w:w="9643.464566929133"/>
          </w:tblGrid>
        </w:tblGridChange>
      </w:tblGrid>
      <w:tr>
        <w:trPr>
          <w:cantSplit w:val="0"/>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rFonts w:ascii="Source Code Pro SemiBold" w:cs="Source Code Pro SemiBold" w:eastAsia="Source Code Pro SemiBold" w:hAnsi="Source Code Pro SemiBold"/>
                <w:color w:val="666666"/>
                <w:sz w:val="20"/>
                <w:szCs w:val="20"/>
              </w:rPr>
            </w:pPr>
            <w:r w:rsidDel="00000000" w:rsidR="00000000" w:rsidRPr="00000000">
              <w:rPr>
                <w:rFonts w:ascii="Source Code Pro SemiBold" w:cs="Source Code Pro SemiBold" w:eastAsia="Source Code Pro SemiBold" w:hAnsi="Source Code Pro SemiBold"/>
                <w:color w:val="666666"/>
                <w:sz w:val="20"/>
                <w:szCs w:val="20"/>
                <w:rtl w:val="0"/>
              </w:rPr>
              <w:t xml:space="preserve"># Зареждане на необходимите библиотеки</w:t>
            </w:r>
          </w:p>
          <w:p w:rsidR="00000000" w:rsidDel="00000000" w:rsidP="00000000" w:rsidRDefault="00000000" w:rsidRPr="00000000" w14:paraId="0000006A">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import pandas as pandas</w:t>
            </w:r>
          </w:p>
          <w:p w:rsidR="00000000" w:rsidDel="00000000" w:rsidP="00000000" w:rsidRDefault="00000000" w:rsidRPr="00000000" w14:paraId="0000006B">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from sklearn.linear_model import Ridge</w:t>
            </w:r>
          </w:p>
          <w:p w:rsidR="00000000" w:rsidDel="00000000" w:rsidP="00000000" w:rsidRDefault="00000000" w:rsidRPr="00000000" w14:paraId="0000006C">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from sklearn.model_selection import train_test_split</w:t>
            </w:r>
          </w:p>
          <w:p w:rsidR="00000000" w:rsidDel="00000000" w:rsidP="00000000" w:rsidRDefault="00000000" w:rsidRPr="00000000" w14:paraId="0000006D">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from sklearn.preprocessing import RobustScaler</w:t>
            </w:r>
          </w:p>
          <w:p w:rsidR="00000000" w:rsidDel="00000000" w:rsidP="00000000" w:rsidRDefault="00000000" w:rsidRPr="00000000" w14:paraId="0000006E">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import joblib as joblib</w:t>
            </w:r>
          </w:p>
          <w:p w:rsidR="00000000" w:rsidDel="00000000" w:rsidP="00000000" w:rsidRDefault="00000000" w:rsidRPr="00000000" w14:paraId="0000006F">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import numpy as np</w:t>
            </w:r>
          </w:p>
          <w:p w:rsidR="00000000" w:rsidDel="00000000" w:rsidP="00000000" w:rsidRDefault="00000000" w:rsidRPr="00000000" w14:paraId="00000070">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tl w:val="0"/>
              </w:rPr>
            </w:r>
          </w:p>
          <w:p w:rsidR="00000000" w:rsidDel="00000000" w:rsidP="00000000" w:rsidRDefault="00000000" w:rsidRPr="00000000" w14:paraId="00000071">
            <w:pPr>
              <w:widowControl w:val="0"/>
              <w:spacing w:after="0" w:line="240" w:lineRule="auto"/>
              <w:rPr>
                <w:rFonts w:ascii="Source Code Pro SemiBold" w:cs="Source Code Pro SemiBold" w:eastAsia="Source Code Pro SemiBold" w:hAnsi="Source Code Pro SemiBold"/>
                <w:color w:val="666666"/>
                <w:sz w:val="20"/>
                <w:szCs w:val="20"/>
              </w:rPr>
            </w:pPr>
            <w:r w:rsidDel="00000000" w:rsidR="00000000" w:rsidRPr="00000000">
              <w:rPr>
                <w:rFonts w:ascii="Source Code Pro SemiBold" w:cs="Source Code Pro SemiBold" w:eastAsia="Source Code Pro SemiBold" w:hAnsi="Source Code Pro SemiBold"/>
                <w:color w:val="666666"/>
                <w:sz w:val="20"/>
                <w:szCs w:val="20"/>
                <w:rtl w:val="0"/>
              </w:rPr>
              <w:t xml:space="preserve"># Зареждане на данни</w:t>
            </w:r>
          </w:p>
          <w:p w:rsidR="00000000" w:rsidDel="00000000" w:rsidP="00000000" w:rsidRDefault="00000000" w:rsidRPr="00000000" w14:paraId="00000072">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data = pandas.read_csv("data.csv")</w:t>
            </w:r>
            <w:r w:rsidDel="00000000" w:rsidR="00000000" w:rsidRPr="00000000">
              <w:rPr>
                <w:rtl w:val="0"/>
              </w:rPr>
            </w:r>
          </w:p>
        </w:tc>
      </w:tr>
    </w:tbl>
    <w:p w:rsidR="00000000" w:rsidDel="00000000" w:rsidP="00000000" w:rsidRDefault="00000000" w:rsidRPr="00000000" w14:paraId="00000073">
      <w:pPr>
        <w:ind w:left="-283.46456692913375" w:right="-561.2598425196836" w:firstLine="0"/>
        <w:jc w:val="both"/>
        <w:rPr/>
      </w:pPr>
      <w:r w:rsidDel="00000000" w:rsidR="00000000" w:rsidRPr="00000000">
        <w:rPr>
          <w:rtl w:val="0"/>
        </w:rPr>
      </w:r>
    </w:p>
    <w:p w:rsidR="00000000" w:rsidDel="00000000" w:rsidP="00000000" w:rsidRDefault="00000000" w:rsidRPr="00000000" w14:paraId="00000074">
      <w:pPr>
        <w:numPr>
          <w:ilvl w:val="0"/>
          <w:numId w:val="2"/>
        </w:numPr>
        <w:ind w:left="720" w:right="-561.2598425196836"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Разделяне на данните на признаци и целева променлива</w:t>
      </w:r>
      <w:r w:rsidDel="00000000" w:rsidR="00000000" w:rsidRPr="00000000">
        <w:rPr>
          <w:rtl w:val="0"/>
        </w:rPr>
      </w:r>
    </w:p>
    <w:p w:rsidR="00000000" w:rsidDel="00000000" w:rsidP="00000000" w:rsidRDefault="00000000" w:rsidRPr="00000000" w14:paraId="00000075">
      <w:pPr>
        <w:ind w:left="-283.46456692913375" w:right="-561.2598425196836"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От заредения DataFrame се избират отделните колони, които ще служат като признаци (features) и целева променлива (target). В случая признаките са колоните 'AirTemp', 'Press' и 'UMR', а целевата променлива са колоните 'NO', 'NO2', 'O3' и 'PM10'.</w:t>
      </w:r>
    </w:p>
    <w:tbl>
      <w:tblPr>
        <w:tblStyle w:val="Table5"/>
        <w:tblW w:w="9643.464566929133" w:type="dxa"/>
        <w:jc w:val="left"/>
        <w:tblInd w:w="-283.46456692913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464566929133"/>
        <w:tblGridChange w:id="0">
          <w:tblGrid>
            <w:gridCol w:w="9643.4645669291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rFonts w:ascii="Source Code Pro SemiBold" w:cs="Source Code Pro SemiBold" w:eastAsia="Source Code Pro SemiBold" w:hAnsi="Source Code Pro SemiBold"/>
                <w:color w:val="666666"/>
                <w:sz w:val="20"/>
                <w:szCs w:val="20"/>
              </w:rPr>
            </w:pPr>
            <w:r w:rsidDel="00000000" w:rsidR="00000000" w:rsidRPr="00000000">
              <w:rPr>
                <w:rFonts w:ascii="Source Code Pro SemiBold" w:cs="Source Code Pro SemiBold" w:eastAsia="Source Code Pro SemiBold" w:hAnsi="Source Code Pro SemiBold"/>
                <w:color w:val="666666"/>
                <w:sz w:val="20"/>
                <w:szCs w:val="20"/>
                <w:rtl w:val="0"/>
              </w:rPr>
              <w:t xml:space="preserve"># Разделяне на данните на признаци и целева променлива</w:t>
            </w:r>
          </w:p>
          <w:p w:rsidR="00000000" w:rsidDel="00000000" w:rsidP="00000000" w:rsidRDefault="00000000" w:rsidRPr="00000000" w14:paraId="00000077">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x = data[['AirTemp', 'Press', 'UMR']]</w:t>
            </w:r>
          </w:p>
          <w:p w:rsidR="00000000" w:rsidDel="00000000" w:rsidP="00000000" w:rsidRDefault="00000000" w:rsidRPr="00000000" w14:paraId="00000078">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y = data[['NO', 'NO2', 'O3', 'PM10']]</w:t>
            </w:r>
          </w:p>
        </w:tc>
      </w:tr>
    </w:tbl>
    <w:p w:rsidR="00000000" w:rsidDel="00000000" w:rsidP="00000000" w:rsidRDefault="00000000" w:rsidRPr="00000000" w14:paraId="00000079">
      <w:pPr>
        <w:ind w:left="-283.46456692913375" w:right="-561.2598425196836" w:firstLine="0"/>
        <w:jc w:val="both"/>
        <w:rPr/>
      </w:pPr>
      <w:r w:rsidDel="00000000" w:rsidR="00000000" w:rsidRPr="00000000">
        <w:rPr>
          <w:rtl w:val="0"/>
        </w:rPr>
      </w:r>
    </w:p>
    <w:p w:rsidR="00000000" w:rsidDel="00000000" w:rsidP="00000000" w:rsidRDefault="00000000" w:rsidRPr="00000000" w14:paraId="0000007A">
      <w:pPr>
        <w:numPr>
          <w:ilvl w:val="0"/>
          <w:numId w:val="2"/>
        </w:numPr>
        <w:ind w:left="720" w:right="-561.2598425196836"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Разделяне на данните на обучителен и тестов набор</w:t>
      </w:r>
      <w:r w:rsidDel="00000000" w:rsidR="00000000" w:rsidRPr="00000000">
        <w:rPr>
          <w:rtl w:val="0"/>
        </w:rPr>
      </w:r>
    </w:p>
    <w:p w:rsidR="00000000" w:rsidDel="00000000" w:rsidP="00000000" w:rsidRDefault="00000000" w:rsidRPr="00000000" w14:paraId="0000007B">
      <w:pPr>
        <w:ind w:left="-283.46456692913375" w:right="-561.2598425196836"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Функцията train_test_split() се използва за разделяне на данните на обучителен и тестов набор. Обикновено се използва 70-80% от данните за обучение и 20-30% за тестване.</w:t>
      </w:r>
    </w:p>
    <w:tbl>
      <w:tblPr>
        <w:tblStyle w:val="Table6"/>
        <w:tblW w:w="10905.0" w:type="dxa"/>
        <w:jc w:val="left"/>
        <w:tblInd w:w="-283.46456692913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05"/>
        <w:tblGridChange w:id="0">
          <w:tblGrid>
            <w:gridCol w:w="10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rFonts w:ascii="Source Code Pro SemiBold" w:cs="Source Code Pro SemiBold" w:eastAsia="Source Code Pro SemiBold" w:hAnsi="Source Code Pro SemiBold"/>
                <w:color w:val="666666"/>
                <w:sz w:val="20"/>
                <w:szCs w:val="20"/>
              </w:rPr>
            </w:pPr>
            <w:r w:rsidDel="00000000" w:rsidR="00000000" w:rsidRPr="00000000">
              <w:rPr>
                <w:rFonts w:ascii="Source Code Pro SemiBold" w:cs="Source Code Pro SemiBold" w:eastAsia="Source Code Pro SemiBold" w:hAnsi="Source Code Pro SemiBold"/>
                <w:color w:val="666666"/>
                <w:sz w:val="20"/>
                <w:szCs w:val="20"/>
                <w:rtl w:val="0"/>
              </w:rPr>
              <w:t xml:space="preserve"># Разделяне на данните на обучителен и тестов набор</w:t>
            </w:r>
          </w:p>
          <w:p w:rsidR="00000000" w:rsidDel="00000000" w:rsidP="00000000" w:rsidRDefault="00000000" w:rsidRPr="00000000" w14:paraId="0000007D">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x_train, x_test, y_train, y_test = train_test_split(x, y, test_size=0.3, random_state=0)</w:t>
            </w:r>
          </w:p>
        </w:tc>
      </w:tr>
    </w:tbl>
    <w:p w:rsidR="00000000" w:rsidDel="00000000" w:rsidP="00000000" w:rsidRDefault="00000000" w:rsidRPr="00000000" w14:paraId="0000007E">
      <w:pPr>
        <w:ind w:left="-283.46456692913375" w:right="-561.2598425196836" w:firstLine="0"/>
        <w:jc w:val="both"/>
        <w:rPr/>
      </w:pPr>
      <w:r w:rsidDel="00000000" w:rsidR="00000000" w:rsidRPr="00000000">
        <w:rPr>
          <w:rtl w:val="0"/>
        </w:rPr>
      </w:r>
    </w:p>
    <w:p w:rsidR="00000000" w:rsidDel="00000000" w:rsidP="00000000" w:rsidRDefault="00000000" w:rsidRPr="00000000" w14:paraId="0000007F">
      <w:pPr>
        <w:numPr>
          <w:ilvl w:val="0"/>
          <w:numId w:val="2"/>
        </w:numPr>
        <w:ind w:left="720" w:right="-561.2598425196836"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Скалиране на признаците и запазване на скалиращия обект</w:t>
      </w:r>
      <w:r w:rsidDel="00000000" w:rsidR="00000000" w:rsidRPr="00000000">
        <w:rPr>
          <w:rtl w:val="0"/>
        </w:rPr>
      </w:r>
    </w:p>
    <w:p w:rsidR="00000000" w:rsidDel="00000000" w:rsidP="00000000" w:rsidRDefault="00000000" w:rsidRPr="00000000" w14:paraId="00000080">
      <w:pPr>
        <w:ind w:left="-283.46456692913375" w:right="-561.2598425196836"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Признаците се скалират, за да бъдат в еднакъв мащаб. Това е важно за множество алгоритми за машинно обучение. В този код се използва RobustScaler, който е устойчив на аномалии в данните. </w:t>
      </w:r>
    </w:p>
    <w:p w:rsidR="00000000" w:rsidDel="00000000" w:rsidP="00000000" w:rsidRDefault="00000000" w:rsidRPr="00000000" w14:paraId="00000081">
      <w:pPr>
        <w:ind w:left="-283.46456692913375" w:right="-561.2598425196836"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Скалиращият обект (scaler) се запазва във файл, за да може по-късно да бъде използван за скалиране на нови данни.</w:t>
      </w:r>
    </w:p>
    <w:tbl>
      <w:tblPr>
        <w:tblStyle w:val="Table7"/>
        <w:tblW w:w="9643.464566929133" w:type="dxa"/>
        <w:jc w:val="left"/>
        <w:tblInd w:w="-283.46456692913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464566929133"/>
        <w:tblGridChange w:id="0">
          <w:tblGrid>
            <w:gridCol w:w="9643.4645669291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rFonts w:ascii="Source Code Pro SemiBold" w:cs="Source Code Pro SemiBold" w:eastAsia="Source Code Pro SemiBold" w:hAnsi="Source Code Pro SemiBold"/>
                <w:color w:val="666666"/>
                <w:sz w:val="20"/>
                <w:szCs w:val="20"/>
              </w:rPr>
            </w:pPr>
            <w:r w:rsidDel="00000000" w:rsidR="00000000" w:rsidRPr="00000000">
              <w:rPr>
                <w:rFonts w:ascii="Source Code Pro SemiBold" w:cs="Source Code Pro SemiBold" w:eastAsia="Source Code Pro SemiBold" w:hAnsi="Source Code Pro SemiBold"/>
                <w:color w:val="666666"/>
                <w:sz w:val="20"/>
                <w:szCs w:val="20"/>
                <w:rtl w:val="0"/>
              </w:rPr>
              <w:t xml:space="preserve"># Скалиране на признаците</w:t>
            </w:r>
          </w:p>
          <w:p w:rsidR="00000000" w:rsidDel="00000000" w:rsidP="00000000" w:rsidRDefault="00000000" w:rsidRPr="00000000" w14:paraId="00000083">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scaler = RobustScaler()</w:t>
            </w:r>
          </w:p>
          <w:p w:rsidR="00000000" w:rsidDel="00000000" w:rsidP="00000000" w:rsidRDefault="00000000" w:rsidRPr="00000000" w14:paraId="00000084">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scaler.fit(x_train)</w:t>
            </w:r>
          </w:p>
          <w:p w:rsidR="00000000" w:rsidDel="00000000" w:rsidP="00000000" w:rsidRDefault="00000000" w:rsidRPr="00000000" w14:paraId="00000085">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x_train_scaled = scaler.transform(x_train)</w:t>
            </w:r>
          </w:p>
          <w:p w:rsidR="00000000" w:rsidDel="00000000" w:rsidP="00000000" w:rsidRDefault="00000000" w:rsidRPr="00000000" w14:paraId="00000086">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x_test_scaled = scaler.transform(x_test)</w:t>
            </w:r>
          </w:p>
          <w:p w:rsidR="00000000" w:rsidDel="00000000" w:rsidP="00000000" w:rsidRDefault="00000000" w:rsidRPr="00000000" w14:paraId="00000087">
            <w:pPr>
              <w:widowControl w:val="0"/>
              <w:spacing w:after="0" w:line="240" w:lineRule="auto"/>
              <w:rPr>
                <w:rFonts w:ascii="Source Code Pro SemiBold" w:cs="Source Code Pro SemiBold" w:eastAsia="Source Code Pro SemiBold" w:hAnsi="Source Code Pro SemiBold"/>
                <w:color w:val="666666"/>
                <w:sz w:val="20"/>
                <w:szCs w:val="20"/>
              </w:rPr>
            </w:pPr>
            <w:r w:rsidDel="00000000" w:rsidR="00000000" w:rsidRPr="00000000">
              <w:rPr>
                <w:rtl w:val="0"/>
              </w:rPr>
            </w:r>
          </w:p>
          <w:p w:rsidR="00000000" w:rsidDel="00000000" w:rsidP="00000000" w:rsidRDefault="00000000" w:rsidRPr="00000000" w14:paraId="00000088">
            <w:pPr>
              <w:widowControl w:val="0"/>
              <w:spacing w:after="0" w:line="240" w:lineRule="auto"/>
              <w:rPr>
                <w:rFonts w:ascii="Source Code Pro SemiBold" w:cs="Source Code Pro SemiBold" w:eastAsia="Source Code Pro SemiBold" w:hAnsi="Source Code Pro SemiBold"/>
                <w:color w:val="666666"/>
                <w:sz w:val="20"/>
                <w:szCs w:val="20"/>
              </w:rPr>
            </w:pPr>
            <w:r w:rsidDel="00000000" w:rsidR="00000000" w:rsidRPr="00000000">
              <w:rPr>
                <w:rFonts w:ascii="Source Code Pro SemiBold" w:cs="Source Code Pro SemiBold" w:eastAsia="Source Code Pro SemiBold" w:hAnsi="Source Code Pro SemiBold"/>
                <w:color w:val="666666"/>
                <w:sz w:val="20"/>
                <w:szCs w:val="20"/>
                <w:rtl w:val="0"/>
              </w:rPr>
              <w:t xml:space="preserve"># Запазване на скалиращия обект</w:t>
            </w:r>
          </w:p>
          <w:p w:rsidR="00000000" w:rsidDel="00000000" w:rsidP="00000000" w:rsidRDefault="00000000" w:rsidRPr="00000000" w14:paraId="00000089">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joblib.dump(scaler, 'scaler.joblib')</w:t>
            </w:r>
          </w:p>
        </w:tc>
      </w:tr>
    </w:tbl>
    <w:p w:rsidR="00000000" w:rsidDel="00000000" w:rsidP="00000000" w:rsidRDefault="00000000" w:rsidRPr="00000000" w14:paraId="0000008A">
      <w:pPr>
        <w:ind w:left="-283.46456692913375" w:right="-561.2598425196836" w:firstLine="0"/>
        <w:jc w:val="both"/>
        <w:rPr/>
      </w:pPr>
      <w:r w:rsidDel="00000000" w:rsidR="00000000" w:rsidRPr="00000000">
        <w:rPr>
          <w:rtl w:val="0"/>
        </w:rPr>
      </w:r>
    </w:p>
    <w:p w:rsidR="00000000" w:rsidDel="00000000" w:rsidP="00000000" w:rsidRDefault="00000000" w:rsidRPr="00000000" w14:paraId="0000008B">
      <w:pPr>
        <w:numPr>
          <w:ilvl w:val="0"/>
          <w:numId w:val="2"/>
        </w:numPr>
        <w:ind w:left="720" w:right="-561.2598425196836"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Обучаване на модела за Ridge регресия и запазването му</w:t>
      </w:r>
      <w:r w:rsidDel="00000000" w:rsidR="00000000" w:rsidRPr="00000000">
        <w:rPr>
          <w:rtl w:val="0"/>
        </w:rPr>
      </w:r>
    </w:p>
    <w:p w:rsidR="00000000" w:rsidDel="00000000" w:rsidP="00000000" w:rsidRDefault="00000000" w:rsidRPr="00000000" w14:paraId="0000008C">
      <w:pPr>
        <w:ind w:left="-283.46456692913375" w:right="-561.2598425196836"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Създава се модел за Ridge регресия, който се обучава (fit) върху обучителния набор от данни. Ridge регресията е вид линейна регресия, който е подходящ за работа с данни, които имат мултиколинеарност.</w:t>
      </w:r>
    </w:p>
    <w:p w:rsidR="00000000" w:rsidDel="00000000" w:rsidP="00000000" w:rsidRDefault="00000000" w:rsidRPr="00000000" w14:paraId="0000008D">
      <w:pPr>
        <w:ind w:left="-283.46456692913375" w:right="-561.2598425196836"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Обученият модел се запазва във файл с цел по-късно да може да бъде зареден и използван за предсказване на нови данни.</w:t>
      </w:r>
    </w:p>
    <w:tbl>
      <w:tblPr>
        <w:tblStyle w:val="Table8"/>
        <w:tblW w:w="9643.464566929133" w:type="dxa"/>
        <w:jc w:val="left"/>
        <w:tblInd w:w="-283.46456692913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464566929133"/>
        <w:tblGridChange w:id="0">
          <w:tblGrid>
            <w:gridCol w:w="9643.4645669291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rFonts w:ascii="Source Code Pro SemiBold" w:cs="Source Code Pro SemiBold" w:eastAsia="Source Code Pro SemiBold" w:hAnsi="Source Code Pro SemiBold"/>
                <w:color w:val="666666"/>
                <w:sz w:val="20"/>
                <w:szCs w:val="20"/>
              </w:rPr>
            </w:pPr>
            <w:r w:rsidDel="00000000" w:rsidR="00000000" w:rsidRPr="00000000">
              <w:rPr>
                <w:rFonts w:ascii="Source Code Pro SemiBold" w:cs="Source Code Pro SemiBold" w:eastAsia="Source Code Pro SemiBold" w:hAnsi="Source Code Pro SemiBold"/>
                <w:color w:val="666666"/>
                <w:sz w:val="20"/>
                <w:szCs w:val="20"/>
                <w:rtl w:val="0"/>
              </w:rPr>
              <w:t xml:space="preserve"># Обучаване на модела за Ridge регресия</w:t>
            </w:r>
          </w:p>
          <w:p w:rsidR="00000000" w:rsidDel="00000000" w:rsidP="00000000" w:rsidRDefault="00000000" w:rsidRPr="00000000" w14:paraId="0000008F">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clf = Ridge(alpha=1.0,</w:t>
            </w:r>
          </w:p>
          <w:p w:rsidR="00000000" w:rsidDel="00000000" w:rsidP="00000000" w:rsidRDefault="00000000" w:rsidRPr="00000000" w14:paraId="00000090">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            solver='auto',</w:t>
            </w:r>
          </w:p>
          <w:p w:rsidR="00000000" w:rsidDel="00000000" w:rsidP="00000000" w:rsidRDefault="00000000" w:rsidRPr="00000000" w14:paraId="00000091">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            fit_intercept=True,</w:t>
            </w:r>
          </w:p>
          <w:p w:rsidR="00000000" w:rsidDel="00000000" w:rsidP="00000000" w:rsidRDefault="00000000" w:rsidRPr="00000000" w14:paraId="00000092">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            copy_X=True,</w:t>
            </w:r>
          </w:p>
          <w:p w:rsidR="00000000" w:rsidDel="00000000" w:rsidP="00000000" w:rsidRDefault="00000000" w:rsidRPr="00000000" w14:paraId="00000093">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            max_iter=None,</w:t>
            </w:r>
          </w:p>
          <w:p w:rsidR="00000000" w:rsidDel="00000000" w:rsidP="00000000" w:rsidRDefault="00000000" w:rsidRPr="00000000" w14:paraId="00000094">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            tol=0.001)</w:t>
            </w:r>
          </w:p>
          <w:p w:rsidR="00000000" w:rsidDel="00000000" w:rsidP="00000000" w:rsidRDefault="00000000" w:rsidRPr="00000000" w14:paraId="00000095">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clf.fit(x_train_scaled, y_train)</w:t>
            </w:r>
          </w:p>
          <w:p w:rsidR="00000000" w:rsidDel="00000000" w:rsidP="00000000" w:rsidRDefault="00000000" w:rsidRPr="00000000" w14:paraId="00000096">
            <w:pPr>
              <w:widowControl w:val="0"/>
              <w:spacing w:after="0" w:line="240" w:lineRule="auto"/>
              <w:rPr>
                <w:rFonts w:ascii="Source Code Pro SemiBold" w:cs="Source Code Pro SemiBold" w:eastAsia="Source Code Pro SemiBold" w:hAnsi="Source Code Pro SemiBold"/>
                <w:color w:val="666666"/>
                <w:sz w:val="20"/>
                <w:szCs w:val="20"/>
              </w:rPr>
            </w:pPr>
            <w:r w:rsidDel="00000000" w:rsidR="00000000" w:rsidRPr="00000000">
              <w:rPr>
                <w:rtl w:val="0"/>
              </w:rPr>
            </w:r>
          </w:p>
          <w:p w:rsidR="00000000" w:rsidDel="00000000" w:rsidP="00000000" w:rsidRDefault="00000000" w:rsidRPr="00000000" w14:paraId="00000097">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color w:val="666666"/>
                <w:sz w:val="20"/>
                <w:szCs w:val="20"/>
                <w:rtl w:val="0"/>
              </w:rPr>
              <w:t xml:space="preserve"># Запазване на обучения модел</w:t>
            </w:r>
            <w:r w:rsidDel="00000000" w:rsidR="00000000" w:rsidRPr="00000000">
              <w:rPr>
                <w:rtl w:val="0"/>
              </w:rPr>
            </w:r>
          </w:p>
          <w:p w:rsidR="00000000" w:rsidDel="00000000" w:rsidP="00000000" w:rsidRDefault="00000000" w:rsidRPr="00000000" w14:paraId="00000098">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joblib.dump(clf, 'clf.joblib')</w:t>
            </w:r>
          </w:p>
        </w:tc>
      </w:tr>
    </w:tbl>
    <w:p w:rsidR="00000000" w:rsidDel="00000000" w:rsidP="00000000" w:rsidRDefault="00000000" w:rsidRPr="00000000" w14:paraId="00000099">
      <w:pPr>
        <w:ind w:left="-283.46456692913375" w:right="-561.2598425196836" w:firstLine="0"/>
        <w:jc w:val="both"/>
        <w:rPr/>
      </w:pPr>
      <w:r w:rsidDel="00000000" w:rsidR="00000000" w:rsidRPr="00000000">
        <w:rPr>
          <w:rtl w:val="0"/>
        </w:rPr>
      </w:r>
    </w:p>
    <w:p w:rsidR="00000000" w:rsidDel="00000000" w:rsidP="00000000" w:rsidRDefault="00000000" w:rsidRPr="00000000" w14:paraId="0000009A">
      <w:pPr>
        <w:numPr>
          <w:ilvl w:val="0"/>
          <w:numId w:val="2"/>
        </w:numPr>
        <w:ind w:left="720" w:right="-561.2598425196836"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Оценка на модела върху тестовите данни и пример за предсказване с модела</w:t>
      </w:r>
      <w:r w:rsidDel="00000000" w:rsidR="00000000" w:rsidRPr="00000000">
        <w:rPr>
          <w:rtl w:val="0"/>
        </w:rPr>
      </w:r>
    </w:p>
    <w:p w:rsidR="00000000" w:rsidDel="00000000" w:rsidP="00000000" w:rsidRDefault="00000000" w:rsidRPr="00000000" w14:paraId="0000009B">
      <w:pPr>
        <w:ind w:left="-283.46456692913375" w:right="-561.2598425196836"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Моделът се оценява върху тестовите данни, за да се види как се справя с данни, които не е виждал по време на обучението.</w:t>
      </w:r>
    </w:p>
    <w:p w:rsidR="00000000" w:rsidDel="00000000" w:rsidP="00000000" w:rsidRDefault="00000000" w:rsidRPr="00000000" w14:paraId="0000009C">
      <w:pPr>
        <w:ind w:left="-283.46456692913375" w:right="-561.2598425196836"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Използва се обученият модел за предсказване на резултати върху нови данни. В случая се използва примерен набор от признаци, които са скалирани преди да бъдат подадени на модела.</w:t>
      </w:r>
    </w:p>
    <w:tbl>
      <w:tblPr>
        <w:tblStyle w:val="Table9"/>
        <w:tblW w:w="9643.464566929133" w:type="dxa"/>
        <w:jc w:val="left"/>
        <w:tblInd w:w="-283.46456692913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464566929133"/>
        <w:tblGridChange w:id="0">
          <w:tblGrid>
            <w:gridCol w:w="9643.4645669291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rPr>
                <w:rFonts w:ascii="Source Code Pro SemiBold" w:cs="Source Code Pro SemiBold" w:eastAsia="Source Code Pro SemiBold" w:hAnsi="Source Code Pro SemiBold"/>
                <w:color w:val="666666"/>
                <w:sz w:val="20"/>
                <w:szCs w:val="20"/>
              </w:rPr>
            </w:pPr>
            <w:r w:rsidDel="00000000" w:rsidR="00000000" w:rsidRPr="00000000">
              <w:rPr>
                <w:rFonts w:ascii="Source Code Pro SemiBold" w:cs="Source Code Pro SemiBold" w:eastAsia="Source Code Pro SemiBold" w:hAnsi="Source Code Pro SemiBold"/>
                <w:color w:val="666666"/>
                <w:sz w:val="20"/>
                <w:szCs w:val="20"/>
                <w:rtl w:val="0"/>
              </w:rPr>
              <w:t xml:space="preserve"># Оценка на модела върху тестовите данни</w:t>
            </w:r>
          </w:p>
          <w:p w:rsidR="00000000" w:rsidDel="00000000" w:rsidP="00000000" w:rsidRDefault="00000000" w:rsidRPr="00000000" w14:paraId="0000009E">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print("Score: ", clf.score(x_test_scaled, y_test))</w:t>
            </w:r>
          </w:p>
          <w:p w:rsidR="00000000" w:rsidDel="00000000" w:rsidP="00000000" w:rsidRDefault="00000000" w:rsidRPr="00000000" w14:paraId="0000009F">
            <w:pPr>
              <w:widowControl w:val="0"/>
              <w:spacing w:after="0" w:line="240" w:lineRule="auto"/>
              <w:rPr>
                <w:rFonts w:ascii="Source Code Pro SemiBold" w:cs="Source Code Pro SemiBold" w:eastAsia="Source Code Pro SemiBold" w:hAnsi="Source Code Pro SemiBold"/>
                <w:color w:val="666666"/>
                <w:sz w:val="20"/>
                <w:szCs w:val="20"/>
              </w:rPr>
            </w:pPr>
            <w:r w:rsidDel="00000000" w:rsidR="00000000" w:rsidRPr="00000000">
              <w:rPr>
                <w:rtl w:val="0"/>
              </w:rPr>
            </w:r>
          </w:p>
          <w:p w:rsidR="00000000" w:rsidDel="00000000" w:rsidP="00000000" w:rsidRDefault="00000000" w:rsidRPr="00000000" w14:paraId="000000A0">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color w:val="666666"/>
                <w:sz w:val="20"/>
                <w:szCs w:val="20"/>
                <w:rtl w:val="0"/>
              </w:rPr>
              <w:t xml:space="preserve"># Пример за предсказване с модела</w:t>
            </w:r>
            <w:r w:rsidDel="00000000" w:rsidR="00000000" w:rsidRPr="00000000">
              <w:rPr>
                <w:rtl w:val="0"/>
              </w:rPr>
            </w:r>
          </w:p>
          <w:p w:rsidR="00000000" w:rsidDel="00000000" w:rsidP="00000000" w:rsidRDefault="00000000" w:rsidRPr="00000000" w14:paraId="000000A1">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arr = np.array([[25, 955, 80]])</w:t>
            </w:r>
          </w:p>
          <w:p w:rsidR="00000000" w:rsidDel="00000000" w:rsidP="00000000" w:rsidRDefault="00000000" w:rsidRPr="00000000" w14:paraId="000000A2">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arr_scaled = scaler.transform(arr)</w:t>
            </w:r>
          </w:p>
          <w:p w:rsidR="00000000" w:rsidDel="00000000" w:rsidP="00000000" w:rsidRDefault="00000000" w:rsidRPr="00000000" w14:paraId="000000A3">
            <w:pPr>
              <w:widowControl w:val="0"/>
              <w:spacing w:after="0" w:line="240" w:lineRule="auto"/>
              <w:rPr>
                <w:rFonts w:ascii="Source Code Pro SemiBold" w:cs="Source Code Pro SemiBold" w:eastAsia="Source Code Pro SemiBold" w:hAnsi="Source Code Pro SemiBold"/>
                <w:color w:val="666666"/>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print("Predict: ", clf.predict(arr_scaled))</w:t>
            </w:r>
            <w:r w:rsidDel="00000000" w:rsidR="00000000" w:rsidRPr="00000000">
              <w:rPr>
                <w:rtl w:val="0"/>
              </w:rPr>
            </w:r>
          </w:p>
        </w:tc>
      </w:tr>
    </w:tbl>
    <w:p w:rsidR="00000000" w:rsidDel="00000000" w:rsidP="00000000" w:rsidRDefault="00000000" w:rsidRPr="00000000" w14:paraId="000000A4">
      <w:pPr>
        <w:pStyle w:val="Heading2"/>
        <w:ind w:left="0" w:right="-561.2598425196836" w:firstLine="0"/>
        <w:rPr>
          <w:sz w:val="24"/>
          <w:szCs w:val="24"/>
        </w:rPr>
      </w:pPr>
      <w:bookmarkStart w:colFirst="0" w:colLast="0" w:name="_heading=h.dt30u0881uf6" w:id="3"/>
      <w:bookmarkEnd w:id="3"/>
      <w:r w:rsidDel="00000000" w:rsidR="00000000" w:rsidRPr="00000000">
        <w:rPr>
          <w:rtl w:val="0"/>
        </w:rPr>
        <w:t xml:space="preserve">StartProject.py</w:t>
      </w:r>
      <w:r w:rsidDel="00000000" w:rsidR="00000000" w:rsidRPr="00000000">
        <w:rPr>
          <w:rtl w:val="0"/>
        </w:rPr>
      </w:r>
    </w:p>
    <w:p w:rsidR="00000000" w:rsidDel="00000000" w:rsidP="00000000" w:rsidRDefault="00000000" w:rsidRPr="00000000" w14:paraId="000000A5">
      <w:pPr>
        <w:numPr>
          <w:ilvl w:val="0"/>
          <w:numId w:val="2"/>
        </w:numPr>
        <w:ind w:left="720" w:right="-561.2598425196836"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Зареждане на обучения модел и скалиране</w:t>
      </w:r>
      <w:r w:rsidDel="00000000" w:rsidR="00000000" w:rsidRPr="00000000">
        <w:rPr>
          <w:rtl w:val="0"/>
        </w:rPr>
      </w:r>
    </w:p>
    <w:p w:rsidR="00000000" w:rsidDel="00000000" w:rsidP="00000000" w:rsidRDefault="00000000" w:rsidRPr="00000000" w14:paraId="000000A6">
      <w:pPr>
        <w:ind w:left="-283.46456692913375" w:right="-561.2598425196836"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Зареждат се обученият модел и скалиращият обект от запазените файлове.</w:t>
      </w:r>
    </w:p>
    <w:tbl>
      <w:tblPr>
        <w:tblStyle w:val="Table10"/>
        <w:tblW w:w="9643.464566929133" w:type="dxa"/>
        <w:jc w:val="left"/>
        <w:tblInd w:w="-283.46456692913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464566929133"/>
        <w:tblGridChange w:id="0">
          <w:tblGrid>
            <w:gridCol w:w="9643.4645669291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rPr>
                <w:rFonts w:ascii="Source Code Pro SemiBold" w:cs="Source Code Pro SemiBold" w:eastAsia="Source Code Pro SemiBold" w:hAnsi="Source Code Pro SemiBold"/>
                <w:color w:val="666666"/>
                <w:sz w:val="20"/>
                <w:szCs w:val="20"/>
              </w:rPr>
            </w:pPr>
            <w:r w:rsidDel="00000000" w:rsidR="00000000" w:rsidRPr="00000000">
              <w:rPr>
                <w:rFonts w:ascii="Source Code Pro SemiBold" w:cs="Source Code Pro SemiBold" w:eastAsia="Source Code Pro SemiBold" w:hAnsi="Source Code Pro SemiBold"/>
                <w:color w:val="666666"/>
                <w:sz w:val="20"/>
                <w:szCs w:val="20"/>
                <w:rtl w:val="0"/>
              </w:rPr>
              <w:t xml:space="preserve"># Зареждане на необходимите библиотеки</w:t>
            </w:r>
          </w:p>
          <w:p w:rsidR="00000000" w:rsidDel="00000000" w:rsidP="00000000" w:rsidRDefault="00000000" w:rsidRPr="00000000" w14:paraId="000000A8">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from tkinter import *</w:t>
            </w:r>
          </w:p>
          <w:p w:rsidR="00000000" w:rsidDel="00000000" w:rsidP="00000000" w:rsidRDefault="00000000" w:rsidRPr="00000000" w14:paraId="000000A9">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from tkinter import messagebox</w:t>
            </w:r>
          </w:p>
          <w:p w:rsidR="00000000" w:rsidDel="00000000" w:rsidP="00000000" w:rsidRDefault="00000000" w:rsidRPr="00000000" w14:paraId="000000AA">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from joblib import load</w:t>
            </w:r>
          </w:p>
          <w:p w:rsidR="00000000" w:rsidDel="00000000" w:rsidP="00000000" w:rsidRDefault="00000000" w:rsidRPr="00000000" w14:paraId="000000AB">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import numpy as np</w:t>
            </w:r>
          </w:p>
          <w:p w:rsidR="00000000" w:rsidDel="00000000" w:rsidP="00000000" w:rsidRDefault="00000000" w:rsidRPr="00000000" w14:paraId="000000AC">
            <w:pPr>
              <w:widowControl w:val="0"/>
              <w:spacing w:after="0" w:line="240" w:lineRule="auto"/>
              <w:rPr>
                <w:rFonts w:ascii="Source Code Pro SemiBold" w:cs="Source Code Pro SemiBold" w:eastAsia="Source Code Pro SemiBold" w:hAnsi="Source Code Pro SemiBold"/>
                <w:color w:val="666666"/>
                <w:sz w:val="20"/>
                <w:szCs w:val="20"/>
              </w:rPr>
            </w:pPr>
            <w:r w:rsidDel="00000000" w:rsidR="00000000" w:rsidRPr="00000000">
              <w:rPr>
                <w:rtl w:val="0"/>
              </w:rPr>
            </w:r>
          </w:p>
          <w:p w:rsidR="00000000" w:rsidDel="00000000" w:rsidP="00000000" w:rsidRDefault="00000000" w:rsidRPr="00000000" w14:paraId="000000AD">
            <w:pPr>
              <w:widowControl w:val="0"/>
              <w:spacing w:after="0" w:line="240" w:lineRule="auto"/>
              <w:rPr>
                <w:rFonts w:ascii="Source Code Pro SemiBold" w:cs="Source Code Pro SemiBold" w:eastAsia="Source Code Pro SemiBold" w:hAnsi="Source Code Pro SemiBold"/>
                <w:color w:val="666666"/>
                <w:sz w:val="20"/>
                <w:szCs w:val="20"/>
              </w:rPr>
            </w:pPr>
            <w:r w:rsidDel="00000000" w:rsidR="00000000" w:rsidRPr="00000000">
              <w:rPr>
                <w:rFonts w:ascii="Source Code Pro SemiBold" w:cs="Source Code Pro SemiBold" w:eastAsia="Source Code Pro SemiBold" w:hAnsi="Source Code Pro SemiBold"/>
                <w:color w:val="666666"/>
                <w:sz w:val="20"/>
                <w:szCs w:val="20"/>
                <w:rtl w:val="0"/>
              </w:rPr>
              <w:t xml:space="preserve"># Зареждане на модела Ridge и скалиране</w:t>
            </w:r>
          </w:p>
          <w:p w:rsidR="00000000" w:rsidDel="00000000" w:rsidP="00000000" w:rsidRDefault="00000000" w:rsidRPr="00000000" w14:paraId="000000AE">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regr = load("clf.joblib")</w:t>
            </w:r>
          </w:p>
          <w:p w:rsidR="00000000" w:rsidDel="00000000" w:rsidP="00000000" w:rsidRDefault="00000000" w:rsidRPr="00000000" w14:paraId="000000AF">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scaler = load("scaler.joblib")</w:t>
            </w:r>
            <w:r w:rsidDel="00000000" w:rsidR="00000000" w:rsidRPr="00000000">
              <w:rPr>
                <w:rtl w:val="0"/>
              </w:rPr>
            </w:r>
          </w:p>
        </w:tc>
      </w:tr>
    </w:tbl>
    <w:p w:rsidR="00000000" w:rsidDel="00000000" w:rsidP="00000000" w:rsidRDefault="00000000" w:rsidRPr="00000000" w14:paraId="000000B0">
      <w:pPr>
        <w:ind w:left="-283.46456692913375" w:right="-561.2598425196836"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1">
      <w:pPr>
        <w:numPr>
          <w:ilvl w:val="0"/>
          <w:numId w:val="2"/>
        </w:numPr>
        <w:ind w:left="720" w:right="-561.2598425196836"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Създаване на графичен интерфейс с tkinter</w:t>
      </w:r>
      <w:r w:rsidDel="00000000" w:rsidR="00000000" w:rsidRPr="00000000">
        <w:rPr>
          <w:rtl w:val="0"/>
        </w:rPr>
      </w:r>
    </w:p>
    <w:p w:rsidR="00000000" w:rsidDel="00000000" w:rsidP="00000000" w:rsidRDefault="00000000" w:rsidRPr="00000000" w14:paraId="000000B2">
      <w:pPr>
        <w:ind w:left="-283.46456692913375" w:right="-561.2598425196836"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Създава се графичен интерфейс с помощта на tkinter, включващ етикети за въвеждане на данни и полета за въвеждане на данни.</w:t>
      </w:r>
    </w:p>
    <w:tbl>
      <w:tblPr>
        <w:tblStyle w:val="Table11"/>
        <w:tblW w:w="9643.464566929133" w:type="dxa"/>
        <w:jc w:val="left"/>
        <w:tblInd w:w="-283.46456692913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464566929133"/>
        <w:tblGridChange w:id="0">
          <w:tblGrid>
            <w:gridCol w:w="9643.4645669291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rFonts w:ascii="Source Code Pro SemiBold" w:cs="Source Code Pro SemiBold" w:eastAsia="Source Code Pro SemiBold" w:hAnsi="Source Code Pro SemiBold"/>
                <w:color w:val="666666"/>
                <w:sz w:val="20"/>
                <w:szCs w:val="20"/>
              </w:rPr>
            </w:pPr>
            <w:r w:rsidDel="00000000" w:rsidR="00000000" w:rsidRPr="00000000">
              <w:rPr>
                <w:rFonts w:ascii="Source Code Pro SemiBold" w:cs="Source Code Pro SemiBold" w:eastAsia="Source Code Pro SemiBold" w:hAnsi="Source Code Pro SemiBold"/>
                <w:color w:val="666666"/>
                <w:sz w:val="20"/>
                <w:szCs w:val="20"/>
                <w:rtl w:val="0"/>
              </w:rPr>
              <w:t xml:space="preserve"># Създаване на графичен интерфейс</w:t>
            </w:r>
          </w:p>
          <w:p w:rsidR="00000000" w:rsidDel="00000000" w:rsidP="00000000" w:rsidRDefault="00000000" w:rsidRPr="00000000" w14:paraId="000000B4">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root = Tk()</w:t>
            </w:r>
          </w:p>
          <w:p w:rsidR="00000000" w:rsidDel="00000000" w:rsidP="00000000" w:rsidRDefault="00000000" w:rsidRPr="00000000" w14:paraId="000000B5">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root.title('Predict Value')</w:t>
            </w:r>
          </w:p>
          <w:p w:rsidR="00000000" w:rsidDel="00000000" w:rsidP="00000000" w:rsidRDefault="00000000" w:rsidRPr="00000000" w14:paraId="000000B6">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root.resizable(0, 0)</w:t>
            </w:r>
            <w:r w:rsidDel="00000000" w:rsidR="00000000" w:rsidRPr="00000000">
              <w:rPr>
                <w:rtl w:val="0"/>
              </w:rPr>
            </w:r>
          </w:p>
          <w:p w:rsidR="00000000" w:rsidDel="00000000" w:rsidP="00000000" w:rsidRDefault="00000000" w:rsidRPr="00000000" w14:paraId="000000B7">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tl w:val="0"/>
              </w:rPr>
            </w:r>
          </w:p>
          <w:p w:rsidR="00000000" w:rsidDel="00000000" w:rsidP="00000000" w:rsidRDefault="00000000" w:rsidRPr="00000000" w14:paraId="000000B8">
            <w:pPr>
              <w:widowControl w:val="0"/>
              <w:spacing w:after="0" w:line="240" w:lineRule="auto"/>
              <w:rPr>
                <w:rFonts w:ascii="Source Code Pro SemiBold" w:cs="Source Code Pro SemiBold" w:eastAsia="Source Code Pro SemiBold" w:hAnsi="Source Code Pro SemiBold"/>
                <w:color w:val="666666"/>
                <w:sz w:val="20"/>
                <w:szCs w:val="20"/>
              </w:rPr>
            </w:pPr>
            <w:r w:rsidDel="00000000" w:rsidR="00000000" w:rsidRPr="00000000">
              <w:rPr>
                <w:rFonts w:ascii="Source Code Pro SemiBold" w:cs="Source Code Pro SemiBold" w:eastAsia="Source Code Pro SemiBold" w:hAnsi="Source Code Pro SemiBold"/>
                <w:color w:val="666666"/>
                <w:sz w:val="20"/>
                <w:szCs w:val="20"/>
                <w:rtl w:val="0"/>
              </w:rPr>
              <w:t xml:space="preserve"># Създаване на етикети и полета за въвеждане на данни</w:t>
            </w:r>
          </w:p>
          <w:p w:rsidR="00000000" w:rsidDel="00000000" w:rsidP="00000000" w:rsidRDefault="00000000" w:rsidRPr="00000000" w14:paraId="000000B9">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tempL = Label(root, text="Temp(C)")</w:t>
            </w:r>
          </w:p>
          <w:p w:rsidR="00000000" w:rsidDel="00000000" w:rsidP="00000000" w:rsidRDefault="00000000" w:rsidRPr="00000000" w14:paraId="000000BA">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pressL = Label(root, text="Press(hPa)")</w:t>
            </w:r>
          </w:p>
          <w:p w:rsidR="00000000" w:rsidDel="00000000" w:rsidP="00000000" w:rsidRDefault="00000000" w:rsidRPr="00000000" w14:paraId="000000BB">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humL = Label(root, text="Hum(%)")</w:t>
            </w:r>
          </w:p>
          <w:p w:rsidR="00000000" w:rsidDel="00000000" w:rsidP="00000000" w:rsidRDefault="00000000" w:rsidRPr="00000000" w14:paraId="000000BC">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tl w:val="0"/>
              </w:rPr>
            </w:r>
          </w:p>
          <w:p w:rsidR="00000000" w:rsidDel="00000000" w:rsidP="00000000" w:rsidRDefault="00000000" w:rsidRPr="00000000" w14:paraId="000000BD">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noL = Label(root, text="NO(ug/m3)")</w:t>
            </w:r>
          </w:p>
          <w:p w:rsidR="00000000" w:rsidDel="00000000" w:rsidP="00000000" w:rsidRDefault="00000000" w:rsidRPr="00000000" w14:paraId="000000BE">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no2L = Label(root, text="NO2(ug/m3)")</w:t>
            </w:r>
          </w:p>
          <w:p w:rsidR="00000000" w:rsidDel="00000000" w:rsidP="00000000" w:rsidRDefault="00000000" w:rsidRPr="00000000" w14:paraId="000000BF">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ozoneL = Label(root, text="Ozone(ug/m3)")</w:t>
            </w:r>
          </w:p>
          <w:p w:rsidR="00000000" w:rsidDel="00000000" w:rsidP="00000000" w:rsidRDefault="00000000" w:rsidRPr="00000000" w14:paraId="000000C0">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pm10L = Label(root, text="PM10(ug/m3)")</w:t>
            </w:r>
          </w:p>
          <w:p w:rsidR="00000000" w:rsidDel="00000000" w:rsidP="00000000" w:rsidRDefault="00000000" w:rsidRPr="00000000" w14:paraId="000000C1">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tl w:val="0"/>
              </w:rPr>
            </w:r>
          </w:p>
          <w:p w:rsidR="00000000" w:rsidDel="00000000" w:rsidP="00000000" w:rsidRDefault="00000000" w:rsidRPr="00000000" w14:paraId="000000C2">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nonormL = Label(root, text="NO/NO2 norm is:%d" % 200)</w:t>
            </w:r>
          </w:p>
          <w:p w:rsidR="00000000" w:rsidDel="00000000" w:rsidP="00000000" w:rsidRDefault="00000000" w:rsidRPr="00000000" w14:paraId="000000C3">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o3normL = Label(root, text="O3 norm is:%d" % 200)</w:t>
            </w:r>
          </w:p>
          <w:p w:rsidR="00000000" w:rsidDel="00000000" w:rsidP="00000000" w:rsidRDefault="00000000" w:rsidRPr="00000000" w14:paraId="000000C4">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pm10normL = Label(root, text="PM10 norm is:%d" % 50)</w:t>
            </w:r>
          </w:p>
          <w:p w:rsidR="00000000" w:rsidDel="00000000" w:rsidP="00000000" w:rsidRDefault="00000000" w:rsidRPr="00000000" w14:paraId="000000C5">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tl w:val="0"/>
              </w:rPr>
            </w:r>
          </w:p>
          <w:p w:rsidR="00000000" w:rsidDel="00000000" w:rsidP="00000000" w:rsidRDefault="00000000" w:rsidRPr="00000000" w14:paraId="000000C6">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tempE = Entry(root)</w:t>
            </w:r>
          </w:p>
          <w:p w:rsidR="00000000" w:rsidDel="00000000" w:rsidP="00000000" w:rsidRDefault="00000000" w:rsidRPr="00000000" w14:paraId="000000C7">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pressE = Entry(root)</w:t>
            </w:r>
          </w:p>
          <w:p w:rsidR="00000000" w:rsidDel="00000000" w:rsidP="00000000" w:rsidRDefault="00000000" w:rsidRPr="00000000" w14:paraId="000000C8">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humE = Entry(root)</w:t>
            </w:r>
          </w:p>
          <w:p w:rsidR="00000000" w:rsidDel="00000000" w:rsidP="00000000" w:rsidRDefault="00000000" w:rsidRPr="00000000" w14:paraId="000000C9">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noE = Entry(root)</w:t>
            </w:r>
          </w:p>
          <w:p w:rsidR="00000000" w:rsidDel="00000000" w:rsidP="00000000" w:rsidRDefault="00000000" w:rsidRPr="00000000" w14:paraId="000000CA">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no2E = Entry(root)</w:t>
            </w:r>
          </w:p>
          <w:p w:rsidR="00000000" w:rsidDel="00000000" w:rsidP="00000000" w:rsidRDefault="00000000" w:rsidRPr="00000000" w14:paraId="000000CB">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ozoneE = Entry(root)</w:t>
            </w:r>
          </w:p>
          <w:p w:rsidR="00000000" w:rsidDel="00000000" w:rsidP="00000000" w:rsidRDefault="00000000" w:rsidRPr="00000000" w14:paraId="000000CC">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pm10E = Entry(roo)</w:t>
            </w:r>
            <w:r w:rsidDel="00000000" w:rsidR="00000000" w:rsidRPr="00000000">
              <w:rPr>
                <w:rtl w:val="0"/>
              </w:rPr>
            </w:r>
          </w:p>
          <w:p w:rsidR="00000000" w:rsidDel="00000000" w:rsidP="00000000" w:rsidRDefault="00000000" w:rsidRPr="00000000" w14:paraId="000000CD">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tl w:val="0"/>
              </w:rPr>
            </w:r>
          </w:p>
          <w:p w:rsidR="00000000" w:rsidDel="00000000" w:rsidP="00000000" w:rsidRDefault="00000000" w:rsidRPr="00000000" w14:paraId="000000CE">
            <w:pPr>
              <w:widowControl w:val="0"/>
              <w:spacing w:after="0" w:line="240" w:lineRule="auto"/>
              <w:rPr>
                <w:rFonts w:ascii="Source Code Pro SemiBold" w:cs="Source Code Pro SemiBold" w:eastAsia="Source Code Pro SemiBold" w:hAnsi="Source Code Pro SemiBold"/>
                <w:color w:val="666666"/>
                <w:sz w:val="20"/>
                <w:szCs w:val="20"/>
              </w:rPr>
            </w:pPr>
            <w:r w:rsidDel="00000000" w:rsidR="00000000" w:rsidRPr="00000000">
              <w:rPr>
                <w:rFonts w:ascii="Source Code Pro SemiBold" w:cs="Source Code Pro SemiBold" w:eastAsia="Source Code Pro SemiBold" w:hAnsi="Source Code Pro SemiBold"/>
                <w:color w:val="666666"/>
                <w:sz w:val="20"/>
                <w:szCs w:val="20"/>
                <w:rtl w:val="0"/>
              </w:rPr>
              <w:t xml:space="preserve"># Поставяне на етикетите и полетата в грида</w:t>
            </w:r>
          </w:p>
          <w:p w:rsidR="00000000" w:rsidDel="00000000" w:rsidP="00000000" w:rsidRDefault="00000000" w:rsidRPr="00000000" w14:paraId="000000CF">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tempL.grid(row=0)</w:t>
            </w:r>
          </w:p>
          <w:p w:rsidR="00000000" w:rsidDel="00000000" w:rsidP="00000000" w:rsidRDefault="00000000" w:rsidRPr="00000000" w14:paraId="000000D0">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tempE.grid(row=0, column=1)</w:t>
            </w:r>
          </w:p>
          <w:p w:rsidR="00000000" w:rsidDel="00000000" w:rsidP="00000000" w:rsidRDefault="00000000" w:rsidRPr="00000000" w14:paraId="000000D1">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tl w:val="0"/>
              </w:rPr>
            </w:r>
          </w:p>
          <w:p w:rsidR="00000000" w:rsidDel="00000000" w:rsidP="00000000" w:rsidRDefault="00000000" w:rsidRPr="00000000" w14:paraId="000000D2">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pressL.grid(row=1)</w:t>
            </w:r>
          </w:p>
          <w:p w:rsidR="00000000" w:rsidDel="00000000" w:rsidP="00000000" w:rsidRDefault="00000000" w:rsidRPr="00000000" w14:paraId="000000D3">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pressE.grid(row=1, column=1)</w:t>
            </w:r>
          </w:p>
          <w:p w:rsidR="00000000" w:rsidDel="00000000" w:rsidP="00000000" w:rsidRDefault="00000000" w:rsidRPr="00000000" w14:paraId="000000D4">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tl w:val="0"/>
              </w:rPr>
            </w:r>
          </w:p>
          <w:p w:rsidR="00000000" w:rsidDel="00000000" w:rsidP="00000000" w:rsidRDefault="00000000" w:rsidRPr="00000000" w14:paraId="000000D5">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humL.grid(row=2)</w:t>
            </w:r>
          </w:p>
          <w:p w:rsidR="00000000" w:rsidDel="00000000" w:rsidP="00000000" w:rsidRDefault="00000000" w:rsidRPr="00000000" w14:paraId="000000D6">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humE.grid(row=2, column=1)</w:t>
            </w:r>
          </w:p>
          <w:p w:rsidR="00000000" w:rsidDel="00000000" w:rsidP="00000000" w:rsidRDefault="00000000" w:rsidRPr="00000000" w14:paraId="000000D7">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tl w:val="0"/>
              </w:rPr>
            </w:r>
          </w:p>
          <w:p w:rsidR="00000000" w:rsidDel="00000000" w:rsidP="00000000" w:rsidRDefault="00000000" w:rsidRPr="00000000" w14:paraId="000000D8">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noL.grid(row=3)</w:t>
            </w:r>
          </w:p>
          <w:p w:rsidR="00000000" w:rsidDel="00000000" w:rsidP="00000000" w:rsidRDefault="00000000" w:rsidRPr="00000000" w14:paraId="000000D9">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noE.grid(row=3, column=1)</w:t>
            </w:r>
          </w:p>
          <w:p w:rsidR="00000000" w:rsidDel="00000000" w:rsidP="00000000" w:rsidRDefault="00000000" w:rsidRPr="00000000" w14:paraId="000000DA">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nonormL.grid(row=3, column=2)</w:t>
            </w:r>
          </w:p>
          <w:p w:rsidR="00000000" w:rsidDel="00000000" w:rsidP="00000000" w:rsidRDefault="00000000" w:rsidRPr="00000000" w14:paraId="000000DB">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tl w:val="0"/>
              </w:rPr>
            </w:r>
          </w:p>
          <w:p w:rsidR="00000000" w:rsidDel="00000000" w:rsidP="00000000" w:rsidRDefault="00000000" w:rsidRPr="00000000" w14:paraId="000000DC">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no2L.grid(row=4)</w:t>
            </w:r>
          </w:p>
          <w:p w:rsidR="00000000" w:rsidDel="00000000" w:rsidP="00000000" w:rsidRDefault="00000000" w:rsidRPr="00000000" w14:paraId="000000DD">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no2E.grid(row=4, column=1)</w:t>
            </w:r>
          </w:p>
          <w:p w:rsidR="00000000" w:rsidDel="00000000" w:rsidP="00000000" w:rsidRDefault="00000000" w:rsidRPr="00000000" w14:paraId="000000DE">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tl w:val="0"/>
              </w:rPr>
            </w:r>
          </w:p>
          <w:p w:rsidR="00000000" w:rsidDel="00000000" w:rsidP="00000000" w:rsidRDefault="00000000" w:rsidRPr="00000000" w14:paraId="000000DF">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ozoneL.grid(row=5)</w:t>
            </w:r>
          </w:p>
          <w:p w:rsidR="00000000" w:rsidDel="00000000" w:rsidP="00000000" w:rsidRDefault="00000000" w:rsidRPr="00000000" w14:paraId="000000E0">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ozoneE.grid(row=5, column=1)</w:t>
            </w:r>
          </w:p>
          <w:p w:rsidR="00000000" w:rsidDel="00000000" w:rsidP="00000000" w:rsidRDefault="00000000" w:rsidRPr="00000000" w14:paraId="000000E1">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o3normL.grid(row=5, column=2)</w:t>
            </w:r>
          </w:p>
          <w:p w:rsidR="00000000" w:rsidDel="00000000" w:rsidP="00000000" w:rsidRDefault="00000000" w:rsidRPr="00000000" w14:paraId="000000E2">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tl w:val="0"/>
              </w:rPr>
            </w:r>
          </w:p>
          <w:p w:rsidR="00000000" w:rsidDel="00000000" w:rsidP="00000000" w:rsidRDefault="00000000" w:rsidRPr="00000000" w14:paraId="000000E3">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pm10L.grid(row=6)</w:t>
            </w:r>
          </w:p>
          <w:p w:rsidR="00000000" w:rsidDel="00000000" w:rsidP="00000000" w:rsidRDefault="00000000" w:rsidRPr="00000000" w14:paraId="000000E4">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pm10E.grid(row=6, column=1)</w:t>
            </w:r>
          </w:p>
          <w:p w:rsidR="00000000" w:rsidDel="00000000" w:rsidP="00000000" w:rsidRDefault="00000000" w:rsidRPr="00000000" w14:paraId="000000E5">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pm10normL.grid(row=6, column=2)</w:t>
            </w:r>
            <w:r w:rsidDel="00000000" w:rsidR="00000000" w:rsidRPr="00000000">
              <w:rPr>
                <w:rtl w:val="0"/>
              </w:rPr>
            </w:r>
          </w:p>
        </w:tc>
      </w:tr>
    </w:tbl>
    <w:p w:rsidR="00000000" w:rsidDel="00000000" w:rsidP="00000000" w:rsidRDefault="00000000" w:rsidRPr="00000000" w14:paraId="000000E6">
      <w:pPr>
        <w:ind w:left="-283.46456692913375" w:right="-561.2598425196836"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E7">
      <w:pPr>
        <w:numPr>
          <w:ilvl w:val="0"/>
          <w:numId w:val="2"/>
        </w:numPr>
        <w:ind w:left="720" w:right="-561.2598425196836"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Функция за предсказване на замърсители</w:t>
      </w:r>
      <w:r w:rsidDel="00000000" w:rsidR="00000000" w:rsidRPr="00000000">
        <w:rPr>
          <w:rtl w:val="0"/>
        </w:rPr>
      </w:r>
    </w:p>
    <w:p w:rsidR="00000000" w:rsidDel="00000000" w:rsidP="00000000" w:rsidRDefault="00000000" w:rsidRPr="00000000" w14:paraId="000000E8">
      <w:pPr>
        <w:ind w:left="-283.46456692913375" w:right="-561.2598425196836"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Функцията Predict() се използва за предвиждане на стойностите на замърсителите, въведени от потребителя, използвайки обучения модел.</w:t>
      </w:r>
    </w:p>
    <w:tbl>
      <w:tblPr>
        <w:tblStyle w:val="Table12"/>
        <w:tblW w:w="10770.0" w:type="dxa"/>
        <w:jc w:val="left"/>
        <w:tblInd w:w="-283.46456692913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0"/>
        <w:tblGridChange w:id="0">
          <w:tblGrid>
            <w:gridCol w:w="10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rFonts w:ascii="Source Code Pro SemiBold" w:cs="Source Code Pro SemiBold" w:eastAsia="Source Code Pro SemiBold" w:hAnsi="Source Code Pro SemiBold"/>
                <w:color w:val="666666"/>
                <w:sz w:val="20"/>
                <w:szCs w:val="20"/>
              </w:rPr>
            </w:pPr>
            <w:r w:rsidDel="00000000" w:rsidR="00000000" w:rsidRPr="00000000">
              <w:rPr>
                <w:rFonts w:ascii="Source Code Pro SemiBold" w:cs="Source Code Pro SemiBold" w:eastAsia="Source Code Pro SemiBold" w:hAnsi="Source Code Pro SemiBold"/>
                <w:color w:val="666666"/>
                <w:sz w:val="20"/>
                <w:szCs w:val="20"/>
                <w:rtl w:val="0"/>
              </w:rPr>
              <w:t xml:space="preserve"># Функция за предсказване</w:t>
            </w:r>
          </w:p>
          <w:p w:rsidR="00000000" w:rsidDel="00000000" w:rsidP="00000000" w:rsidRDefault="00000000" w:rsidRPr="00000000" w14:paraId="000000EA">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def Predict():</w:t>
            </w:r>
          </w:p>
          <w:p w:rsidR="00000000" w:rsidDel="00000000" w:rsidP="00000000" w:rsidRDefault="00000000" w:rsidRPr="00000000" w14:paraId="000000EB">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    noE.delete(0, END)</w:t>
            </w:r>
          </w:p>
          <w:p w:rsidR="00000000" w:rsidDel="00000000" w:rsidP="00000000" w:rsidRDefault="00000000" w:rsidRPr="00000000" w14:paraId="000000EC">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    no2E.delete(0, END)</w:t>
            </w:r>
          </w:p>
          <w:p w:rsidR="00000000" w:rsidDel="00000000" w:rsidP="00000000" w:rsidRDefault="00000000" w:rsidRPr="00000000" w14:paraId="000000ED">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    ozoneE.delete(0, END)</w:t>
            </w:r>
          </w:p>
          <w:p w:rsidR="00000000" w:rsidDel="00000000" w:rsidP="00000000" w:rsidRDefault="00000000" w:rsidRPr="00000000" w14:paraId="000000EE">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    pm10E.delete(0, END)</w:t>
            </w:r>
          </w:p>
          <w:p w:rsidR="00000000" w:rsidDel="00000000" w:rsidP="00000000" w:rsidRDefault="00000000" w:rsidRPr="00000000" w14:paraId="000000EF">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    try:</w:t>
            </w:r>
          </w:p>
          <w:p w:rsidR="00000000" w:rsidDel="00000000" w:rsidP="00000000" w:rsidRDefault="00000000" w:rsidRPr="00000000" w14:paraId="000000F0">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        arr = np.array([[float(tempE.get()), float(pressE.get()), float(humE.get())]])</w:t>
            </w:r>
          </w:p>
          <w:p w:rsidR="00000000" w:rsidDel="00000000" w:rsidP="00000000" w:rsidRDefault="00000000" w:rsidRPr="00000000" w14:paraId="000000F1">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        arr_transformed = scaler.transform(arr)</w:t>
            </w:r>
          </w:p>
          <w:p w:rsidR="00000000" w:rsidDel="00000000" w:rsidP="00000000" w:rsidRDefault="00000000" w:rsidRPr="00000000" w14:paraId="000000F2">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        pr = regr.predict(arr_transformed)</w:t>
            </w:r>
          </w:p>
          <w:p w:rsidR="00000000" w:rsidDel="00000000" w:rsidP="00000000" w:rsidRDefault="00000000" w:rsidRPr="00000000" w14:paraId="000000F3">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        noE.insert(0, round(pr[0][0], 2))</w:t>
            </w:r>
          </w:p>
          <w:p w:rsidR="00000000" w:rsidDel="00000000" w:rsidP="00000000" w:rsidRDefault="00000000" w:rsidRPr="00000000" w14:paraId="000000F4">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        no2E.insert(0, round(pr[0][1], 2))</w:t>
            </w:r>
          </w:p>
          <w:p w:rsidR="00000000" w:rsidDel="00000000" w:rsidP="00000000" w:rsidRDefault="00000000" w:rsidRPr="00000000" w14:paraId="000000F5">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        ozoneE.insert(0, round(pr[0][2], 2))</w:t>
            </w:r>
          </w:p>
          <w:p w:rsidR="00000000" w:rsidDel="00000000" w:rsidP="00000000" w:rsidRDefault="00000000" w:rsidRPr="00000000" w14:paraId="000000F6">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        pm10E.insert(0, round(pr[0][3], 2))</w:t>
            </w:r>
          </w:p>
          <w:p w:rsidR="00000000" w:rsidDel="00000000" w:rsidP="00000000" w:rsidRDefault="00000000" w:rsidRPr="00000000" w14:paraId="000000F7">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    except ValueError:</w:t>
            </w:r>
          </w:p>
          <w:p w:rsidR="00000000" w:rsidDel="00000000" w:rsidP="00000000" w:rsidRDefault="00000000" w:rsidRPr="00000000" w14:paraId="000000F8">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        messagebox.showinfo("Wrong Value", "Please enter float values!")</w:t>
            </w:r>
            <w:r w:rsidDel="00000000" w:rsidR="00000000" w:rsidRPr="00000000">
              <w:rPr>
                <w:rtl w:val="0"/>
              </w:rPr>
            </w:r>
          </w:p>
        </w:tc>
      </w:tr>
    </w:tbl>
    <w:p w:rsidR="00000000" w:rsidDel="00000000" w:rsidP="00000000" w:rsidRDefault="00000000" w:rsidRPr="00000000" w14:paraId="000000F9">
      <w:pPr>
        <w:ind w:left="-283.46456692913375" w:right="-561.2598425196836"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A">
      <w:pPr>
        <w:numPr>
          <w:ilvl w:val="0"/>
          <w:numId w:val="2"/>
        </w:numPr>
        <w:ind w:left="720" w:right="-561.2598425196836"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Бутон за предсказване</w:t>
      </w:r>
      <w:r w:rsidDel="00000000" w:rsidR="00000000" w:rsidRPr="00000000">
        <w:rPr>
          <w:rtl w:val="0"/>
        </w:rPr>
      </w:r>
    </w:p>
    <w:p w:rsidR="00000000" w:rsidDel="00000000" w:rsidP="00000000" w:rsidRDefault="00000000" w:rsidRPr="00000000" w14:paraId="000000FB">
      <w:pPr>
        <w:ind w:left="-283.46456692913375" w:right="-561.2598425196836"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Бутонът "Predict" при натискане извиква функцията за предсказване.</w:t>
      </w:r>
    </w:p>
    <w:tbl>
      <w:tblPr>
        <w:tblStyle w:val="Table13"/>
        <w:tblW w:w="9643.464566929133" w:type="dxa"/>
        <w:jc w:val="left"/>
        <w:tblInd w:w="-283.46456692913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464566929133"/>
        <w:tblGridChange w:id="0">
          <w:tblGrid>
            <w:gridCol w:w="9643.4645669291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rPr>
                <w:rFonts w:ascii="Source Code Pro SemiBold" w:cs="Source Code Pro SemiBold" w:eastAsia="Source Code Pro SemiBold" w:hAnsi="Source Code Pro SemiBold"/>
                <w:color w:val="666666"/>
                <w:sz w:val="20"/>
                <w:szCs w:val="20"/>
              </w:rPr>
            </w:pPr>
            <w:r w:rsidDel="00000000" w:rsidR="00000000" w:rsidRPr="00000000">
              <w:rPr>
                <w:rFonts w:ascii="Source Code Pro SemiBold" w:cs="Source Code Pro SemiBold" w:eastAsia="Source Code Pro SemiBold" w:hAnsi="Source Code Pro SemiBold"/>
                <w:color w:val="666666"/>
                <w:sz w:val="20"/>
                <w:szCs w:val="20"/>
                <w:rtl w:val="0"/>
              </w:rPr>
              <w:t xml:space="preserve"># Бутон за предсказване</w:t>
            </w:r>
          </w:p>
          <w:p w:rsidR="00000000" w:rsidDel="00000000" w:rsidP="00000000" w:rsidRDefault="00000000" w:rsidRPr="00000000" w14:paraId="000000FD">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b = Button(root, text="Predict", command=Predict)</w:t>
            </w:r>
          </w:p>
          <w:p w:rsidR="00000000" w:rsidDel="00000000" w:rsidP="00000000" w:rsidRDefault="00000000" w:rsidRPr="00000000" w14:paraId="000000FE">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b.grid(row=7)</w:t>
            </w:r>
          </w:p>
        </w:tc>
      </w:tr>
    </w:tbl>
    <w:p w:rsidR="00000000" w:rsidDel="00000000" w:rsidP="00000000" w:rsidRDefault="00000000" w:rsidRPr="00000000" w14:paraId="000000FF">
      <w:pPr>
        <w:ind w:left="720" w:right="-561.2598425196836"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00">
      <w:pPr>
        <w:numPr>
          <w:ilvl w:val="0"/>
          <w:numId w:val="2"/>
        </w:numPr>
        <w:ind w:left="720" w:right="-561.2598425196836"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Стартиране на графичния интерфейс</w:t>
      </w:r>
      <w:r w:rsidDel="00000000" w:rsidR="00000000" w:rsidRPr="00000000">
        <w:rPr>
          <w:rtl w:val="0"/>
        </w:rPr>
      </w:r>
    </w:p>
    <w:p w:rsidR="00000000" w:rsidDel="00000000" w:rsidP="00000000" w:rsidRDefault="00000000" w:rsidRPr="00000000" w14:paraId="00000101">
      <w:pPr>
        <w:ind w:left="-283.46456692913375" w:right="-561.2598425196836"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Използва се root.mainloop(), за да се стартира главният цикъл на графичния интерфейс.</w:t>
      </w:r>
    </w:p>
    <w:tbl>
      <w:tblPr>
        <w:tblStyle w:val="Table14"/>
        <w:tblW w:w="9643.464566929133" w:type="dxa"/>
        <w:jc w:val="left"/>
        <w:tblInd w:w="-283.46456692913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464566929133"/>
        <w:tblGridChange w:id="0">
          <w:tblGrid>
            <w:gridCol w:w="9643.4645669291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rPr>
                <w:rFonts w:ascii="Source Code Pro SemiBold" w:cs="Source Code Pro SemiBold" w:eastAsia="Source Code Pro SemiBold" w:hAnsi="Source Code Pro SemiBold"/>
                <w:color w:val="666666"/>
                <w:sz w:val="20"/>
                <w:szCs w:val="20"/>
              </w:rPr>
            </w:pPr>
            <w:r w:rsidDel="00000000" w:rsidR="00000000" w:rsidRPr="00000000">
              <w:rPr>
                <w:rFonts w:ascii="Source Code Pro SemiBold" w:cs="Source Code Pro SemiBold" w:eastAsia="Source Code Pro SemiBold" w:hAnsi="Source Code Pro SemiBold"/>
                <w:color w:val="666666"/>
                <w:sz w:val="20"/>
                <w:szCs w:val="20"/>
                <w:rtl w:val="0"/>
              </w:rPr>
              <w:t xml:space="preserve"># Стартиране на графичния интерфейс</w:t>
            </w:r>
          </w:p>
          <w:p w:rsidR="00000000" w:rsidDel="00000000" w:rsidP="00000000" w:rsidRDefault="00000000" w:rsidRPr="00000000" w14:paraId="00000103">
            <w:pPr>
              <w:widowControl w:val="0"/>
              <w:spacing w:after="0" w:line="240" w:lineRule="auto"/>
              <w:rPr>
                <w:rFonts w:ascii="Source Code Pro SemiBold" w:cs="Source Code Pro SemiBold" w:eastAsia="Source Code Pro SemiBold" w:hAnsi="Source Code Pro SemiBold"/>
                <w:sz w:val="20"/>
                <w:szCs w:val="20"/>
              </w:rPr>
            </w:pPr>
            <w:r w:rsidDel="00000000" w:rsidR="00000000" w:rsidRPr="00000000">
              <w:rPr>
                <w:rFonts w:ascii="Source Code Pro SemiBold" w:cs="Source Code Pro SemiBold" w:eastAsia="Source Code Pro SemiBold" w:hAnsi="Source Code Pro SemiBold"/>
                <w:sz w:val="20"/>
                <w:szCs w:val="20"/>
                <w:rtl w:val="0"/>
              </w:rPr>
              <w:t xml:space="preserve">root.mainloop()</w:t>
            </w:r>
          </w:p>
        </w:tc>
      </w:tr>
    </w:tbl>
    <w:p w:rsidR="00000000" w:rsidDel="00000000" w:rsidP="00000000" w:rsidRDefault="00000000" w:rsidRPr="00000000" w14:paraId="00000104">
      <w:pPr>
        <w:ind w:left="-283.46456692913375" w:right="-561.2598425196836"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5">
      <w:pPr>
        <w:ind w:left="-283.46456692913375" w:right="-561.2598425196836"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Това е общият процес, който се извършва с всеки отделен блок от кода. След като всички стъпки се изпълнят, графичният интерфейс се показва на екрана, където потребителят може да стартира тестването с различни стойности за параметъра alpha.</w:t>
      </w:r>
    </w:p>
    <w:p w:rsidR="00000000" w:rsidDel="00000000" w:rsidP="00000000" w:rsidRDefault="00000000" w:rsidRPr="00000000" w14:paraId="00000106">
      <w:pPr>
        <w:ind w:left="-283.46456692913375" w:right="-561.2598425196836"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3271838" cy="1510079"/>
            <wp:effectExtent b="0" l="0" r="0" t="0"/>
            <wp:docPr id="188620509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71838" cy="1510079"/>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pStyle w:val="Heading1"/>
        <w:numPr>
          <w:ilvl w:val="0"/>
          <w:numId w:val="11"/>
        </w:numPr>
        <w:ind w:left="-283.46456692913375" w:right="-561.2598425196836" w:firstLine="0"/>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color w:val="000000"/>
          <w:sz w:val="38"/>
          <w:szCs w:val="38"/>
          <w:rtl w:val="0"/>
        </w:rPr>
        <w:t xml:space="preserve">Тестване на резултатите и анализ</w:t>
      </w:r>
      <w:r w:rsidDel="00000000" w:rsidR="00000000" w:rsidRPr="00000000">
        <w:rPr>
          <w:rtl w:val="0"/>
        </w:rPr>
      </w:r>
    </w:p>
    <w:p w:rsidR="00000000" w:rsidDel="00000000" w:rsidP="00000000" w:rsidRDefault="00000000" w:rsidRPr="00000000" w14:paraId="00000108">
      <w:pPr>
        <w:ind w:left="-283.46456692913375" w:right="-561.2598425196836"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09">
      <w:pPr>
        <w:ind w:left="-283.46456692913375" w:right="-561.259842519683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Анализът на получените данни и модели, използвани за прогнозиране, предоставя важна информация за способността на Ridge Regression да предсказва концентрациите на замърсители във въздуха въз основа на някои метеорологични параметри.</w:t>
      </w:r>
    </w:p>
    <w:p w:rsidR="00000000" w:rsidDel="00000000" w:rsidP="00000000" w:rsidRDefault="00000000" w:rsidRPr="00000000" w14:paraId="0000010A">
      <w:pPr>
        <w:ind w:left="-283.46456692913375" w:right="-561.2598425196836" w:firstLine="0"/>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10B">
      <w:pPr>
        <w:ind w:left="-283.46456692913375" w:right="-561.259842519683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Получен файл след обработка на данните:</w:t>
      </w:r>
    </w:p>
    <w:p w:rsidR="00000000" w:rsidDel="00000000" w:rsidP="00000000" w:rsidRDefault="00000000" w:rsidRPr="00000000" w14:paraId="0000010C">
      <w:pPr>
        <w:ind w:left="-283.46456692913375" w:right="-561.259842519683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440952" cy="4560391"/>
            <wp:effectExtent b="0" l="0" r="0" t="0"/>
            <wp:docPr id="188620509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440952" cy="4560391"/>
                    </a:xfrm>
                    <a:prstGeom prst="rect"/>
                    <a:ln/>
                  </pic:spPr>
                </pic:pic>
              </a:graphicData>
            </a:graphic>
          </wp:inline>
        </w:drawing>
      </w:r>
      <w:r w:rsidDel="00000000" w:rsidR="00000000" w:rsidRPr="00000000">
        <w:rPr>
          <w:rtl w:val="0"/>
        </w:rPr>
      </w:r>
    </w:p>
    <w:tbl>
      <w:tblPr>
        <w:tblStyle w:val="Table15"/>
        <w:tblW w:w="9643.464566929133" w:type="dxa"/>
        <w:jc w:val="left"/>
        <w:tblInd w:w="-283.46456692913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464566929133"/>
        <w:tblGridChange w:id="0">
          <w:tblGrid>
            <w:gridCol w:w="9643.4645669291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jc w:val="both"/>
              <w:rPr>
                <w:rFonts w:ascii="Source Code Pro SemiBold" w:cs="Source Code Pro SemiBold" w:eastAsia="Source Code Pro SemiBold" w:hAnsi="Source Code Pro SemiBold"/>
              </w:rPr>
            </w:pPr>
            <w:r w:rsidDel="00000000" w:rsidR="00000000" w:rsidRPr="00000000">
              <w:rPr>
                <w:rFonts w:ascii="Source Code Pro SemiBold" w:cs="Source Code Pro SemiBold" w:eastAsia="Source Code Pro SemiBold" w:hAnsi="Source Code Pro SemiBold"/>
                <w:rtl w:val="0"/>
              </w:rPr>
              <w:t xml:space="preserve">Score:  0.15073594904972695</w:t>
            </w:r>
          </w:p>
        </w:tc>
      </w:tr>
    </w:tbl>
    <w:p w:rsidR="00000000" w:rsidDel="00000000" w:rsidP="00000000" w:rsidRDefault="00000000" w:rsidRPr="00000000" w14:paraId="0000010E">
      <w:pPr>
        <w:ind w:left="-283.46456692913375" w:right="-561.259842519683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Оценката на модела е 0.15, което предполага, че Ridge Regression обяснява само около 15% от дисперсията в целевата променлива. Този нисък резултат може да означава, че моделът не е достатъчно точен или не е способен да обясни по-голямата част от вариацията в данните. Причините могат да бъдат недостатъчните независими променливи, неправилното разделяне на данните, или линейната природа на модела.</w:t>
      </w:r>
    </w:p>
    <w:p w:rsidR="00000000" w:rsidDel="00000000" w:rsidP="00000000" w:rsidRDefault="00000000" w:rsidRPr="00000000" w14:paraId="0000010F">
      <w:pPr>
        <w:ind w:left="-283.46456692913375" w:right="-561.2598425196836" w:firstLine="0"/>
        <w:jc w:val="both"/>
        <w:rPr>
          <w:rFonts w:ascii="Times New Roman" w:cs="Times New Roman" w:eastAsia="Times New Roman" w:hAnsi="Times New Roman"/>
          <w:sz w:val="10"/>
          <w:szCs w:val="10"/>
        </w:rPr>
      </w:pPr>
      <w:r w:rsidDel="00000000" w:rsidR="00000000" w:rsidRPr="00000000">
        <w:rPr>
          <w:rtl w:val="0"/>
        </w:rPr>
      </w:r>
    </w:p>
    <w:tbl>
      <w:tblPr>
        <w:tblStyle w:val="Table16"/>
        <w:tblW w:w="9643.464566929133" w:type="dxa"/>
        <w:jc w:val="left"/>
        <w:tblInd w:w="-283.46456692913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464566929133"/>
        <w:tblGridChange w:id="0">
          <w:tblGrid>
            <w:gridCol w:w="9643.464566929133"/>
          </w:tblGrid>
        </w:tblGridChange>
      </w:tblGrid>
      <w:tr>
        <w:trPr>
          <w:cantSplit w:val="0"/>
          <w:trHeight w:val="471.5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jc w:val="both"/>
              <w:rPr>
                <w:rFonts w:ascii="Source Code Pro SemiBold" w:cs="Source Code Pro SemiBold" w:eastAsia="Source Code Pro SemiBold" w:hAnsi="Source Code Pro SemiBold"/>
              </w:rPr>
            </w:pPr>
            <w:r w:rsidDel="00000000" w:rsidR="00000000" w:rsidRPr="00000000">
              <w:rPr>
                <w:rFonts w:ascii="Source Code Pro SemiBold" w:cs="Source Code Pro SemiBold" w:eastAsia="Source Code Pro SemiBold" w:hAnsi="Source Code Pro SemiBold"/>
                <w:rtl w:val="0"/>
              </w:rPr>
              <w:t xml:space="preserve">Predict:  [[ 6.20537336 20.25348744 56.62207203 22.99186247]]</w:t>
            </w:r>
          </w:p>
        </w:tc>
      </w:tr>
    </w:tbl>
    <w:p w:rsidR="00000000" w:rsidDel="00000000" w:rsidP="00000000" w:rsidRDefault="00000000" w:rsidRPr="00000000" w14:paraId="00000111">
      <w:pPr>
        <w:ind w:left="-283.46456692913375" w:right="-561.259842519683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Този масив от стойности представлява предсказанията за замърсителите NO, NO2, Ozone и PM10 съответно. Въпреки че оценките изглеждат в нормални граници, ниската оценка на модела може да намекне за риск от неточност или случайност в резултатите.</w:t>
      </w:r>
    </w:p>
    <w:p w:rsidR="00000000" w:rsidDel="00000000" w:rsidP="00000000" w:rsidRDefault="00000000" w:rsidRPr="00000000" w14:paraId="00000112">
      <w:pPr>
        <w:ind w:left="-283.46456692913375" w:right="-561.2598425196836" w:firstLine="0"/>
        <w:jc w:val="both"/>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113">
      <w:pPr>
        <w:ind w:left="-283.46456692913375" w:right="-561.259842519683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Всяка стойност представлява оценката на модела за съответната концентрация на замърсяващия вещество във въздуха (в ug/m3) въз основа на входните характеристики (температура, налягане, влажност).</w:t>
      </w:r>
    </w:p>
    <w:p w:rsidR="00000000" w:rsidDel="00000000" w:rsidP="00000000" w:rsidRDefault="00000000" w:rsidRPr="00000000" w14:paraId="00000114">
      <w:pPr>
        <w:ind w:left="-283.46456692913375" w:right="-561.259842519683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20981" cy="1744628"/>
            <wp:effectExtent b="0" l="0" r="0" t="0"/>
            <wp:docPr id="188620509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820981" cy="1744628"/>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ind w:left="-283.46456692913375" w:right="-561.259842519683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Резултатите от предсказанията след въвеждането на стойности в интерфейса на приложението показват следното:</w:t>
      </w:r>
    </w:p>
    <w:p w:rsidR="00000000" w:rsidDel="00000000" w:rsidP="00000000" w:rsidRDefault="00000000" w:rsidRPr="00000000" w14:paraId="00000116">
      <w:pPr>
        <w:ind w:left="-283.46456692913375" w:right="-561.259842519683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NO (Азотен оксид):</w:t>
      </w:r>
    </w:p>
    <w:p w:rsidR="00000000" w:rsidDel="00000000" w:rsidP="00000000" w:rsidRDefault="00000000" w:rsidRPr="00000000" w14:paraId="00000117">
      <w:pPr>
        <w:numPr>
          <w:ilvl w:val="0"/>
          <w:numId w:val="4"/>
        </w:numPr>
        <w:spacing w:after="0" w:afterAutospacing="0"/>
        <w:ind w:left="720" w:right="-561.2598425196836"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Получената стойност: 0.23 ug/m3</w:t>
      </w:r>
    </w:p>
    <w:p w:rsidR="00000000" w:rsidDel="00000000" w:rsidP="00000000" w:rsidRDefault="00000000" w:rsidRPr="00000000" w14:paraId="00000118">
      <w:pPr>
        <w:numPr>
          <w:ilvl w:val="0"/>
          <w:numId w:val="4"/>
        </w:numPr>
        <w:spacing w:after="0" w:afterAutospacing="0"/>
        <w:ind w:left="720" w:right="-561.2598425196836"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Норма: 200 ug/m3</w:t>
      </w:r>
    </w:p>
    <w:p w:rsidR="00000000" w:rsidDel="00000000" w:rsidP="00000000" w:rsidRDefault="00000000" w:rsidRPr="00000000" w14:paraId="00000119">
      <w:pPr>
        <w:numPr>
          <w:ilvl w:val="0"/>
          <w:numId w:val="4"/>
        </w:numPr>
        <w:ind w:left="720" w:right="-561.2598425196836"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Анализ: Стойността на NO е значително по-ниска от нормата от 200 ug/m3, което показва, че нивата на този замърсител във въздуха са далеч под допустимите граници. Това е положителен резултат, който указва на добро качество на въздуха по отношение на азотния оксид.</w:t>
        <w:br w:type="textWrapping"/>
      </w:r>
      <w:r w:rsidDel="00000000" w:rsidR="00000000" w:rsidRPr="00000000">
        <w:rPr>
          <w:rtl w:val="0"/>
        </w:rPr>
      </w:r>
    </w:p>
    <w:p w:rsidR="00000000" w:rsidDel="00000000" w:rsidP="00000000" w:rsidRDefault="00000000" w:rsidRPr="00000000" w14:paraId="0000011A">
      <w:pPr>
        <w:ind w:left="0" w:right="-561.259842519683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NO2 (Азотен диоксид):</w:t>
      </w:r>
    </w:p>
    <w:p w:rsidR="00000000" w:rsidDel="00000000" w:rsidP="00000000" w:rsidRDefault="00000000" w:rsidRPr="00000000" w14:paraId="0000011B">
      <w:pPr>
        <w:numPr>
          <w:ilvl w:val="0"/>
          <w:numId w:val="3"/>
        </w:numPr>
        <w:spacing w:after="0" w:afterAutospacing="0"/>
        <w:ind w:left="720" w:right="-561.2598425196836"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Получената стойност: 20.67 ug/m3</w:t>
      </w:r>
    </w:p>
    <w:p w:rsidR="00000000" w:rsidDel="00000000" w:rsidP="00000000" w:rsidRDefault="00000000" w:rsidRPr="00000000" w14:paraId="0000011C">
      <w:pPr>
        <w:numPr>
          <w:ilvl w:val="0"/>
          <w:numId w:val="3"/>
        </w:numPr>
        <w:spacing w:after="0" w:afterAutospacing="0"/>
        <w:ind w:left="720" w:right="-561.2598425196836"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Норма: 200 ug/m3</w:t>
      </w:r>
    </w:p>
    <w:p w:rsidR="00000000" w:rsidDel="00000000" w:rsidP="00000000" w:rsidRDefault="00000000" w:rsidRPr="00000000" w14:paraId="0000011D">
      <w:pPr>
        <w:numPr>
          <w:ilvl w:val="0"/>
          <w:numId w:val="3"/>
        </w:numPr>
        <w:ind w:left="720" w:right="-561.2598425196836"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Анализ: Стойността на NO2 също е значително по-ниска от нормата от 200 ug/m3. Това е добър резултат, който показва, че нивата на азотен диоксид са под контрол и са в приемливите граници.</w:t>
        <w:br w:type="textWrapping"/>
      </w:r>
      <w:r w:rsidDel="00000000" w:rsidR="00000000" w:rsidRPr="00000000">
        <w:rPr>
          <w:rtl w:val="0"/>
        </w:rPr>
      </w:r>
    </w:p>
    <w:p w:rsidR="00000000" w:rsidDel="00000000" w:rsidP="00000000" w:rsidRDefault="00000000" w:rsidRPr="00000000" w14:paraId="0000011E">
      <w:pPr>
        <w:ind w:left="0" w:right="-561.259842519683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O3 (Озон):</w:t>
      </w:r>
    </w:p>
    <w:p w:rsidR="00000000" w:rsidDel="00000000" w:rsidP="00000000" w:rsidRDefault="00000000" w:rsidRPr="00000000" w14:paraId="0000011F">
      <w:pPr>
        <w:numPr>
          <w:ilvl w:val="0"/>
          <w:numId w:val="3"/>
        </w:numPr>
        <w:spacing w:after="0" w:afterAutospacing="0"/>
        <w:ind w:left="720" w:right="-561.2598425196836"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Получената стойност: 59.04 ug/m3</w:t>
      </w:r>
    </w:p>
    <w:p w:rsidR="00000000" w:rsidDel="00000000" w:rsidP="00000000" w:rsidRDefault="00000000" w:rsidRPr="00000000" w14:paraId="00000120">
      <w:pPr>
        <w:numPr>
          <w:ilvl w:val="0"/>
          <w:numId w:val="3"/>
        </w:numPr>
        <w:spacing w:after="0" w:afterAutospacing="0"/>
        <w:ind w:left="720" w:right="-561.2598425196836"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Норма: 200 ug/m3</w:t>
      </w:r>
    </w:p>
    <w:p w:rsidR="00000000" w:rsidDel="00000000" w:rsidP="00000000" w:rsidRDefault="00000000" w:rsidRPr="00000000" w14:paraId="00000121">
      <w:pPr>
        <w:numPr>
          <w:ilvl w:val="0"/>
          <w:numId w:val="3"/>
        </w:numPr>
        <w:ind w:left="720" w:right="-561.2598425196836"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Анализ: Озонът също е под нормата от 200 ug/m3, което означава, че той също е в приемливите граници. Това е положителен резултат за качеството на въздуха по отношение на озона.</w:t>
        <w:br w:type="textWrapping"/>
      </w:r>
      <w:r w:rsidDel="00000000" w:rsidR="00000000" w:rsidRPr="00000000">
        <w:rPr>
          <w:rtl w:val="0"/>
        </w:rPr>
      </w:r>
    </w:p>
    <w:p w:rsidR="00000000" w:rsidDel="00000000" w:rsidP="00000000" w:rsidRDefault="00000000" w:rsidRPr="00000000" w14:paraId="00000122">
      <w:pPr>
        <w:ind w:left="0" w:right="-561.259842519683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PM10 (Частици с диаметър до 10 микрона):</w:t>
      </w:r>
    </w:p>
    <w:p w:rsidR="00000000" w:rsidDel="00000000" w:rsidP="00000000" w:rsidRDefault="00000000" w:rsidRPr="00000000" w14:paraId="00000123">
      <w:pPr>
        <w:numPr>
          <w:ilvl w:val="0"/>
          <w:numId w:val="8"/>
        </w:numPr>
        <w:spacing w:after="0" w:afterAutospacing="0"/>
        <w:ind w:left="720" w:right="-561.2598425196836"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Получената стойност: 23.47 ug/m3</w:t>
      </w:r>
    </w:p>
    <w:p w:rsidR="00000000" w:rsidDel="00000000" w:rsidP="00000000" w:rsidRDefault="00000000" w:rsidRPr="00000000" w14:paraId="00000124">
      <w:pPr>
        <w:numPr>
          <w:ilvl w:val="0"/>
          <w:numId w:val="8"/>
        </w:numPr>
        <w:spacing w:after="0" w:afterAutospacing="0"/>
        <w:ind w:left="720" w:right="-561.2598425196836"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Норма: 50 ug/m3</w:t>
      </w:r>
    </w:p>
    <w:p w:rsidR="00000000" w:rsidDel="00000000" w:rsidP="00000000" w:rsidRDefault="00000000" w:rsidRPr="00000000" w14:paraId="00000125">
      <w:pPr>
        <w:numPr>
          <w:ilvl w:val="0"/>
          <w:numId w:val="8"/>
        </w:numPr>
        <w:ind w:left="720" w:right="-561.2598425196836"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Анализ: Стойността на PM10 е също под нормата от 50 ug/m3, което е положителен резултат и указва на ниско ниво на частиците във въздуха.</w:t>
      </w:r>
    </w:p>
    <w:p w:rsidR="00000000" w:rsidDel="00000000" w:rsidP="00000000" w:rsidRDefault="00000000" w:rsidRPr="00000000" w14:paraId="00000126">
      <w:pPr>
        <w:ind w:left="720" w:right="-561.2598425196836" w:firstLine="0"/>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127">
      <w:pPr>
        <w:pStyle w:val="Heading2"/>
        <w:ind w:left="0" w:firstLine="0"/>
        <w:rPr>
          <w:rFonts w:ascii="Times New Roman" w:cs="Times New Roman" w:eastAsia="Times New Roman" w:hAnsi="Times New Roman"/>
          <w:sz w:val="28"/>
          <w:szCs w:val="28"/>
        </w:rPr>
      </w:pPr>
      <w:bookmarkStart w:colFirst="0" w:colLast="0" w:name="_heading=h.u996aa8xnba7" w:id="4"/>
      <w:bookmarkEnd w:id="4"/>
      <w:r w:rsidDel="00000000" w:rsidR="00000000" w:rsidRPr="00000000">
        <w:rPr>
          <w:rtl w:val="0"/>
        </w:rPr>
        <w:t xml:space="preserve">4.1. Анализ</w:t>
      </w:r>
      <w:r w:rsidDel="00000000" w:rsidR="00000000" w:rsidRPr="00000000">
        <w:rPr>
          <w:rtl w:val="0"/>
        </w:rPr>
      </w:r>
    </w:p>
    <w:p w:rsidR="00000000" w:rsidDel="00000000" w:rsidP="00000000" w:rsidRDefault="00000000" w:rsidRPr="00000000" w14:paraId="00000128">
      <w:pPr>
        <w:ind w:left="-283.46456692913375" w:right="-561.2598425196836" w:firstLine="0"/>
        <w:jc w:val="both"/>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129">
      <w:pPr>
        <w:ind w:left="0" w:right="-561.259842519683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Общият анализ показва, че всички получени стойности за замърсителите във въздуха са значително под допустимите нива. Това е добър знак за качеството на въздуха и е индикация, че моделът може да предостави полезна информация за нивата на замърсяване в определената област.</w:t>
      </w:r>
    </w:p>
    <w:p w:rsidR="00000000" w:rsidDel="00000000" w:rsidP="00000000" w:rsidRDefault="00000000" w:rsidRPr="00000000" w14:paraId="0000012A">
      <w:pPr>
        <w:ind w:left="0" w:right="-561.2598425196836" w:firstLine="0"/>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12B">
      <w:pPr>
        <w:numPr>
          <w:ilvl w:val="0"/>
          <w:numId w:val="9"/>
        </w:numPr>
        <w:ind w:left="720" w:right="-561.2598425196836"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Ниска оценка на модела: </w:t>
      </w:r>
    </w:p>
    <w:p w:rsidR="00000000" w:rsidDel="00000000" w:rsidP="00000000" w:rsidRDefault="00000000" w:rsidRPr="00000000" w14:paraId="0000012C">
      <w:pPr>
        <w:ind w:left="720" w:right="-561.259842519683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Ниската оценка от 0.15 може да означава, че моделът не успява да улови всички зависимости в данните. Това може да се дължи на избрания тип модел (линеен), липсата на достатъчно независими променливи, или неправилното обработване на данните.</w:t>
      </w:r>
    </w:p>
    <w:p w:rsidR="00000000" w:rsidDel="00000000" w:rsidP="00000000" w:rsidRDefault="00000000" w:rsidRPr="00000000" w14:paraId="0000012D">
      <w:pPr>
        <w:numPr>
          <w:ilvl w:val="0"/>
          <w:numId w:val="1"/>
        </w:numPr>
        <w:ind w:left="720" w:right="-561.2598425196836"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Линейност на модела: </w:t>
      </w:r>
    </w:p>
    <w:p w:rsidR="00000000" w:rsidDel="00000000" w:rsidP="00000000" w:rsidRDefault="00000000" w:rsidRPr="00000000" w14:paraId="0000012E">
      <w:pPr>
        <w:ind w:left="720" w:right="-561.259842519683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Ridge Regression е линеен модел, който може да има ограничения при справянето с нелинейни зависимости. Ако в данните има сложни взаимоотношения, моделът може да бъде неефективен.</w:t>
      </w:r>
    </w:p>
    <w:p w:rsidR="00000000" w:rsidDel="00000000" w:rsidP="00000000" w:rsidRDefault="00000000" w:rsidRPr="00000000" w14:paraId="0000012F">
      <w:pPr>
        <w:numPr>
          <w:ilvl w:val="0"/>
          <w:numId w:val="10"/>
        </w:numPr>
        <w:ind w:left="720" w:right="-561.2598425196836"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Подобрения:</w:t>
      </w:r>
    </w:p>
    <w:p w:rsidR="00000000" w:rsidDel="00000000" w:rsidP="00000000" w:rsidRDefault="00000000" w:rsidRPr="00000000" w14:paraId="00000130">
      <w:pPr>
        <w:ind w:left="720" w:right="-561.259842519683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Увеличаване на сложността на модела - може да бъде полезно да се опитат по-сложни модели като Random Forest или Gradient Boosting, които могат да уловят нелинейни зависимости.</w:t>
      </w:r>
    </w:p>
    <w:p w:rsidR="00000000" w:rsidDel="00000000" w:rsidP="00000000" w:rsidRDefault="00000000" w:rsidRPr="00000000" w14:paraId="00000131">
      <w:pPr>
        <w:ind w:left="720" w:right="-561.259842519683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Увеличаване на данните за обучение - добавянето на повече данни за обучение или включването на повече характеристики може да подобри точността на модела.</w:t>
      </w:r>
    </w:p>
    <w:p w:rsidR="00000000" w:rsidDel="00000000" w:rsidP="00000000" w:rsidRDefault="00000000" w:rsidRPr="00000000" w14:paraId="00000132">
      <w:pPr>
        <w:ind w:left="-283.46456692913375" w:right="-561.2598425196836"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3">
      <w:pPr>
        <w:pStyle w:val="Heading2"/>
        <w:ind w:left="-283.46456692913375" w:right="-561.2598425196836" w:firstLine="0"/>
        <w:jc w:val="both"/>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5. Заключение от направените тестове и анализи</w:t>
      </w:r>
    </w:p>
    <w:p w:rsidR="00000000" w:rsidDel="00000000" w:rsidP="00000000" w:rsidRDefault="00000000" w:rsidRPr="00000000" w14:paraId="00000134">
      <w:pPr>
        <w:ind w:left="-283.46456692913375" w:right="-561.2598425196836" w:firstLine="0"/>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135">
      <w:pPr>
        <w:ind w:left="-283.46456692913375" w:right="-561.259842519683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30"/>
          <w:szCs w:val="30"/>
          <w:highlight w:val="white"/>
          <w:rtl w:val="0"/>
        </w:rPr>
        <w:t xml:space="preserve">    </w:t>
      </w:r>
      <w:r w:rsidDel="00000000" w:rsidR="00000000" w:rsidRPr="00000000">
        <w:rPr>
          <w:rFonts w:ascii="Times New Roman" w:cs="Times New Roman" w:eastAsia="Times New Roman" w:hAnsi="Times New Roman"/>
          <w:sz w:val="28"/>
          <w:szCs w:val="28"/>
          <w:rtl w:val="0"/>
        </w:rPr>
        <w:t xml:space="preserve">Заключението относно точността на модела, базиран на Ridge Regression, разкрива някои предизвикателства в способността му за предсказване. Въпреки че резултатите от предсказанията са в рамките на допустимите нива за съответните замърсители във въздуха, като NO, NO2, озон и PM10, точността на тези предсказания не е особено висока. Със score от около 0.15, моделът обяснява само 15% от изменчивостта в данните. Това ниско ниво на обяснителна способност сигнализира, че има вероятност от недостатъчно добри предсказания и че трябва да се подходи с предпазливост към резултатите от този модел.</w:t>
      </w:r>
    </w:p>
    <w:p w:rsidR="00000000" w:rsidDel="00000000" w:rsidP="00000000" w:rsidRDefault="00000000" w:rsidRPr="00000000" w14:paraId="00000136">
      <w:pPr>
        <w:ind w:left="-283.46456692913375" w:right="-561.259842519683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30"/>
          <w:szCs w:val="30"/>
          <w:highlight w:val="white"/>
          <w:rtl w:val="0"/>
        </w:rPr>
        <w:t xml:space="preserve">    </w:t>
      </w:r>
      <w:r w:rsidDel="00000000" w:rsidR="00000000" w:rsidRPr="00000000">
        <w:rPr>
          <w:rFonts w:ascii="Times New Roman" w:cs="Times New Roman" w:eastAsia="Times New Roman" w:hAnsi="Times New Roman"/>
          <w:sz w:val="28"/>
          <w:szCs w:val="28"/>
          <w:rtl w:val="0"/>
        </w:rPr>
        <w:t xml:space="preserve">Една от възможните причини за ограничената точност може да е структурата на самите данни. Ако има сложни нелинейни зависимости между признаците и целевите променливи, Ridge Regression може да не е най-подходящият модел. Също така, ако обемът на данните за обучение е недостатъчен или няма достатъчно разнообразие в данните, това също може да допринесе за ограничената точност на модела.</w:t>
      </w:r>
    </w:p>
    <w:p w:rsidR="00000000" w:rsidDel="00000000" w:rsidP="00000000" w:rsidRDefault="00000000" w:rsidRPr="00000000" w14:paraId="00000137">
      <w:pPr>
        <w:ind w:left="-283.46456692913375" w:right="-561.259842519683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30"/>
          <w:szCs w:val="30"/>
          <w:highlight w:val="white"/>
          <w:rtl w:val="0"/>
        </w:rPr>
        <w:t xml:space="preserve">    </w:t>
      </w:r>
      <w:r w:rsidDel="00000000" w:rsidR="00000000" w:rsidRPr="00000000">
        <w:rPr>
          <w:rFonts w:ascii="Times New Roman" w:cs="Times New Roman" w:eastAsia="Times New Roman" w:hAnsi="Times New Roman"/>
          <w:sz w:val="28"/>
          <w:szCs w:val="28"/>
          <w:rtl w:val="0"/>
        </w:rPr>
        <w:t xml:space="preserve">За да се подобри точността на предсказанията и да се постигнат по-надеждни резултати, може да се използват по-сложни модели, като Decision Trees, Random Forests или дори Neural Networks. Тези модели могат да уловят по-сложни зависимости между данните и целевите променливи, което би повишило обяснителната способност и точността на предсказанията.</w:t>
      </w:r>
    </w:p>
    <w:p w:rsidR="00000000" w:rsidDel="00000000" w:rsidP="00000000" w:rsidRDefault="00000000" w:rsidRPr="00000000" w14:paraId="00000138">
      <w:pPr>
        <w:ind w:left="-283.46456692913375" w:right="-561.259842519683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30"/>
          <w:szCs w:val="30"/>
          <w:highlight w:val="white"/>
          <w:rtl w:val="0"/>
        </w:rPr>
        <w:t xml:space="preserve">    </w:t>
      </w:r>
      <w:r w:rsidDel="00000000" w:rsidR="00000000" w:rsidRPr="00000000">
        <w:rPr>
          <w:rFonts w:ascii="Times New Roman" w:cs="Times New Roman" w:eastAsia="Times New Roman" w:hAnsi="Times New Roman"/>
          <w:sz w:val="28"/>
          <w:szCs w:val="28"/>
          <w:rtl w:val="0"/>
        </w:rPr>
        <w:t xml:space="preserve">Освен използването на по-сложни модели, увеличаването на обема на данните за обучение може да помогне за подобряване на точността. Повече данни могат да дадат на модела по-голям набор от примери, което увеличава неговата способност да обобщава правилно. В допълнение, добрата практика включва валидиране на модела чрез сравнение на предсказанията с реални стойности. Това помага да се установи доколко предсказанията на модела съответстват на действителността и дали са надеждни.</w:t>
      </w:r>
    </w:p>
    <w:p w:rsidR="00000000" w:rsidDel="00000000" w:rsidP="00000000" w:rsidRDefault="00000000" w:rsidRPr="00000000" w14:paraId="00000139">
      <w:pPr>
        <w:ind w:left="-283.46456692913375" w:right="-561.259842519683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30"/>
          <w:szCs w:val="30"/>
          <w:highlight w:val="white"/>
          <w:rtl w:val="0"/>
        </w:rPr>
        <w:t xml:space="preserve">    </w:t>
      </w:r>
      <w:r w:rsidDel="00000000" w:rsidR="00000000" w:rsidRPr="00000000">
        <w:rPr>
          <w:rFonts w:ascii="Times New Roman" w:cs="Times New Roman" w:eastAsia="Times New Roman" w:hAnsi="Times New Roman"/>
          <w:sz w:val="28"/>
          <w:szCs w:val="28"/>
          <w:rtl w:val="0"/>
        </w:rPr>
        <w:t xml:space="preserve">В заключение, макар моделът с Ridge Regression да е постигнал някои приемливи предсказания, той не е достатъчно надежден за прецизни оценки. Необходим е по-задълбочен анализ на данните и използване на по-съвременни методи за моделиране, както и повече данни за обучение, за да се постигнат по-точни и надеждни предсказания.</w:t>
      </w:r>
      <w:r w:rsidDel="00000000" w:rsidR="00000000" w:rsidRPr="00000000">
        <w:rPr>
          <w:rtl w:val="0"/>
        </w:rPr>
      </w:r>
    </w:p>
    <w:sectPr>
      <w:pgSz w:h="15840" w:w="12240" w:orient="portrait"/>
      <w:pgMar w:bottom="1440" w:top="1440" w:left="1440" w:right="1440" w:header="720.0000000000001" w:footer="651.968503937007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Source Code Pro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color w:val="000000"/>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bg-B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240" w:lineRule="auto"/>
      <w:ind w:left="-283.46456692913375" w:right="-561.2598425196836" w:firstLine="0"/>
    </w:pPr>
    <w:rPr>
      <w:rFonts w:ascii="Times New Roman" w:cs="Times New Roman" w:eastAsia="Times New Roman" w:hAnsi="Times New Roman"/>
      <w:b w:val="1"/>
      <w:sz w:val="38"/>
      <w:szCs w:val="38"/>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Pr>
      <w:noProof w:val="1"/>
      <w:lang w:val="bg-BG"/>
    </w:rPr>
  </w:style>
  <w:style w:type="paragraph" w:styleId="1">
    <w:name w:val="heading 1"/>
    <w:basedOn w:val="a"/>
    <w:next w:val="a"/>
    <w:link w:val="10"/>
    <w:uiPriority w:val="9"/>
    <w:qFormat w:val="1"/>
    <w:rsid w:val="00747294"/>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2">
    <w:name w:val="heading 2"/>
    <w:basedOn w:val="a"/>
    <w:next w:val="a"/>
    <w:link w:val="20"/>
    <w:uiPriority w:val="9"/>
    <w:unhideWhenUsed w:val="1"/>
    <w:qFormat w:val="1"/>
    <w:rsid w:val="00747294"/>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3">
    <w:name w:val="heading 3"/>
    <w:basedOn w:val="a"/>
    <w:next w:val="a"/>
    <w:link w:val="30"/>
    <w:uiPriority w:val="9"/>
    <w:semiHidden w:val="1"/>
    <w:unhideWhenUsed w:val="1"/>
    <w:qFormat w:val="1"/>
    <w:rsid w:val="0017695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Заглавие 1 Знак"/>
    <w:basedOn w:val="a0"/>
    <w:link w:val="1"/>
    <w:uiPriority w:val="9"/>
    <w:rsid w:val="00747294"/>
    <w:rPr>
      <w:rFonts w:asciiTheme="majorHAnsi" w:cstheme="majorBidi" w:eastAsiaTheme="majorEastAsia" w:hAnsiTheme="majorHAnsi"/>
      <w:noProof w:val="1"/>
      <w:color w:val="2f5496" w:themeColor="accent1" w:themeShade="0000BF"/>
      <w:sz w:val="32"/>
      <w:szCs w:val="32"/>
      <w:lang w:val="bg-BG"/>
    </w:rPr>
  </w:style>
  <w:style w:type="paragraph" w:styleId="a3">
    <w:name w:val="List Paragraph"/>
    <w:basedOn w:val="a"/>
    <w:uiPriority w:val="34"/>
    <w:qFormat w:val="1"/>
    <w:rsid w:val="00747294"/>
    <w:pPr>
      <w:ind w:left="720"/>
      <w:contextualSpacing w:val="1"/>
    </w:pPr>
  </w:style>
  <w:style w:type="character" w:styleId="20" w:customStyle="1">
    <w:name w:val="Заглавие 2 Знак"/>
    <w:basedOn w:val="a0"/>
    <w:link w:val="2"/>
    <w:uiPriority w:val="9"/>
    <w:rsid w:val="00747294"/>
    <w:rPr>
      <w:rFonts w:asciiTheme="majorHAnsi" w:cstheme="majorBidi" w:eastAsiaTheme="majorEastAsia" w:hAnsiTheme="majorHAnsi"/>
      <w:noProof w:val="1"/>
      <w:color w:val="2f5496" w:themeColor="accent1" w:themeShade="0000BF"/>
      <w:sz w:val="26"/>
      <w:szCs w:val="26"/>
      <w:lang w:val="bg-BG"/>
    </w:rPr>
  </w:style>
  <w:style w:type="character" w:styleId="30" w:customStyle="1">
    <w:name w:val="Заглавие 3 Знак"/>
    <w:basedOn w:val="a0"/>
    <w:link w:val="3"/>
    <w:uiPriority w:val="9"/>
    <w:semiHidden w:val="1"/>
    <w:rsid w:val="0017695C"/>
    <w:rPr>
      <w:rFonts w:asciiTheme="majorHAnsi" w:cstheme="majorBidi" w:eastAsiaTheme="majorEastAsia" w:hAnsiTheme="majorHAnsi"/>
      <w:noProof w:val="1"/>
      <w:color w:val="1f3763" w:themeColor="accent1" w:themeShade="00007F"/>
      <w:sz w:val="24"/>
      <w:szCs w:val="24"/>
      <w:lang w:val="bg-BG"/>
    </w:rPr>
  </w:style>
  <w:style w:type="character" w:styleId="a4">
    <w:name w:val="Hyperlink"/>
    <w:basedOn w:val="a0"/>
    <w:uiPriority w:val="99"/>
    <w:unhideWhenUsed w:val="1"/>
    <w:rsid w:val="00947F12"/>
    <w:rPr>
      <w:color w:val="0563c1" w:themeColor="hyperlink"/>
      <w:u w:val="single"/>
    </w:rPr>
  </w:style>
  <w:style w:type="character" w:styleId="a5">
    <w:name w:val="Unresolved Mention"/>
    <w:basedOn w:val="a0"/>
    <w:uiPriority w:val="99"/>
    <w:semiHidden w:val="1"/>
    <w:unhideWhenUsed w:val="1"/>
    <w:rsid w:val="00947F12"/>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desi109/predictive-modeling-of-air-pollutants-using-ridge-regression.git"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SemiBold-regular.ttf"/><Relationship Id="rId2" Type="http://schemas.openxmlformats.org/officeDocument/2006/relationships/font" Target="fonts/SourceCodeProSemiBold-bold.ttf"/><Relationship Id="rId3" Type="http://schemas.openxmlformats.org/officeDocument/2006/relationships/font" Target="fonts/SourceCodeProSemiBold-italic.ttf"/><Relationship Id="rId4" Type="http://schemas.openxmlformats.org/officeDocument/2006/relationships/font" Target="fonts/SourceCodeProSemiBold-boldItalic.ttf"/></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3zTDvss2vvbp1RCUw3M19JQadw==">CgMxLjAyDWgua2RteW9kM3U0Nm0yDmgueHJqb3JvbGttd2l3Mg5oLng5d3h0aWVvMGh3cjIOaC5kdDMwdTA4ODF1ZjYyDmgudTk5NmFhOHhuYmE3OAByITEzcnFCaVNERUZVSmpBMkJGWDZMamxTajcwWERod1YtaA==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2024-03-14T08:50:00Z</dcterms:created>
  <dc:creator>alexander velchev</dc:creator>
</cp:coreProperties>
</file>